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35D72" w:rsidP="00A851DA">
      <w:pPr>
        <w:rPr>
          <w:lang w:val="en-US"/>
        </w:rPr>
      </w:pPr>
      <w:r w:rsidRPr="00435D72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D40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Ali Abbas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D40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Risk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D400F">
            <w:r>
              <w:t>01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101172" w:rsidRDefault="009D400F" w:rsidP="009D400F">
            <w:pPr>
              <w:pStyle w:val="ListParagraph"/>
              <w:numPr>
                <w:ilvl w:val="0"/>
                <w:numId w:val="2"/>
              </w:numPr>
              <w:rPr>
                <w:b/>
                <w:color w:val="000000"/>
                <w:sz w:val="28"/>
                <w:szCs w:val="28"/>
              </w:rPr>
            </w:pPr>
            <w:r w:rsidRPr="00101172">
              <w:rPr>
                <w:b/>
                <w:color w:val="000000"/>
                <w:sz w:val="28"/>
                <w:szCs w:val="28"/>
              </w:rPr>
              <w:t>What is the relationship between ‘Uncertainty’ and ‘Risk’?</w:t>
            </w:r>
          </w:p>
          <w:p w:rsidR="009D400F" w:rsidRDefault="009D400F" w:rsidP="009D400F">
            <w:pPr>
              <w:rPr>
                <w:b/>
                <w:sz w:val="28"/>
                <w:szCs w:val="28"/>
              </w:rPr>
            </w:pPr>
            <w:r w:rsidRPr="009D400F">
              <w:rPr>
                <w:b/>
                <w:sz w:val="28"/>
                <w:szCs w:val="28"/>
                <w:u w:val="single"/>
              </w:rPr>
              <w:t>Risk</w:t>
            </w:r>
          </w:p>
          <w:p w:rsidR="009D400F" w:rsidRDefault="009D400F" w:rsidP="00A851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Chance to happen like hood or danger is called risk</w:t>
            </w:r>
          </w:p>
          <w:p w:rsidR="00CC2FB3" w:rsidRPr="009D400F" w:rsidRDefault="009D400F" w:rsidP="00A851DA">
            <w:pPr>
              <w:rPr>
                <w:b/>
                <w:sz w:val="28"/>
                <w:szCs w:val="28"/>
                <w:u w:val="single"/>
              </w:rPr>
            </w:pPr>
            <w:r w:rsidRPr="009D400F">
              <w:rPr>
                <w:b/>
                <w:sz w:val="28"/>
                <w:szCs w:val="28"/>
                <w:u w:val="single"/>
              </w:rPr>
              <w:t xml:space="preserve"> </w:t>
            </w:r>
            <w:r w:rsidRPr="009D400F">
              <w:rPr>
                <w:rFonts w:ascii="Calibri" w:hAnsi="Calibri"/>
                <w:b/>
                <w:color w:val="000000"/>
                <w:sz w:val="28"/>
                <w:szCs w:val="28"/>
                <w:u w:val="single"/>
              </w:rPr>
              <w:t>Uncertainty</w:t>
            </w:r>
          </w:p>
          <w:p w:rsidR="00CC2FB3" w:rsidRDefault="003B57B1" w:rsidP="00A851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Uncertainty means doubt full may be comes or not they always used with risk</w:t>
            </w:r>
          </w:p>
          <w:p w:rsidR="003B57B1" w:rsidRDefault="003B57B1" w:rsidP="00A851DA">
            <w:pPr>
              <w:rPr>
                <w:rFonts w:ascii="Calibri" w:hAnsi="Calibri"/>
                <w:b/>
                <w:color w:val="000000"/>
                <w:sz w:val="28"/>
                <w:szCs w:val="28"/>
                <w:u w:val="single"/>
              </w:rPr>
            </w:pPr>
            <w:r w:rsidRPr="003B57B1">
              <w:rPr>
                <w:rFonts w:ascii="Calibri" w:hAnsi="Calibri"/>
                <w:b/>
                <w:color w:val="000000"/>
                <w:sz w:val="28"/>
                <w:szCs w:val="28"/>
                <w:u w:val="single"/>
              </w:rPr>
              <w:t>relationship between ‘Uncertainty’ and ‘Risk</w:t>
            </w:r>
          </w:p>
          <w:p w:rsidR="003B57B1" w:rsidRPr="00101172" w:rsidRDefault="003B57B1" w:rsidP="00A851DA">
            <w:pPr>
              <w:rPr>
                <w:sz w:val="28"/>
                <w:szCs w:val="28"/>
              </w:rPr>
            </w:pPr>
            <w:r w:rsidRPr="00101172">
              <w:rPr>
                <w:rFonts w:ascii="Calibri" w:hAnsi="Calibri"/>
                <w:color w:val="000000"/>
                <w:sz w:val="28"/>
                <w:szCs w:val="28"/>
              </w:rPr>
              <w:t>Uncertainty refers to a doubtful thought. This is dependent on lack of information about what will or will not occur in the future. Certainty is the opposite, which means surety of a particular situation</w:t>
            </w:r>
          </w:p>
          <w:p w:rsidR="00101172" w:rsidRPr="00101172" w:rsidRDefault="00101172" w:rsidP="001011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01172">
              <w:rPr>
                <w:rFonts w:ascii="Times New Roman" w:eastAsia="Times New Roman" w:hAnsi="Symbol" w:cs="Times New Roman"/>
                <w:sz w:val="28"/>
                <w:szCs w:val="28"/>
                <w:lang w:eastAsia="en-GB"/>
              </w:rPr>
              <w:t></w:t>
            </w:r>
            <w:r w:rsidRPr="00101172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 Risk is able to be measured while the uncertainty is not able to be measured. </w:t>
            </w:r>
          </w:p>
          <w:p w:rsidR="00101172" w:rsidRPr="00101172" w:rsidRDefault="00101172" w:rsidP="001011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101172">
              <w:rPr>
                <w:rFonts w:ascii="Times New Roman" w:eastAsia="Times New Roman" w:hAnsi="Symbol" w:cs="Times New Roman"/>
                <w:sz w:val="28"/>
                <w:szCs w:val="28"/>
                <w:lang w:eastAsia="en-GB"/>
              </w:rPr>
              <w:t></w:t>
            </w:r>
            <w:r w:rsidRPr="00101172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 Risk can be calculated while the uncertainty can never be counted. </w:t>
            </w:r>
          </w:p>
          <w:p w:rsidR="00CC2FB3" w:rsidRPr="00101172" w:rsidRDefault="00101172" w:rsidP="00101172">
            <w:pPr>
              <w:rPr>
                <w:b/>
                <w:sz w:val="28"/>
                <w:szCs w:val="28"/>
              </w:rPr>
            </w:pPr>
            <w:r w:rsidRPr="00101172">
              <w:rPr>
                <w:rFonts w:ascii="Times New Roman" w:eastAsia="Times New Roman" w:hAnsi="Symbol" w:cs="Times New Roman"/>
                <w:sz w:val="28"/>
                <w:szCs w:val="28"/>
                <w:lang w:val="en-GB" w:eastAsia="en-GB"/>
              </w:rPr>
              <w:t></w:t>
            </w:r>
            <w:r w:rsidRPr="00101172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/>
              </w:rPr>
              <w:t xml:space="preserve">  You are capable of make earlier plans in order to avoid risk. It is impossible to make prior plans for the uncertainty</w:t>
            </w:r>
          </w:p>
          <w:p w:rsidR="00101172" w:rsidRDefault="00101172" w:rsidP="00101172">
            <w:pPr>
              <w:pStyle w:val="ListParagraph"/>
              <w:numPr>
                <w:ilvl w:val="0"/>
                <w:numId w:val="2"/>
              </w:numPr>
              <w:tabs>
                <w:tab w:val="left" w:pos="921"/>
              </w:tabs>
              <w:rPr>
                <w:b/>
                <w:color w:val="000000"/>
                <w:sz w:val="28"/>
                <w:szCs w:val="28"/>
              </w:rPr>
            </w:pPr>
            <w:r w:rsidRPr="00101172">
              <w:rPr>
                <w:b/>
                <w:color w:val="000000"/>
                <w:sz w:val="28"/>
                <w:szCs w:val="28"/>
              </w:rPr>
              <w:t>Define ‘operational risk management’.</w:t>
            </w:r>
          </w:p>
          <w:p w:rsidR="00101172" w:rsidRDefault="00101172" w:rsidP="00101172">
            <w:pPr>
              <w:tabs>
                <w:tab w:val="left" w:pos="921"/>
              </w:tabs>
              <w:rPr>
                <w:rStyle w:val="tgc"/>
              </w:rPr>
            </w:pPr>
            <w:r w:rsidRPr="00387D97">
              <w:rPr>
                <w:rStyle w:val="tgc"/>
                <w:sz w:val="28"/>
                <w:szCs w:val="28"/>
              </w:rPr>
              <w:t xml:space="preserve">The term </w:t>
            </w:r>
            <w:r w:rsidRPr="00387D97">
              <w:rPr>
                <w:rStyle w:val="tgc"/>
                <w:b/>
                <w:bCs/>
                <w:sz w:val="28"/>
                <w:szCs w:val="28"/>
              </w:rPr>
              <w:t>Operational Risk Management</w:t>
            </w:r>
            <w:r w:rsidRPr="00387D97">
              <w:rPr>
                <w:rStyle w:val="tgc"/>
                <w:sz w:val="28"/>
                <w:szCs w:val="28"/>
              </w:rPr>
              <w:t xml:space="preserve"> (ORM) is defined as a continual cyclic process which includes </w:t>
            </w:r>
            <w:r w:rsidRPr="00387D97">
              <w:rPr>
                <w:rStyle w:val="tgc"/>
                <w:b/>
                <w:bCs/>
                <w:sz w:val="28"/>
                <w:szCs w:val="28"/>
              </w:rPr>
              <w:t>risk</w:t>
            </w:r>
            <w:r w:rsidRPr="00387D97">
              <w:rPr>
                <w:rStyle w:val="tgc"/>
                <w:sz w:val="28"/>
                <w:szCs w:val="28"/>
              </w:rPr>
              <w:t xml:space="preserve"> assessment, </w:t>
            </w:r>
            <w:r w:rsidRPr="00387D97">
              <w:rPr>
                <w:rStyle w:val="tgc"/>
                <w:b/>
                <w:bCs/>
                <w:sz w:val="28"/>
                <w:szCs w:val="28"/>
              </w:rPr>
              <w:t>risk</w:t>
            </w:r>
            <w:r w:rsidRPr="00387D97">
              <w:rPr>
                <w:rStyle w:val="tgc"/>
                <w:sz w:val="28"/>
                <w:szCs w:val="28"/>
              </w:rPr>
              <w:t xml:space="preserve"> decision making, and implementation of </w:t>
            </w:r>
            <w:r w:rsidRPr="00387D97">
              <w:rPr>
                <w:rStyle w:val="tgc"/>
                <w:b/>
                <w:bCs/>
                <w:sz w:val="28"/>
                <w:szCs w:val="28"/>
              </w:rPr>
              <w:t>risk</w:t>
            </w:r>
            <w:r w:rsidRPr="00387D97">
              <w:rPr>
                <w:rStyle w:val="tgc"/>
                <w:sz w:val="28"/>
                <w:szCs w:val="28"/>
              </w:rPr>
              <w:t xml:space="preserve"> controls, which results in acceptance, mitigation, or avoidance of </w:t>
            </w:r>
            <w:r w:rsidRPr="00387D97">
              <w:rPr>
                <w:rStyle w:val="tgc"/>
                <w:b/>
                <w:bCs/>
                <w:sz w:val="28"/>
                <w:szCs w:val="28"/>
              </w:rPr>
              <w:t>risk</w:t>
            </w:r>
            <w:r>
              <w:rPr>
                <w:rStyle w:val="tgc"/>
              </w:rPr>
              <w:t>.</w:t>
            </w:r>
          </w:p>
          <w:p w:rsidR="00387D97" w:rsidRPr="00387D97" w:rsidRDefault="00387D97" w:rsidP="00101172">
            <w:pPr>
              <w:tabs>
                <w:tab w:val="left" w:pos="921"/>
              </w:tabs>
              <w:rPr>
                <w:rStyle w:val="tgc"/>
                <w:sz w:val="28"/>
                <w:szCs w:val="28"/>
              </w:rPr>
            </w:pPr>
            <w:r w:rsidRPr="00387D97">
              <w:rPr>
                <w:rStyle w:val="tgc"/>
                <w:sz w:val="28"/>
                <w:szCs w:val="28"/>
              </w:rPr>
              <w:t>EXAMPLE</w:t>
            </w:r>
          </w:p>
          <w:p w:rsidR="00387D97" w:rsidRPr="00101172" w:rsidRDefault="00387D97" w:rsidP="00101172">
            <w:pPr>
              <w:tabs>
                <w:tab w:val="left" w:pos="921"/>
              </w:tabs>
              <w:rPr>
                <w:b/>
                <w:color w:val="000000"/>
                <w:sz w:val="28"/>
                <w:szCs w:val="28"/>
              </w:rPr>
            </w:pPr>
            <w:r w:rsidRPr="00387D97">
              <w:rPr>
                <w:sz w:val="28"/>
                <w:szCs w:val="28"/>
              </w:rPr>
              <w:t xml:space="preserve">The Risk Management Association serves operational risk practitioners in large </w:t>
            </w:r>
            <w:r w:rsidRPr="00387D97">
              <w:rPr>
                <w:sz w:val="28"/>
                <w:szCs w:val="28"/>
              </w:rPr>
              <w:lastRenderedPageBreak/>
              <w:t>institutions, as well as regional and community banks, at both the corporate level and the business line</w:t>
            </w:r>
            <w:r>
              <w:t>.</w:t>
            </w:r>
          </w:p>
          <w:p w:rsidR="00CC2FB3" w:rsidRPr="000D1B36" w:rsidRDefault="000D1B36" w:rsidP="000D1B36">
            <w:pPr>
              <w:pStyle w:val="ListParagraph"/>
              <w:numPr>
                <w:ilvl w:val="0"/>
                <w:numId w:val="2"/>
              </w:numPr>
              <w:rPr>
                <w:b/>
                <w:color w:val="000000"/>
                <w:sz w:val="28"/>
                <w:szCs w:val="28"/>
              </w:rPr>
            </w:pPr>
            <w:r w:rsidRPr="000D1B36">
              <w:rPr>
                <w:b/>
                <w:color w:val="000000"/>
                <w:sz w:val="28"/>
                <w:szCs w:val="28"/>
              </w:rPr>
              <w:t>Explain the factors on which the operational risk management depends</w:t>
            </w:r>
          </w:p>
          <w:p w:rsidR="000D1B36" w:rsidRPr="00925F4B" w:rsidRDefault="000D1B36" w:rsidP="000D1B36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25F4B">
              <w:rPr>
                <w:rFonts w:ascii="Calibri" w:hAnsi="Calibri"/>
                <w:color w:val="000000"/>
                <w:sz w:val="28"/>
                <w:szCs w:val="28"/>
              </w:rPr>
              <w:t>Operational risk is the risk of loss resulting from inadequate or failed internal processes, people, and systems or from external events.</w:t>
            </w:r>
          </w:p>
          <w:p w:rsidR="000D1B36" w:rsidRPr="000D1B36" w:rsidRDefault="000D1B36" w:rsidP="000D1B36">
            <w:pPr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</w:p>
          <w:p w:rsidR="00CC2FB3" w:rsidRPr="00925F4B" w:rsidRDefault="00925F4B" w:rsidP="00A851DA">
            <w:pPr>
              <w:rPr>
                <w:sz w:val="28"/>
                <w:szCs w:val="28"/>
              </w:rPr>
            </w:pPr>
            <w:r w:rsidRPr="00925F4B">
              <w:rPr>
                <w:sz w:val="28"/>
                <w:szCs w:val="28"/>
              </w:rPr>
              <w:t>BANKING RISKS</w:t>
            </w:r>
          </w:p>
          <w:p w:rsidR="00925F4B" w:rsidRPr="00925F4B" w:rsidRDefault="00925F4B" w:rsidP="00A851DA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925F4B">
              <w:rPr>
                <w:rFonts w:ascii="Calibri" w:hAnsi="Calibri"/>
                <w:color w:val="000000"/>
                <w:sz w:val="28"/>
                <w:szCs w:val="28"/>
              </w:rPr>
              <w:t>Business Plan</w:t>
            </w:r>
          </w:p>
          <w:p w:rsidR="00CC2FB3" w:rsidRDefault="00925F4B" w:rsidP="00A851DA">
            <w:pPr>
              <w:rPr>
                <w:sz w:val="28"/>
                <w:szCs w:val="28"/>
              </w:rPr>
            </w:pPr>
            <w:r w:rsidRPr="00925F4B">
              <w:rPr>
                <w:sz w:val="28"/>
                <w:szCs w:val="28"/>
              </w:rPr>
              <w:t>LEGAL RISK</w:t>
            </w:r>
          </w:p>
          <w:p w:rsidR="00925F4B" w:rsidRPr="00925F4B" w:rsidRDefault="00925F4B" w:rsidP="00925F4B">
            <w:pPr>
              <w:pStyle w:val="ListParagraph"/>
              <w:numPr>
                <w:ilvl w:val="0"/>
                <w:numId w:val="2"/>
              </w:numPr>
              <w:rPr>
                <w:b/>
                <w:color w:val="000000"/>
                <w:sz w:val="28"/>
                <w:szCs w:val="28"/>
              </w:rPr>
            </w:pPr>
            <w:r w:rsidRPr="00925F4B">
              <w:rPr>
                <w:b/>
                <w:color w:val="000000"/>
                <w:sz w:val="28"/>
                <w:szCs w:val="28"/>
              </w:rPr>
              <w:t>Discuss in details the risks associated with people in a business?</w:t>
            </w:r>
          </w:p>
          <w:p w:rsidR="00D24F19" w:rsidRPr="00D24F19" w:rsidRDefault="00D24F19" w:rsidP="00D24F1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D24F19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What changes of roles and responsibilities might be required should some staff no longer be able to work?</w:t>
            </w:r>
          </w:p>
          <w:p w:rsidR="00D24F19" w:rsidRPr="00D24F19" w:rsidRDefault="00D24F19" w:rsidP="00D24F1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D24F19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What levels of awareness and education about the plan/contingencies do particular staff require?</w:t>
            </w:r>
          </w:p>
          <w:p w:rsidR="00D24F19" w:rsidRPr="00D24F19" w:rsidRDefault="00D24F19" w:rsidP="00D24F1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D24F19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What is the likely availability of people (existing and/or replacement staff) to keep the business going during/after a disaster?</w:t>
            </w:r>
          </w:p>
          <w:p w:rsidR="00D24F19" w:rsidRPr="00D24F19" w:rsidRDefault="00D24F19" w:rsidP="00D24F1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D24F19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What might be the emotional impact of the disaster on your staff members and what support processes might you have to access in the recovery phase?</w:t>
            </w:r>
          </w:p>
          <w:p w:rsidR="00D24F19" w:rsidRPr="00D24F19" w:rsidRDefault="00D24F19" w:rsidP="00D24F1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D24F19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What might your people need in order for their own home situations to recover from a disaster?</w:t>
            </w:r>
          </w:p>
          <w:p w:rsidR="00CC2FB3" w:rsidRPr="00D24F19" w:rsidRDefault="00CC2FB3" w:rsidP="00A851DA">
            <w:pPr>
              <w:rPr>
                <w:b/>
                <w:sz w:val="28"/>
                <w:szCs w:val="28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24F1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ALI ABBAS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24F1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15-10-16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2B7" w:rsidRDefault="007062B7" w:rsidP="00CB4D0A">
      <w:pPr>
        <w:spacing w:after="0" w:line="240" w:lineRule="auto"/>
      </w:pPr>
      <w:r>
        <w:separator/>
      </w:r>
    </w:p>
  </w:endnote>
  <w:endnote w:type="continuationSeparator" w:id="1">
    <w:p w:rsidR="007062B7" w:rsidRDefault="007062B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2B7" w:rsidRDefault="007062B7" w:rsidP="00CB4D0A">
      <w:pPr>
        <w:spacing w:after="0" w:line="240" w:lineRule="auto"/>
      </w:pPr>
      <w:r>
        <w:separator/>
      </w:r>
    </w:p>
  </w:footnote>
  <w:footnote w:type="continuationSeparator" w:id="1">
    <w:p w:rsidR="007062B7" w:rsidRDefault="007062B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30E82"/>
    <w:multiLevelType w:val="multilevel"/>
    <w:tmpl w:val="88E6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8956A1"/>
    <w:multiLevelType w:val="hybridMultilevel"/>
    <w:tmpl w:val="F3E09DFC"/>
    <w:lvl w:ilvl="0" w:tplc="8042DA8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9022A"/>
    <w:rsid w:val="000D1B36"/>
    <w:rsid w:val="00101172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87D97"/>
    <w:rsid w:val="003B57B1"/>
    <w:rsid w:val="003E2B87"/>
    <w:rsid w:val="00402786"/>
    <w:rsid w:val="00405895"/>
    <w:rsid w:val="004058DF"/>
    <w:rsid w:val="00435D72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2B7"/>
    <w:rsid w:val="0070678E"/>
    <w:rsid w:val="00831C11"/>
    <w:rsid w:val="008A60B4"/>
    <w:rsid w:val="008B3C31"/>
    <w:rsid w:val="008B64FE"/>
    <w:rsid w:val="00925F4B"/>
    <w:rsid w:val="00935BF7"/>
    <w:rsid w:val="0095442C"/>
    <w:rsid w:val="00983942"/>
    <w:rsid w:val="009C37E0"/>
    <w:rsid w:val="009D400F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4F19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5D30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c">
    <w:name w:val="_tgc"/>
    <w:basedOn w:val="DefaultParagraphFont"/>
    <w:rsid w:val="001011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ALI ABBAS</cp:lastModifiedBy>
  <cp:revision>6</cp:revision>
  <dcterms:created xsi:type="dcterms:W3CDTF">2015-01-26T12:24:00Z</dcterms:created>
  <dcterms:modified xsi:type="dcterms:W3CDTF">2016-10-15T07:44:00Z</dcterms:modified>
</cp:coreProperties>
</file>