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199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B30CC" w:rsidRDefault="00EB30CC" w:rsidP="00405895">
                  <w:pPr>
                    <w:jc w:val="center"/>
                    <w:rPr>
                      <w:b/>
                      <w:bCs/>
                      <w:color w:val="002060"/>
                      <w:sz w:val="44"/>
                      <w:szCs w:val="40"/>
                    </w:rPr>
                  </w:pPr>
                  <w:r>
                    <w:rPr>
                      <w:sz w:val="24"/>
                    </w:rPr>
                    <w:t xml:space="preserve">   </w:t>
                  </w:r>
                  <w:r>
                    <w:rPr>
                      <w:b/>
                      <w:bCs/>
                      <w:color w:val="002060"/>
                      <w:sz w:val="44"/>
                      <w:szCs w:val="40"/>
                    </w:rPr>
                    <w:t>Assignment Cover Sheet</w:t>
                  </w:r>
                </w:p>
                <w:p w:rsidR="00EB30CC" w:rsidRDefault="00EB30C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591C">
            <w:pPr>
              <w:pStyle w:val="Default"/>
              <w:rPr>
                <w:rFonts w:asciiTheme="minorHAnsi" w:hAnsiTheme="minorHAnsi"/>
              </w:rPr>
            </w:pPr>
            <w:r>
              <w:rPr>
                <w:rFonts w:asciiTheme="minorHAnsi" w:hAnsiTheme="minorHAnsi"/>
              </w:rPr>
              <w:t>Olena Datchenko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0DEF">
            <w:pPr>
              <w:pStyle w:val="Default"/>
              <w:rPr>
                <w:rFonts w:asciiTheme="minorHAnsi" w:hAnsiTheme="minorHAnsi"/>
              </w:rPr>
            </w:pPr>
            <w:r>
              <w:rPr>
                <w:rFonts w:asciiTheme="minorHAnsi" w:hAnsiTheme="minorHAnsi"/>
              </w:rPr>
              <w:t>2843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0DEF">
            <w:pPr>
              <w:pStyle w:val="Default"/>
              <w:rPr>
                <w:rFonts w:asciiTheme="minorHAnsi" w:hAnsiTheme="minorHAnsi"/>
              </w:rPr>
            </w:pPr>
            <w:r>
              <w:rPr>
                <w:rFonts w:asciiTheme="minorHAnsi" w:hAnsiTheme="minorHAnsi"/>
              </w:rPr>
              <w:t>The Business Environment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0DE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EB0A78" w:rsidRDefault="00F57036" w:rsidP="00A851DA">
            <w:pPr>
              <w:rPr>
                <w:rFonts w:ascii="Arial" w:hAnsi="Arial" w:cs="Arial"/>
                <w:b/>
                <w:sz w:val="24"/>
                <w:szCs w:val="24"/>
              </w:rPr>
            </w:pPr>
            <w:r w:rsidRPr="00EB0A78">
              <w:rPr>
                <w:rFonts w:ascii="Arial" w:hAnsi="Arial" w:cs="Arial"/>
                <w:b/>
                <w:sz w:val="24"/>
                <w:szCs w:val="24"/>
              </w:rPr>
              <w:t>Q.1:</w:t>
            </w:r>
          </w:p>
          <w:p w:rsidR="00F57036" w:rsidRPr="00EB0A78" w:rsidRDefault="00F57036" w:rsidP="00A851DA">
            <w:pPr>
              <w:rPr>
                <w:rFonts w:ascii="Arial" w:hAnsi="Arial" w:cs="Arial"/>
                <w:b/>
                <w:sz w:val="24"/>
                <w:szCs w:val="24"/>
              </w:rPr>
            </w:pPr>
          </w:p>
          <w:p w:rsidR="00F57036" w:rsidRDefault="00D6732B" w:rsidP="00B02A67">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The </w:t>
            </w:r>
            <w:r w:rsidR="00EB0A78" w:rsidRPr="00EB0A78">
              <w:rPr>
                <w:rFonts w:ascii="Arial" w:hAnsi="Arial" w:cs="Arial"/>
                <w:sz w:val="24"/>
                <w:szCs w:val="24"/>
              </w:rPr>
              <w:t xml:space="preserve">EXIM Policy is </w:t>
            </w:r>
            <w:r w:rsidR="00EB0A78" w:rsidRPr="00EB0A78">
              <w:rPr>
                <w:rFonts w:ascii="Arial" w:hAnsi="Arial" w:cs="Arial"/>
                <w:b/>
                <w:sz w:val="24"/>
                <w:szCs w:val="24"/>
                <w:u w:val="single"/>
              </w:rPr>
              <w:t>Ex</w:t>
            </w:r>
            <w:r w:rsidR="00EB0A78" w:rsidRPr="00EB0A78">
              <w:rPr>
                <w:rFonts w:ascii="Arial" w:hAnsi="Arial" w:cs="Arial"/>
                <w:sz w:val="24"/>
                <w:szCs w:val="24"/>
              </w:rPr>
              <w:t xml:space="preserve">port and </w:t>
            </w:r>
            <w:r w:rsidR="00EB0A78" w:rsidRPr="00EB0A78">
              <w:rPr>
                <w:rFonts w:ascii="Arial" w:hAnsi="Arial" w:cs="Arial"/>
                <w:b/>
                <w:sz w:val="24"/>
                <w:szCs w:val="24"/>
                <w:u w:val="single"/>
              </w:rPr>
              <w:t>Im</w:t>
            </w:r>
            <w:r w:rsidR="00EB0A78" w:rsidRPr="00EB0A78">
              <w:rPr>
                <w:rFonts w:ascii="Arial" w:hAnsi="Arial" w:cs="Arial"/>
                <w:sz w:val="24"/>
                <w:szCs w:val="24"/>
              </w:rPr>
              <w:t>port Policy</w:t>
            </w:r>
            <w:r w:rsidR="00EB0A78">
              <w:rPr>
                <w:rFonts w:ascii="Arial" w:hAnsi="Arial" w:cs="Arial"/>
                <w:sz w:val="24"/>
                <w:szCs w:val="24"/>
              </w:rPr>
              <w:t>, also known as Foreign Trade Policy. EXIM policy announced every 5 years</w:t>
            </w:r>
            <w:r>
              <w:rPr>
                <w:rFonts w:ascii="Arial" w:hAnsi="Arial" w:cs="Arial"/>
                <w:sz w:val="24"/>
                <w:szCs w:val="24"/>
              </w:rPr>
              <w:t xml:space="preserve"> by country’s Ministry of Commerce &amp; Industry. The Ministry releasing annual </w:t>
            </w:r>
            <w:r w:rsidR="005E1F48">
              <w:rPr>
                <w:rFonts w:ascii="Arial" w:hAnsi="Arial" w:cs="Arial"/>
                <w:sz w:val="24"/>
                <w:szCs w:val="24"/>
              </w:rPr>
              <w:t>Hand Book</w:t>
            </w:r>
            <w:r>
              <w:rPr>
                <w:rFonts w:ascii="Arial" w:hAnsi="Arial" w:cs="Arial"/>
                <w:sz w:val="24"/>
                <w:szCs w:val="24"/>
              </w:rPr>
              <w:t xml:space="preserve"> of Procedures to for exporters and importers to follow, which also provides clarity and support to traders operations.</w:t>
            </w:r>
            <w:r w:rsidR="00912D31">
              <w:rPr>
                <w:rFonts w:ascii="Arial" w:hAnsi="Arial" w:cs="Arial"/>
                <w:sz w:val="24"/>
                <w:szCs w:val="24"/>
              </w:rPr>
              <w:t xml:space="preserve"> Initial intent of EXIM policy is to increase export and decrease import.</w:t>
            </w:r>
          </w:p>
          <w:p w:rsidR="00D6732B" w:rsidRPr="00EB0A78" w:rsidRDefault="00D6732B" w:rsidP="00D6732B">
            <w:pPr>
              <w:pStyle w:val="ListParagraph"/>
              <w:spacing w:line="360" w:lineRule="auto"/>
              <w:jc w:val="both"/>
              <w:rPr>
                <w:rFonts w:ascii="Arial" w:hAnsi="Arial" w:cs="Arial"/>
                <w:sz w:val="24"/>
                <w:szCs w:val="24"/>
              </w:rPr>
            </w:pPr>
          </w:p>
          <w:p w:rsidR="00F57036" w:rsidRPr="005E1F48" w:rsidRDefault="005E1F48" w:rsidP="00B02A67">
            <w:pPr>
              <w:pStyle w:val="ListParagraph"/>
              <w:numPr>
                <w:ilvl w:val="0"/>
                <w:numId w:val="2"/>
              </w:numPr>
              <w:spacing w:line="360" w:lineRule="auto"/>
              <w:jc w:val="both"/>
              <w:rPr>
                <w:rFonts w:ascii="Arial" w:hAnsi="Arial" w:cs="Arial"/>
                <w:sz w:val="24"/>
                <w:szCs w:val="24"/>
              </w:rPr>
            </w:pPr>
            <w:r w:rsidRPr="005E1F48">
              <w:rPr>
                <w:rFonts w:ascii="Arial" w:hAnsi="Arial" w:cs="Arial"/>
                <w:sz w:val="24"/>
                <w:szCs w:val="24"/>
              </w:rPr>
              <w:t>T</w:t>
            </w:r>
            <w:r w:rsidR="00F57036" w:rsidRPr="005E1F48">
              <w:rPr>
                <w:rFonts w:ascii="Arial" w:hAnsi="Arial" w:cs="Arial"/>
                <w:sz w:val="24"/>
                <w:szCs w:val="24"/>
              </w:rPr>
              <w:t>he types of non –economic environment in the following cases:</w:t>
            </w:r>
          </w:p>
          <w:p w:rsidR="00F57036" w:rsidRDefault="00F57036" w:rsidP="00E769C0">
            <w:pPr>
              <w:pStyle w:val="ListParagraph"/>
              <w:numPr>
                <w:ilvl w:val="0"/>
                <w:numId w:val="3"/>
              </w:numPr>
              <w:spacing w:line="360" w:lineRule="auto"/>
              <w:ind w:left="1080" w:hanging="270"/>
              <w:jc w:val="both"/>
              <w:rPr>
                <w:rFonts w:ascii="Arial" w:hAnsi="Arial" w:cs="Arial"/>
                <w:sz w:val="24"/>
                <w:szCs w:val="24"/>
              </w:rPr>
            </w:pPr>
            <w:r w:rsidRPr="000B3660">
              <w:rPr>
                <w:rFonts w:ascii="Arial" w:hAnsi="Arial" w:cs="Arial"/>
                <w:sz w:val="24"/>
                <w:szCs w:val="24"/>
              </w:rPr>
              <w:t>Demand for new closes increases during festive season.</w:t>
            </w:r>
          </w:p>
          <w:p w:rsidR="000B3660" w:rsidRPr="000B3660" w:rsidRDefault="00E769C0" w:rsidP="00E769C0">
            <w:pPr>
              <w:pStyle w:val="ListParagraph"/>
              <w:spacing w:line="360" w:lineRule="auto"/>
              <w:ind w:left="1080" w:hanging="270"/>
              <w:jc w:val="both"/>
              <w:rPr>
                <w:rFonts w:ascii="Arial" w:hAnsi="Arial" w:cs="Arial"/>
                <w:sz w:val="24"/>
                <w:szCs w:val="24"/>
              </w:rPr>
            </w:pPr>
            <w:r>
              <w:rPr>
                <w:rFonts w:ascii="Arial" w:hAnsi="Arial" w:cs="Arial"/>
                <w:sz w:val="24"/>
                <w:szCs w:val="24"/>
              </w:rPr>
              <w:t xml:space="preserve">   </w:t>
            </w:r>
            <w:r w:rsidR="000B3660">
              <w:rPr>
                <w:rFonts w:ascii="Arial" w:hAnsi="Arial" w:cs="Arial"/>
                <w:sz w:val="24"/>
                <w:szCs w:val="24"/>
              </w:rPr>
              <w:t>This is Social Environment – which depends on social factors like traditions, values and beliefs. The social factor developed over decades and varies between different countries with different traditions, life styles and culture.</w:t>
            </w:r>
          </w:p>
          <w:p w:rsidR="00F57036" w:rsidRDefault="00F57036" w:rsidP="00E769C0">
            <w:pPr>
              <w:pStyle w:val="ListParagraph"/>
              <w:numPr>
                <w:ilvl w:val="0"/>
                <w:numId w:val="3"/>
              </w:numPr>
              <w:spacing w:line="360" w:lineRule="auto"/>
              <w:ind w:left="1080" w:hanging="270"/>
              <w:jc w:val="both"/>
              <w:rPr>
                <w:rFonts w:ascii="Arial" w:hAnsi="Arial" w:cs="Arial"/>
                <w:sz w:val="24"/>
                <w:szCs w:val="24"/>
              </w:rPr>
            </w:pPr>
            <w:r w:rsidRPr="000B3660">
              <w:rPr>
                <w:rFonts w:ascii="Arial" w:hAnsi="Arial" w:cs="Arial"/>
                <w:sz w:val="24"/>
                <w:szCs w:val="24"/>
              </w:rPr>
              <w:t>Computer has outdated typewriter.</w:t>
            </w:r>
          </w:p>
          <w:p w:rsidR="000B3660" w:rsidRDefault="00E769C0" w:rsidP="00E769C0">
            <w:pPr>
              <w:pStyle w:val="ListParagraph"/>
              <w:spacing w:line="360" w:lineRule="auto"/>
              <w:ind w:left="1080" w:hanging="270"/>
              <w:jc w:val="both"/>
              <w:rPr>
                <w:rFonts w:ascii="Arial" w:hAnsi="Arial" w:cs="Arial"/>
                <w:sz w:val="24"/>
                <w:szCs w:val="24"/>
              </w:rPr>
            </w:pPr>
            <w:r>
              <w:rPr>
                <w:rFonts w:ascii="Arial" w:hAnsi="Arial" w:cs="Arial"/>
                <w:sz w:val="24"/>
                <w:szCs w:val="24"/>
              </w:rPr>
              <w:t xml:space="preserve">   </w:t>
            </w:r>
            <w:r w:rsidR="000B3660">
              <w:rPr>
                <w:rFonts w:ascii="Arial" w:hAnsi="Arial" w:cs="Arial"/>
                <w:sz w:val="24"/>
                <w:szCs w:val="24"/>
              </w:rPr>
              <w:t>This is a Technological Environment – in our modern world technologies</w:t>
            </w:r>
            <w:r>
              <w:rPr>
                <w:rFonts w:ascii="Arial" w:hAnsi="Arial" w:cs="Arial"/>
                <w:sz w:val="24"/>
                <w:szCs w:val="24"/>
              </w:rPr>
              <w:t xml:space="preserve"> changes very fast. T</w:t>
            </w:r>
            <w:r w:rsidR="000B3660">
              <w:rPr>
                <w:rFonts w:ascii="Arial" w:hAnsi="Arial" w:cs="Arial"/>
                <w:sz w:val="24"/>
                <w:szCs w:val="24"/>
              </w:rPr>
              <w:t xml:space="preserve">herefore in order to survive in the market IT products related companies </w:t>
            </w:r>
            <w:r>
              <w:rPr>
                <w:rFonts w:ascii="Arial" w:hAnsi="Arial" w:cs="Arial"/>
                <w:sz w:val="24"/>
                <w:szCs w:val="24"/>
              </w:rPr>
              <w:t xml:space="preserve">have to regularly review and analyze the market </w:t>
            </w:r>
            <w:r>
              <w:rPr>
                <w:rFonts w:ascii="Arial" w:hAnsi="Arial" w:cs="Arial"/>
                <w:sz w:val="24"/>
                <w:szCs w:val="24"/>
              </w:rPr>
              <w:lastRenderedPageBreak/>
              <w:t>demands, its competitors and perform scientific researches for innovations.</w:t>
            </w:r>
          </w:p>
          <w:p w:rsidR="005E0569" w:rsidRPr="000B3660" w:rsidRDefault="005E0569" w:rsidP="00E769C0">
            <w:pPr>
              <w:pStyle w:val="ListParagraph"/>
              <w:spacing w:line="360" w:lineRule="auto"/>
              <w:ind w:left="1080" w:hanging="270"/>
              <w:jc w:val="both"/>
              <w:rPr>
                <w:rFonts w:ascii="Arial" w:hAnsi="Arial" w:cs="Arial"/>
                <w:sz w:val="24"/>
                <w:szCs w:val="24"/>
              </w:rPr>
            </w:pPr>
          </w:p>
          <w:p w:rsidR="00F57036" w:rsidRDefault="00F57036" w:rsidP="00E769C0">
            <w:pPr>
              <w:pStyle w:val="ListParagraph"/>
              <w:numPr>
                <w:ilvl w:val="0"/>
                <w:numId w:val="3"/>
              </w:numPr>
              <w:spacing w:line="360" w:lineRule="auto"/>
              <w:ind w:left="1080" w:hanging="270"/>
              <w:jc w:val="both"/>
              <w:rPr>
                <w:rFonts w:ascii="Arial" w:hAnsi="Arial" w:cs="Arial"/>
                <w:sz w:val="24"/>
                <w:szCs w:val="24"/>
              </w:rPr>
            </w:pPr>
            <w:r w:rsidRPr="005E0569">
              <w:rPr>
                <w:rFonts w:ascii="Arial" w:hAnsi="Arial" w:cs="Arial"/>
                <w:sz w:val="24"/>
                <w:szCs w:val="24"/>
              </w:rPr>
              <w:t>Sugar factories are being set up where sugarcane is grown abundantly.</w:t>
            </w:r>
          </w:p>
          <w:p w:rsidR="005E0569" w:rsidRDefault="005E0569" w:rsidP="005E0569">
            <w:pPr>
              <w:pStyle w:val="ListParagraph"/>
              <w:spacing w:line="360" w:lineRule="auto"/>
              <w:ind w:left="1080"/>
              <w:jc w:val="both"/>
              <w:rPr>
                <w:rFonts w:ascii="Arial" w:hAnsi="Arial" w:cs="Arial"/>
                <w:sz w:val="24"/>
                <w:szCs w:val="24"/>
              </w:rPr>
            </w:pPr>
            <w:r>
              <w:rPr>
                <w:rFonts w:ascii="Arial" w:hAnsi="Arial" w:cs="Arial"/>
                <w:sz w:val="24"/>
                <w:szCs w:val="24"/>
              </w:rPr>
              <w:t>This is Natural Environment – the geographical and ecological factors influencing businesses. It is always good practice to place factory near to its source: sugar factories close to sugarcane grown place, cement factory close to the raw materials quarry. This will not only provide direct accessibility to manufacturing process but decrease the operational costs (by lowering the transportation costs and other logistics costs) this all will impact on final product price and enable competitive price in the market.</w:t>
            </w:r>
          </w:p>
          <w:p w:rsidR="005E0569" w:rsidRPr="005E0569" w:rsidRDefault="005E0569" w:rsidP="005E0569">
            <w:pPr>
              <w:pStyle w:val="ListParagraph"/>
              <w:spacing w:line="360" w:lineRule="auto"/>
              <w:ind w:left="1080"/>
              <w:jc w:val="both"/>
              <w:rPr>
                <w:rFonts w:ascii="Arial" w:hAnsi="Arial" w:cs="Arial"/>
                <w:sz w:val="24"/>
                <w:szCs w:val="24"/>
              </w:rPr>
            </w:pPr>
          </w:p>
          <w:p w:rsidR="00F57036" w:rsidRDefault="00F57036" w:rsidP="00E769C0">
            <w:pPr>
              <w:pStyle w:val="ListParagraph"/>
              <w:numPr>
                <w:ilvl w:val="0"/>
                <w:numId w:val="3"/>
              </w:numPr>
              <w:spacing w:line="360" w:lineRule="auto"/>
              <w:ind w:left="1080" w:hanging="270"/>
              <w:jc w:val="both"/>
              <w:rPr>
                <w:rFonts w:ascii="Arial" w:hAnsi="Arial" w:cs="Arial"/>
                <w:sz w:val="24"/>
                <w:szCs w:val="24"/>
              </w:rPr>
            </w:pPr>
            <w:r w:rsidRPr="00E769C0">
              <w:rPr>
                <w:rFonts w:ascii="Arial" w:hAnsi="Arial" w:cs="Arial"/>
                <w:sz w:val="24"/>
                <w:szCs w:val="24"/>
              </w:rPr>
              <w:t>Availability of skilled labor in a particular region.</w:t>
            </w:r>
          </w:p>
          <w:p w:rsidR="00E769C0" w:rsidRDefault="00E769C0" w:rsidP="00E769C0">
            <w:pPr>
              <w:pStyle w:val="ListParagraph"/>
              <w:spacing w:line="360" w:lineRule="auto"/>
              <w:ind w:left="1080" w:hanging="270"/>
              <w:jc w:val="both"/>
              <w:rPr>
                <w:rFonts w:ascii="Arial" w:hAnsi="Arial" w:cs="Arial"/>
                <w:sz w:val="24"/>
                <w:szCs w:val="24"/>
              </w:rPr>
            </w:pPr>
            <w:r>
              <w:rPr>
                <w:rFonts w:ascii="Arial" w:hAnsi="Arial" w:cs="Arial"/>
                <w:sz w:val="24"/>
                <w:szCs w:val="24"/>
              </w:rPr>
              <w:t xml:space="preserve">    This is Demographic environment – when the company decides to open a business in any other regions or countries, it is very important that the region have skilled labors. The lack of skilled labors locally may put increase in company expenses by bringing international experts to this region. In other hand, some companies like Mark &amp; Spencer for example, very rarely having products made in UK, most of the production done in India, Pakistan &amp; Africa where they able to access skilled labors with the lower salaries compare to the same skilled labor salary in UK.</w:t>
            </w:r>
          </w:p>
          <w:p w:rsidR="00A54B06" w:rsidRPr="00E769C0" w:rsidRDefault="00A54B06" w:rsidP="00E769C0">
            <w:pPr>
              <w:pStyle w:val="ListParagraph"/>
              <w:spacing w:line="360" w:lineRule="auto"/>
              <w:ind w:left="1080" w:hanging="270"/>
              <w:jc w:val="both"/>
              <w:rPr>
                <w:rFonts w:ascii="Arial" w:hAnsi="Arial" w:cs="Arial"/>
                <w:sz w:val="24"/>
                <w:szCs w:val="24"/>
              </w:rPr>
            </w:pPr>
          </w:p>
          <w:p w:rsidR="00F57036" w:rsidRDefault="00F57036" w:rsidP="00B02A67">
            <w:pPr>
              <w:pStyle w:val="ListParagraph"/>
              <w:numPr>
                <w:ilvl w:val="0"/>
                <w:numId w:val="2"/>
              </w:numPr>
              <w:spacing w:line="360" w:lineRule="auto"/>
              <w:jc w:val="both"/>
              <w:rPr>
                <w:rFonts w:ascii="Arial" w:hAnsi="Arial" w:cs="Arial"/>
                <w:sz w:val="24"/>
                <w:szCs w:val="24"/>
              </w:rPr>
            </w:pPr>
            <w:r w:rsidRPr="00440F4C">
              <w:rPr>
                <w:rFonts w:ascii="Arial" w:hAnsi="Arial" w:cs="Arial"/>
                <w:sz w:val="24"/>
                <w:szCs w:val="24"/>
              </w:rPr>
              <w:t>How does demographic environment of business influence the business activities?</w:t>
            </w:r>
          </w:p>
          <w:p w:rsidR="00440F4C" w:rsidRDefault="00440F4C" w:rsidP="00440F4C">
            <w:pPr>
              <w:pStyle w:val="ListParagraph"/>
              <w:spacing w:line="360" w:lineRule="auto"/>
              <w:jc w:val="both"/>
              <w:rPr>
                <w:rFonts w:ascii="Arial" w:hAnsi="Arial" w:cs="Arial"/>
                <w:sz w:val="24"/>
                <w:szCs w:val="24"/>
              </w:rPr>
            </w:pPr>
            <w:r>
              <w:rPr>
                <w:rFonts w:ascii="Arial" w:hAnsi="Arial" w:cs="Arial"/>
                <w:sz w:val="24"/>
                <w:szCs w:val="24"/>
              </w:rPr>
              <w:t xml:space="preserve">From the Marketing perspectives, </w:t>
            </w:r>
            <w:r w:rsidR="00C01322">
              <w:rPr>
                <w:rFonts w:ascii="Arial" w:hAnsi="Arial" w:cs="Arial"/>
                <w:sz w:val="24"/>
                <w:szCs w:val="24"/>
              </w:rPr>
              <w:t>any organization deciding to sell their products or services at any regions / countries, should take a closer look at the targeted region demographic environment to understand who most likely will buy the product, how it shall be marketed, accordingly adapt product as per targeted region needs.  Otherwise, company’s products/services will not be selling very well or at all, as a result company will waster money. For example, McDonalds, by entering Muslim countries, has to modify its menu in this region. They do not sell pork meat burgers in those countries, and all other type of meat must be produced as “Halal”.</w:t>
            </w:r>
          </w:p>
          <w:p w:rsidR="00A54B06" w:rsidRPr="00440F4C" w:rsidRDefault="00A54B06" w:rsidP="00440F4C">
            <w:pPr>
              <w:pStyle w:val="ListParagraph"/>
              <w:spacing w:line="360" w:lineRule="auto"/>
              <w:jc w:val="both"/>
              <w:rPr>
                <w:rFonts w:ascii="Arial" w:hAnsi="Arial" w:cs="Arial"/>
                <w:sz w:val="24"/>
                <w:szCs w:val="24"/>
              </w:rPr>
            </w:pPr>
          </w:p>
          <w:p w:rsidR="00F57036" w:rsidRPr="00A54B06" w:rsidRDefault="00F57036" w:rsidP="00B02A67">
            <w:pPr>
              <w:pStyle w:val="ListParagraph"/>
              <w:numPr>
                <w:ilvl w:val="0"/>
                <w:numId w:val="2"/>
              </w:numPr>
              <w:spacing w:line="360" w:lineRule="auto"/>
              <w:jc w:val="both"/>
              <w:rPr>
                <w:rFonts w:ascii="Arial" w:hAnsi="Arial" w:cs="Arial"/>
                <w:sz w:val="24"/>
                <w:szCs w:val="24"/>
              </w:rPr>
            </w:pPr>
            <w:r w:rsidRPr="00A54B06">
              <w:rPr>
                <w:rFonts w:ascii="Arial" w:hAnsi="Arial" w:cs="Arial"/>
                <w:sz w:val="24"/>
                <w:szCs w:val="24"/>
              </w:rPr>
              <w:lastRenderedPageBreak/>
              <w:t>Describe the importance of business environment for a business firm.</w:t>
            </w:r>
          </w:p>
          <w:p w:rsidR="00A54B06" w:rsidRDefault="00833AED" w:rsidP="00A54B06">
            <w:pPr>
              <w:pStyle w:val="ListParagraph"/>
              <w:spacing w:line="360" w:lineRule="auto"/>
              <w:jc w:val="both"/>
              <w:rPr>
                <w:rFonts w:ascii="Arial" w:hAnsi="Arial" w:cs="Arial"/>
                <w:b/>
                <w:sz w:val="24"/>
                <w:szCs w:val="24"/>
              </w:rPr>
            </w:pPr>
            <w:r>
              <w:rPr>
                <w:rFonts w:ascii="Arial" w:hAnsi="Arial" w:cs="Arial"/>
                <w:b/>
                <w:noProof/>
                <w:sz w:val="24"/>
                <w:szCs w:val="24"/>
              </w:rPr>
              <w:drawing>
                <wp:anchor distT="0" distB="0" distL="114300" distR="114300" simplePos="0" relativeHeight="251661312" behindDoc="0" locked="0" layoutInCell="1" allowOverlap="1">
                  <wp:simplePos x="0" y="0"/>
                  <wp:positionH relativeFrom="column">
                    <wp:posOffset>519982</wp:posOffset>
                  </wp:positionH>
                  <wp:positionV relativeFrom="paragraph">
                    <wp:posOffset>160130</wp:posOffset>
                  </wp:positionV>
                  <wp:extent cx="4740242" cy="2910178"/>
                  <wp:effectExtent l="19050" t="0" r="3208"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742815" cy="2911757"/>
                          </a:xfrm>
                          <a:prstGeom prst="rect">
                            <a:avLst/>
                          </a:prstGeom>
                          <a:noFill/>
                        </pic:spPr>
                      </pic:pic>
                    </a:graphicData>
                  </a:graphic>
                </wp:anchor>
              </w:drawing>
            </w:r>
          </w:p>
          <w:p w:rsidR="00A54B06" w:rsidRDefault="00A54B06" w:rsidP="00A54B06">
            <w:pPr>
              <w:pStyle w:val="ListParagraph"/>
              <w:spacing w:line="360" w:lineRule="auto"/>
              <w:jc w:val="both"/>
              <w:rPr>
                <w:rFonts w:ascii="Arial" w:hAnsi="Arial" w:cs="Arial"/>
                <w:b/>
                <w:sz w:val="24"/>
                <w:szCs w:val="24"/>
              </w:rPr>
            </w:pPr>
          </w:p>
          <w:p w:rsidR="00A54B06" w:rsidRDefault="00A54B06" w:rsidP="00A54B06">
            <w:pPr>
              <w:pStyle w:val="ListParagraph"/>
              <w:spacing w:line="360" w:lineRule="auto"/>
              <w:jc w:val="both"/>
              <w:rPr>
                <w:rFonts w:ascii="Arial" w:hAnsi="Arial" w:cs="Arial"/>
                <w:b/>
                <w:sz w:val="24"/>
                <w:szCs w:val="24"/>
              </w:rPr>
            </w:pPr>
          </w:p>
          <w:p w:rsidR="00A54B06" w:rsidRDefault="00A54B06" w:rsidP="00A54B06">
            <w:pPr>
              <w:pStyle w:val="ListParagraph"/>
              <w:spacing w:line="360" w:lineRule="auto"/>
              <w:jc w:val="both"/>
              <w:rPr>
                <w:rFonts w:ascii="Arial" w:hAnsi="Arial" w:cs="Arial"/>
                <w:b/>
                <w:sz w:val="24"/>
                <w:szCs w:val="24"/>
              </w:rPr>
            </w:pPr>
          </w:p>
          <w:p w:rsidR="00833AED" w:rsidRDefault="00833AED" w:rsidP="00A54B06">
            <w:pPr>
              <w:pStyle w:val="ListParagraph"/>
              <w:spacing w:line="360" w:lineRule="auto"/>
              <w:jc w:val="both"/>
              <w:rPr>
                <w:rFonts w:ascii="Arial" w:hAnsi="Arial" w:cs="Arial"/>
                <w:b/>
                <w:sz w:val="24"/>
                <w:szCs w:val="24"/>
              </w:rPr>
            </w:pPr>
          </w:p>
          <w:p w:rsidR="00833AED" w:rsidRDefault="00833AED" w:rsidP="00A54B06">
            <w:pPr>
              <w:pStyle w:val="ListParagraph"/>
              <w:spacing w:line="360" w:lineRule="auto"/>
              <w:jc w:val="both"/>
              <w:rPr>
                <w:rFonts w:ascii="Arial" w:hAnsi="Arial" w:cs="Arial"/>
                <w:b/>
                <w:sz w:val="24"/>
                <w:szCs w:val="24"/>
              </w:rPr>
            </w:pPr>
          </w:p>
          <w:p w:rsidR="00833AED" w:rsidRDefault="00833AED" w:rsidP="00A54B06">
            <w:pPr>
              <w:pStyle w:val="ListParagraph"/>
              <w:spacing w:line="360" w:lineRule="auto"/>
              <w:jc w:val="both"/>
              <w:rPr>
                <w:rFonts w:ascii="Arial" w:hAnsi="Arial" w:cs="Arial"/>
                <w:b/>
                <w:sz w:val="24"/>
                <w:szCs w:val="24"/>
              </w:rPr>
            </w:pPr>
          </w:p>
          <w:p w:rsidR="00833AED" w:rsidRDefault="00833AED" w:rsidP="00A54B06">
            <w:pPr>
              <w:pStyle w:val="ListParagraph"/>
              <w:spacing w:line="360" w:lineRule="auto"/>
              <w:jc w:val="both"/>
              <w:rPr>
                <w:rFonts w:ascii="Arial" w:hAnsi="Arial" w:cs="Arial"/>
                <w:b/>
                <w:sz w:val="24"/>
                <w:szCs w:val="24"/>
              </w:rPr>
            </w:pPr>
          </w:p>
          <w:p w:rsidR="00833AED" w:rsidRDefault="00833AED" w:rsidP="00A54B06">
            <w:pPr>
              <w:pStyle w:val="ListParagraph"/>
              <w:spacing w:line="360" w:lineRule="auto"/>
              <w:jc w:val="both"/>
              <w:rPr>
                <w:rFonts w:ascii="Arial" w:hAnsi="Arial" w:cs="Arial"/>
                <w:b/>
                <w:sz w:val="24"/>
                <w:szCs w:val="24"/>
              </w:rPr>
            </w:pPr>
          </w:p>
          <w:p w:rsidR="00833AED" w:rsidRDefault="00833AED" w:rsidP="00A54B06">
            <w:pPr>
              <w:pStyle w:val="ListParagraph"/>
              <w:spacing w:line="360" w:lineRule="auto"/>
              <w:jc w:val="both"/>
              <w:rPr>
                <w:rFonts w:ascii="Arial" w:hAnsi="Arial" w:cs="Arial"/>
                <w:b/>
                <w:sz w:val="24"/>
                <w:szCs w:val="24"/>
              </w:rPr>
            </w:pPr>
          </w:p>
          <w:p w:rsidR="00833AED" w:rsidRDefault="00833AED" w:rsidP="00A54B06">
            <w:pPr>
              <w:pStyle w:val="ListParagraph"/>
              <w:spacing w:line="360" w:lineRule="auto"/>
              <w:jc w:val="both"/>
              <w:rPr>
                <w:rFonts w:ascii="Arial" w:hAnsi="Arial" w:cs="Arial"/>
                <w:b/>
                <w:sz w:val="24"/>
                <w:szCs w:val="24"/>
              </w:rPr>
            </w:pPr>
          </w:p>
          <w:p w:rsidR="00833AED" w:rsidRPr="005A64DA" w:rsidRDefault="00833AED" w:rsidP="005A64DA">
            <w:pPr>
              <w:spacing w:line="360" w:lineRule="auto"/>
              <w:jc w:val="both"/>
              <w:rPr>
                <w:rFonts w:ascii="Arial" w:hAnsi="Arial" w:cs="Arial"/>
                <w:b/>
                <w:sz w:val="24"/>
                <w:szCs w:val="24"/>
              </w:rPr>
            </w:pPr>
          </w:p>
          <w:p w:rsidR="00833AED" w:rsidRPr="00833AED" w:rsidRDefault="004A0913" w:rsidP="00A54B06">
            <w:pPr>
              <w:pStyle w:val="ListParagraph"/>
              <w:spacing w:line="360" w:lineRule="auto"/>
              <w:jc w:val="both"/>
              <w:rPr>
                <w:rFonts w:ascii="Arial" w:hAnsi="Arial" w:cs="Arial"/>
                <w:sz w:val="24"/>
                <w:szCs w:val="24"/>
              </w:rPr>
            </w:pPr>
            <w:r>
              <w:rPr>
                <w:rFonts w:ascii="Arial" w:hAnsi="Arial" w:cs="Arial"/>
                <w:sz w:val="24"/>
                <w:szCs w:val="24"/>
              </w:rPr>
              <w:t>The fig</w:t>
            </w:r>
            <w:r w:rsidR="009C16B7">
              <w:rPr>
                <w:rFonts w:ascii="Arial" w:hAnsi="Arial" w:cs="Arial"/>
                <w:sz w:val="24"/>
                <w:szCs w:val="24"/>
              </w:rPr>
              <w:t>ure 1 above, displaying the macro-environments</w:t>
            </w:r>
            <w:r>
              <w:rPr>
                <w:rFonts w:ascii="Arial" w:hAnsi="Arial" w:cs="Arial"/>
                <w:sz w:val="24"/>
                <w:szCs w:val="24"/>
              </w:rPr>
              <w:t xml:space="preserve"> </w:t>
            </w:r>
            <w:r w:rsidR="009C16B7">
              <w:rPr>
                <w:rFonts w:ascii="Arial" w:hAnsi="Arial" w:cs="Arial"/>
                <w:sz w:val="24"/>
                <w:szCs w:val="24"/>
              </w:rPr>
              <w:t>(</w:t>
            </w:r>
            <w:r>
              <w:rPr>
                <w:rFonts w:ascii="Arial" w:hAnsi="Arial" w:cs="Arial"/>
                <w:sz w:val="24"/>
                <w:szCs w:val="24"/>
              </w:rPr>
              <w:t>external factors</w:t>
            </w:r>
            <w:r w:rsidR="009C16B7">
              <w:rPr>
                <w:rFonts w:ascii="Arial" w:hAnsi="Arial" w:cs="Arial"/>
                <w:sz w:val="24"/>
                <w:szCs w:val="24"/>
              </w:rPr>
              <w:t>) that</w:t>
            </w:r>
            <w:r>
              <w:rPr>
                <w:rFonts w:ascii="Arial" w:hAnsi="Arial" w:cs="Arial"/>
                <w:sz w:val="24"/>
                <w:szCs w:val="24"/>
              </w:rPr>
              <w:t xml:space="preserve"> dramatically influencing business decisions. </w:t>
            </w:r>
            <w:r w:rsidR="00833AED" w:rsidRPr="00833AED">
              <w:rPr>
                <w:rFonts w:ascii="Arial" w:hAnsi="Arial" w:cs="Arial"/>
                <w:sz w:val="24"/>
                <w:szCs w:val="24"/>
              </w:rPr>
              <w:t>Any</w:t>
            </w:r>
            <w:r w:rsidR="00833AED">
              <w:rPr>
                <w:rFonts w:ascii="Arial" w:hAnsi="Arial" w:cs="Arial"/>
                <w:sz w:val="24"/>
                <w:szCs w:val="24"/>
              </w:rPr>
              <w:t xml:space="preserve"> businesses, before taking a decision to expand, reallocate or introduce their business, must identify the location. Each location must be analyzed for external environment which are affecting business, either they should or should not take a decision to come to this market, identify the strength and the weaknesses. If the company neglecting the importance of study business environment in targeted areas, they may result in business threats from government Laws in this area, threats from heavy competition. Continuously monitoring business environment and anticipate its changes will help a company to prepare for upcoming changes and grow in its market successfully.</w:t>
            </w:r>
          </w:p>
          <w:p w:rsidR="00833AED" w:rsidRPr="004A0913" w:rsidRDefault="00833AED" w:rsidP="004A0913">
            <w:pPr>
              <w:spacing w:line="360" w:lineRule="auto"/>
              <w:jc w:val="both"/>
              <w:rPr>
                <w:rFonts w:ascii="Arial" w:hAnsi="Arial" w:cs="Arial"/>
                <w:b/>
                <w:sz w:val="24"/>
                <w:szCs w:val="24"/>
              </w:rPr>
            </w:pPr>
          </w:p>
          <w:p w:rsidR="00F57036" w:rsidRDefault="00160A8A" w:rsidP="00B02A67">
            <w:pPr>
              <w:pStyle w:val="ListParagraph"/>
              <w:numPr>
                <w:ilvl w:val="0"/>
                <w:numId w:val="2"/>
              </w:numPr>
              <w:spacing w:line="360" w:lineRule="auto"/>
              <w:jc w:val="both"/>
              <w:rPr>
                <w:rFonts w:ascii="Arial" w:hAnsi="Arial" w:cs="Arial"/>
                <w:sz w:val="24"/>
                <w:szCs w:val="24"/>
              </w:rPr>
            </w:pPr>
            <w:r>
              <w:rPr>
                <w:rFonts w:ascii="Arial" w:hAnsi="Arial" w:cs="Arial"/>
                <w:sz w:val="24"/>
                <w:szCs w:val="24"/>
              </w:rPr>
              <w:t>It is very important that any business activities of the company do not affect the interests of the society. Social Responsibilities towards each group:</w:t>
            </w:r>
          </w:p>
          <w:tbl>
            <w:tblPr>
              <w:tblStyle w:val="TableGrid"/>
              <w:tblW w:w="0" w:type="auto"/>
              <w:tblInd w:w="720" w:type="dxa"/>
              <w:tblLook w:val="04A0"/>
            </w:tblPr>
            <w:tblGrid>
              <w:gridCol w:w="4154"/>
              <w:gridCol w:w="4142"/>
            </w:tblGrid>
            <w:tr w:rsidR="00160A8A" w:rsidTr="00160A8A">
              <w:tc>
                <w:tcPr>
                  <w:tcW w:w="4154" w:type="dxa"/>
                </w:tcPr>
                <w:p w:rsidR="00160A8A" w:rsidRDefault="00160A8A" w:rsidP="00160A8A">
                  <w:pPr>
                    <w:pStyle w:val="ListParagraph"/>
                    <w:spacing w:line="360" w:lineRule="auto"/>
                    <w:ind w:left="0"/>
                    <w:jc w:val="both"/>
                    <w:rPr>
                      <w:rFonts w:ascii="Arial" w:hAnsi="Arial" w:cs="Arial"/>
                      <w:b/>
                      <w:sz w:val="24"/>
                      <w:szCs w:val="24"/>
                    </w:rPr>
                  </w:pPr>
                  <w:r w:rsidRPr="00A136A4">
                    <w:rPr>
                      <w:rFonts w:ascii="Arial" w:hAnsi="Arial" w:cs="Arial"/>
                      <w:b/>
                      <w:sz w:val="24"/>
                      <w:szCs w:val="24"/>
                      <w:u w:val="single"/>
                    </w:rPr>
                    <w:t>Owners / Shareholders</w:t>
                  </w:r>
                  <w:r>
                    <w:rPr>
                      <w:rFonts w:ascii="Arial" w:hAnsi="Arial" w:cs="Arial"/>
                      <w:b/>
                      <w:sz w:val="24"/>
                      <w:szCs w:val="24"/>
                    </w:rPr>
                    <w:t>:</w:t>
                  </w:r>
                </w:p>
                <w:p w:rsidR="00160A8A" w:rsidRPr="00160A8A" w:rsidRDefault="00160A8A" w:rsidP="00160A8A">
                  <w:pPr>
                    <w:pStyle w:val="ListParagraph"/>
                    <w:numPr>
                      <w:ilvl w:val="0"/>
                      <w:numId w:val="4"/>
                    </w:numPr>
                    <w:spacing w:line="360" w:lineRule="auto"/>
                    <w:ind w:left="157" w:hanging="157"/>
                    <w:jc w:val="both"/>
                    <w:rPr>
                      <w:rFonts w:ascii="Arial" w:hAnsi="Arial" w:cs="Arial"/>
                      <w:sz w:val="24"/>
                      <w:szCs w:val="24"/>
                    </w:rPr>
                  </w:pPr>
                  <w:r>
                    <w:rPr>
                      <w:rFonts w:ascii="Arial" w:hAnsi="Arial" w:cs="Arial"/>
                      <w:sz w:val="24"/>
                      <w:szCs w:val="24"/>
                    </w:rPr>
                    <w:t>They are the one who invest money in the business, therefore they must be provided with fair ROI;</w:t>
                  </w:r>
                </w:p>
              </w:tc>
              <w:tc>
                <w:tcPr>
                  <w:tcW w:w="4142" w:type="dxa"/>
                </w:tcPr>
                <w:p w:rsidR="00160A8A" w:rsidRDefault="00160A8A" w:rsidP="00160A8A">
                  <w:pPr>
                    <w:pStyle w:val="ListParagraph"/>
                    <w:spacing w:line="360" w:lineRule="auto"/>
                    <w:ind w:left="0"/>
                    <w:jc w:val="both"/>
                    <w:rPr>
                      <w:rFonts w:ascii="Arial" w:hAnsi="Arial" w:cs="Arial"/>
                      <w:b/>
                      <w:sz w:val="24"/>
                      <w:szCs w:val="24"/>
                    </w:rPr>
                  </w:pPr>
                  <w:r w:rsidRPr="00A136A4">
                    <w:rPr>
                      <w:rFonts w:ascii="Arial" w:hAnsi="Arial" w:cs="Arial"/>
                      <w:b/>
                      <w:sz w:val="24"/>
                      <w:szCs w:val="24"/>
                      <w:u w:val="single"/>
                    </w:rPr>
                    <w:t>Employees</w:t>
                  </w:r>
                  <w:r>
                    <w:rPr>
                      <w:rFonts w:ascii="Arial" w:hAnsi="Arial" w:cs="Arial"/>
                      <w:b/>
                      <w:sz w:val="24"/>
                      <w:szCs w:val="24"/>
                    </w:rPr>
                    <w:t>:</w:t>
                  </w:r>
                </w:p>
                <w:p w:rsidR="00160A8A" w:rsidRDefault="00160A8A" w:rsidP="00160A8A">
                  <w:pPr>
                    <w:pStyle w:val="ListParagraph"/>
                    <w:numPr>
                      <w:ilvl w:val="0"/>
                      <w:numId w:val="4"/>
                    </w:numPr>
                    <w:spacing w:line="360" w:lineRule="auto"/>
                    <w:ind w:left="143" w:hanging="143"/>
                    <w:jc w:val="both"/>
                    <w:rPr>
                      <w:rFonts w:ascii="Arial" w:hAnsi="Arial" w:cs="Arial"/>
                      <w:sz w:val="24"/>
                      <w:szCs w:val="24"/>
                    </w:rPr>
                  </w:pPr>
                  <w:r>
                    <w:rPr>
                      <w:rFonts w:ascii="Arial" w:hAnsi="Arial" w:cs="Arial"/>
                      <w:sz w:val="24"/>
                      <w:szCs w:val="24"/>
                    </w:rPr>
                    <w:t>Ensure fair treatment of employees;</w:t>
                  </w:r>
                </w:p>
                <w:p w:rsidR="00160A8A" w:rsidRPr="00160A8A" w:rsidRDefault="00160A8A" w:rsidP="00160A8A">
                  <w:pPr>
                    <w:pStyle w:val="ListParagraph"/>
                    <w:numPr>
                      <w:ilvl w:val="0"/>
                      <w:numId w:val="4"/>
                    </w:numPr>
                    <w:spacing w:line="360" w:lineRule="auto"/>
                    <w:ind w:left="143" w:hanging="143"/>
                    <w:jc w:val="both"/>
                    <w:rPr>
                      <w:rFonts w:ascii="Arial" w:hAnsi="Arial" w:cs="Arial"/>
                      <w:sz w:val="24"/>
                      <w:szCs w:val="24"/>
                    </w:rPr>
                  </w:pPr>
                  <w:r>
                    <w:rPr>
                      <w:rFonts w:ascii="Arial" w:hAnsi="Arial" w:cs="Arial"/>
                      <w:sz w:val="24"/>
                      <w:szCs w:val="24"/>
                    </w:rPr>
                    <w:t xml:space="preserve">Provide good working conditions: health, safety, housing, salaries, bonuses and end of service </w:t>
                  </w:r>
                  <w:r>
                    <w:rPr>
                      <w:rFonts w:ascii="Arial" w:hAnsi="Arial" w:cs="Arial"/>
                      <w:sz w:val="24"/>
                      <w:szCs w:val="24"/>
                    </w:rPr>
                    <w:lastRenderedPageBreak/>
                    <w:t>benefits;</w:t>
                  </w:r>
                </w:p>
              </w:tc>
            </w:tr>
            <w:tr w:rsidR="00160A8A" w:rsidTr="00160A8A">
              <w:tc>
                <w:tcPr>
                  <w:tcW w:w="4154" w:type="dxa"/>
                </w:tcPr>
                <w:p w:rsidR="00160A8A" w:rsidRDefault="00160A8A" w:rsidP="00160A8A">
                  <w:pPr>
                    <w:pStyle w:val="ListParagraph"/>
                    <w:spacing w:line="360" w:lineRule="auto"/>
                    <w:ind w:left="0"/>
                    <w:jc w:val="both"/>
                    <w:rPr>
                      <w:rFonts w:ascii="Arial" w:hAnsi="Arial" w:cs="Arial"/>
                      <w:b/>
                      <w:sz w:val="24"/>
                      <w:szCs w:val="24"/>
                    </w:rPr>
                  </w:pPr>
                  <w:r w:rsidRPr="00A136A4">
                    <w:rPr>
                      <w:rFonts w:ascii="Arial" w:hAnsi="Arial" w:cs="Arial"/>
                      <w:b/>
                      <w:sz w:val="24"/>
                      <w:szCs w:val="24"/>
                      <w:u w:val="single"/>
                    </w:rPr>
                    <w:lastRenderedPageBreak/>
                    <w:t>Consumers</w:t>
                  </w:r>
                  <w:r>
                    <w:rPr>
                      <w:rFonts w:ascii="Arial" w:hAnsi="Arial" w:cs="Arial"/>
                      <w:b/>
                      <w:sz w:val="24"/>
                      <w:szCs w:val="24"/>
                    </w:rPr>
                    <w:t>:</w:t>
                  </w:r>
                </w:p>
                <w:p w:rsidR="00160A8A" w:rsidRDefault="00160A8A" w:rsidP="00160A8A">
                  <w:pPr>
                    <w:pStyle w:val="ListParagraph"/>
                    <w:numPr>
                      <w:ilvl w:val="0"/>
                      <w:numId w:val="5"/>
                    </w:numPr>
                    <w:spacing w:line="360" w:lineRule="auto"/>
                    <w:ind w:left="157" w:hanging="157"/>
                    <w:jc w:val="both"/>
                    <w:rPr>
                      <w:rFonts w:ascii="Arial" w:hAnsi="Arial" w:cs="Arial"/>
                      <w:sz w:val="24"/>
                      <w:szCs w:val="24"/>
                    </w:rPr>
                  </w:pPr>
                  <w:r>
                    <w:rPr>
                      <w:rFonts w:ascii="Arial" w:hAnsi="Arial" w:cs="Arial"/>
                      <w:sz w:val="24"/>
                      <w:szCs w:val="24"/>
                    </w:rPr>
                    <w:t>Ensure quality of supplied products / services;</w:t>
                  </w:r>
                </w:p>
                <w:p w:rsidR="00160A8A" w:rsidRDefault="00160A8A" w:rsidP="00160A8A">
                  <w:pPr>
                    <w:pStyle w:val="ListParagraph"/>
                    <w:numPr>
                      <w:ilvl w:val="0"/>
                      <w:numId w:val="5"/>
                    </w:numPr>
                    <w:spacing w:line="360" w:lineRule="auto"/>
                    <w:ind w:left="157" w:hanging="157"/>
                    <w:jc w:val="both"/>
                    <w:rPr>
                      <w:rFonts w:ascii="Arial" w:hAnsi="Arial" w:cs="Arial"/>
                      <w:sz w:val="24"/>
                      <w:szCs w:val="24"/>
                    </w:rPr>
                  </w:pPr>
                  <w:r>
                    <w:rPr>
                      <w:rFonts w:ascii="Arial" w:hAnsi="Arial" w:cs="Arial"/>
                      <w:sz w:val="24"/>
                      <w:szCs w:val="24"/>
                    </w:rPr>
                    <w:t>Ensure reasonable prices for offered products / services;</w:t>
                  </w:r>
                </w:p>
                <w:p w:rsidR="00160A8A" w:rsidRDefault="00160A8A" w:rsidP="00160A8A">
                  <w:pPr>
                    <w:pStyle w:val="ListParagraph"/>
                    <w:numPr>
                      <w:ilvl w:val="0"/>
                      <w:numId w:val="5"/>
                    </w:numPr>
                    <w:spacing w:line="360" w:lineRule="auto"/>
                    <w:ind w:left="157" w:hanging="157"/>
                    <w:jc w:val="both"/>
                    <w:rPr>
                      <w:rFonts w:ascii="Arial" w:hAnsi="Arial" w:cs="Arial"/>
                      <w:sz w:val="24"/>
                      <w:szCs w:val="24"/>
                    </w:rPr>
                  </w:pPr>
                  <w:r>
                    <w:rPr>
                      <w:rFonts w:ascii="Arial" w:hAnsi="Arial" w:cs="Arial"/>
                      <w:sz w:val="24"/>
                      <w:szCs w:val="24"/>
                    </w:rPr>
                    <w:t>Avoid misleading and dishonest advertising</w:t>
                  </w:r>
                  <w:r w:rsidR="002F23D6">
                    <w:rPr>
                      <w:rFonts w:ascii="Arial" w:hAnsi="Arial" w:cs="Arial"/>
                      <w:sz w:val="24"/>
                      <w:szCs w:val="24"/>
                    </w:rPr>
                    <w:t>;</w:t>
                  </w:r>
                </w:p>
                <w:p w:rsidR="002F23D6" w:rsidRPr="00160A8A" w:rsidRDefault="002F23D6" w:rsidP="00160A8A">
                  <w:pPr>
                    <w:pStyle w:val="ListParagraph"/>
                    <w:numPr>
                      <w:ilvl w:val="0"/>
                      <w:numId w:val="5"/>
                    </w:numPr>
                    <w:spacing w:line="360" w:lineRule="auto"/>
                    <w:ind w:left="157" w:hanging="157"/>
                    <w:jc w:val="both"/>
                    <w:rPr>
                      <w:rFonts w:ascii="Arial" w:hAnsi="Arial" w:cs="Arial"/>
                      <w:sz w:val="24"/>
                      <w:szCs w:val="24"/>
                    </w:rPr>
                  </w:pPr>
                  <w:r>
                    <w:rPr>
                      <w:rFonts w:ascii="Arial" w:hAnsi="Arial" w:cs="Arial"/>
                      <w:sz w:val="24"/>
                      <w:szCs w:val="24"/>
                    </w:rPr>
                    <w:t>Ensure proper handling of customers complaints;</w:t>
                  </w:r>
                </w:p>
              </w:tc>
              <w:tc>
                <w:tcPr>
                  <w:tcW w:w="4142" w:type="dxa"/>
                </w:tcPr>
                <w:p w:rsidR="00160A8A" w:rsidRDefault="00160A8A" w:rsidP="00160A8A">
                  <w:pPr>
                    <w:pStyle w:val="ListParagraph"/>
                    <w:spacing w:line="360" w:lineRule="auto"/>
                    <w:ind w:left="0"/>
                    <w:jc w:val="both"/>
                    <w:rPr>
                      <w:rFonts w:ascii="Arial" w:hAnsi="Arial" w:cs="Arial"/>
                      <w:b/>
                      <w:sz w:val="24"/>
                      <w:szCs w:val="24"/>
                    </w:rPr>
                  </w:pPr>
                  <w:r w:rsidRPr="00A136A4">
                    <w:rPr>
                      <w:rFonts w:ascii="Arial" w:hAnsi="Arial" w:cs="Arial"/>
                      <w:b/>
                      <w:sz w:val="24"/>
                      <w:szCs w:val="24"/>
                      <w:u w:val="single"/>
                    </w:rPr>
                    <w:t>Government</w:t>
                  </w:r>
                  <w:r w:rsidR="002F23D6">
                    <w:rPr>
                      <w:rFonts w:ascii="Arial" w:hAnsi="Arial" w:cs="Arial"/>
                      <w:b/>
                      <w:sz w:val="24"/>
                      <w:szCs w:val="24"/>
                    </w:rPr>
                    <w:t>:</w:t>
                  </w:r>
                </w:p>
                <w:p w:rsidR="002F23D6" w:rsidRDefault="002F23D6" w:rsidP="002F23D6">
                  <w:pPr>
                    <w:pStyle w:val="ListParagraph"/>
                    <w:numPr>
                      <w:ilvl w:val="0"/>
                      <w:numId w:val="6"/>
                    </w:numPr>
                    <w:spacing w:line="360" w:lineRule="auto"/>
                    <w:ind w:left="143" w:hanging="143"/>
                    <w:jc w:val="both"/>
                    <w:rPr>
                      <w:rFonts w:ascii="Arial" w:hAnsi="Arial" w:cs="Arial"/>
                      <w:sz w:val="24"/>
                      <w:szCs w:val="24"/>
                    </w:rPr>
                  </w:pPr>
                  <w:r>
                    <w:rPr>
                      <w:rFonts w:ascii="Arial" w:hAnsi="Arial" w:cs="Arial"/>
                      <w:sz w:val="24"/>
                      <w:szCs w:val="24"/>
                    </w:rPr>
                    <w:t>Abide Government Laws and Regulations;</w:t>
                  </w:r>
                </w:p>
                <w:p w:rsidR="002F23D6" w:rsidRDefault="002F23D6" w:rsidP="002F23D6">
                  <w:pPr>
                    <w:pStyle w:val="ListParagraph"/>
                    <w:numPr>
                      <w:ilvl w:val="0"/>
                      <w:numId w:val="6"/>
                    </w:numPr>
                    <w:spacing w:line="360" w:lineRule="auto"/>
                    <w:ind w:left="143" w:hanging="143"/>
                    <w:jc w:val="both"/>
                    <w:rPr>
                      <w:rFonts w:ascii="Arial" w:hAnsi="Arial" w:cs="Arial"/>
                      <w:sz w:val="24"/>
                      <w:szCs w:val="24"/>
                    </w:rPr>
                  </w:pPr>
                  <w:r>
                    <w:rPr>
                      <w:rFonts w:ascii="Arial" w:hAnsi="Arial" w:cs="Arial"/>
                      <w:sz w:val="24"/>
                      <w:szCs w:val="24"/>
                    </w:rPr>
                    <w:t>Pay taxes;</w:t>
                  </w:r>
                </w:p>
                <w:p w:rsidR="002F23D6" w:rsidRPr="002F23D6" w:rsidRDefault="002F23D6" w:rsidP="002F23D6">
                  <w:pPr>
                    <w:pStyle w:val="ListParagraph"/>
                    <w:numPr>
                      <w:ilvl w:val="0"/>
                      <w:numId w:val="6"/>
                    </w:numPr>
                    <w:spacing w:line="360" w:lineRule="auto"/>
                    <w:ind w:left="143" w:hanging="143"/>
                    <w:jc w:val="both"/>
                    <w:rPr>
                      <w:rFonts w:ascii="Arial" w:hAnsi="Arial" w:cs="Arial"/>
                      <w:sz w:val="24"/>
                      <w:szCs w:val="24"/>
                    </w:rPr>
                  </w:pPr>
                  <w:r>
                    <w:rPr>
                      <w:rFonts w:ascii="Arial" w:hAnsi="Arial" w:cs="Arial"/>
                      <w:sz w:val="24"/>
                      <w:szCs w:val="24"/>
                    </w:rPr>
                    <w:t>Avoid corruptions;</w:t>
                  </w:r>
                </w:p>
              </w:tc>
            </w:tr>
            <w:tr w:rsidR="00160A8A" w:rsidTr="00EB30CC">
              <w:tc>
                <w:tcPr>
                  <w:tcW w:w="8296" w:type="dxa"/>
                  <w:gridSpan w:val="2"/>
                </w:tcPr>
                <w:p w:rsidR="00160A8A" w:rsidRDefault="00160A8A" w:rsidP="00160A8A">
                  <w:pPr>
                    <w:pStyle w:val="ListParagraph"/>
                    <w:spacing w:line="360" w:lineRule="auto"/>
                    <w:ind w:left="0"/>
                    <w:jc w:val="both"/>
                    <w:rPr>
                      <w:rFonts w:ascii="Arial" w:hAnsi="Arial" w:cs="Arial"/>
                      <w:b/>
                      <w:sz w:val="24"/>
                      <w:szCs w:val="24"/>
                    </w:rPr>
                  </w:pPr>
                  <w:r w:rsidRPr="00A136A4">
                    <w:rPr>
                      <w:rFonts w:ascii="Arial" w:hAnsi="Arial" w:cs="Arial"/>
                      <w:b/>
                      <w:sz w:val="24"/>
                      <w:szCs w:val="24"/>
                      <w:u w:val="single"/>
                    </w:rPr>
                    <w:t>Community</w:t>
                  </w:r>
                  <w:r w:rsidR="002F23D6">
                    <w:rPr>
                      <w:rFonts w:ascii="Arial" w:hAnsi="Arial" w:cs="Arial"/>
                      <w:b/>
                      <w:sz w:val="24"/>
                      <w:szCs w:val="24"/>
                    </w:rPr>
                    <w:t>:</w:t>
                  </w:r>
                </w:p>
                <w:p w:rsidR="002F23D6" w:rsidRDefault="002F23D6" w:rsidP="002F23D6">
                  <w:pPr>
                    <w:pStyle w:val="ListParagraph"/>
                    <w:numPr>
                      <w:ilvl w:val="0"/>
                      <w:numId w:val="7"/>
                    </w:numPr>
                    <w:spacing w:line="360" w:lineRule="auto"/>
                    <w:ind w:left="157" w:hanging="157"/>
                    <w:jc w:val="both"/>
                    <w:rPr>
                      <w:rFonts w:ascii="Arial" w:hAnsi="Arial" w:cs="Arial"/>
                      <w:sz w:val="24"/>
                      <w:szCs w:val="24"/>
                    </w:rPr>
                  </w:pPr>
                  <w:r>
                    <w:rPr>
                      <w:rFonts w:ascii="Arial" w:hAnsi="Arial" w:cs="Arial"/>
                      <w:sz w:val="24"/>
                      <w:szCs w:val="24"/>
                    </w:rPr>
                    <w:t>Contribute towards Community general welfare;</w:t>
                  </w:r>
                </w:p>
                <w:p w:rsidR="002F23D6" w:rsidRDefault="002F23D6" w:rsidP="002F23D6">
                  <w:pPr>
                    <w:pStyle w:val="ListParagraph"/>
                    <w:numPr>
                      <w:ilvl w:val="0"/>
                      <w:numId w:val="7"/>
                    </w:numPr>
                    <w:spacing w:line="360" w:lineRule="auto"/>
                    <w:ind w:left="157" w:hanging="157"/>
                    <w:jc w:val="both"/>
                    <w:rPr>
                      <w:rFonts w:ascii="Arial" w:hAnsi="Arial" w:cs="Arial"/>
                      <w:sz w:val="24"/>
                      <w:szCs w:val="24"/>
                    </w:rPr>
                  </w:pPr>
                  <w:r>
                    <w:rPr>
                      <w:rFonts w:ascii="Arial" w:hAnsi="Arial" w:cs="Arial"/>
                      <w:sz w:val="24"/>
                      <w:szCs w:val="24"/>
                    </w:rPr>
                    <w:t>Preserve &amp; promote Community values;</w:t>
                  </w:r>
                </w:p>
                <w:p w:rsidR="002F23D6" w:rsidRDefault="002F23D6" w:rsidP="002F23D6">
                  <w:pPr>
                    <w:pStyle w:val="ListParagraph"/>
                    <w:numPr>
                      <w:ilvl w:val="0"/>
                      <w:numId w:val="7"/>
                    </w:numPr>
                    <w:spacing w:line="360" w:lineRule="auto"/>
                    <w:ind w:left="157" w:hanging="157"/>
                    <w:jc w:val="both"/>
                    <w:rPr>
                      <w:rFonts w:ascii="Arial" w:hAnsi="Arial" w:cs="Arial"/>
                      <w:sz w:val="24"/>
                      <w:szCs w:val="24"/>
                    </w:rPr>
                  </w:pPr>
                  <w:r>
                    <w:rPr>
                      <w:rFonts w:ascii="Arial" w:hAnsi="Arial" w:cs="Arial"/>
                      <w:sz w:val="24"/>
                      <w:szCs w:val="24"/>
                    </w:rPr>
                    <w:t>Generate employment opportunity;</w:t>
                  </w:r>
                </w:p>
                <w:p w:rsidR="002F23D6" w:rsidRPr="002F23D6" w:rsidRDefault="002F23D6" w:rsidP="002F23D6">
                  <w:pPr>
                    <w:pStyle w:val="ListParagraph"/>
                    <w:numPr>
                      <w:ilvl w:val="0"/>
                      <w:numId w:val="7"/>
                    </w:numPr>
                    <w:spacing w:line="360" w:lineRule="auto"/>
                    <w:ind w:left="157" w:hanging="157"/>
                    <w:jc w:val="both"/>
                    <w:rPr>
                      <w:rFonts w:ascii="Arial" w:hAnsi="Arial" w:cs="Arial"/>
                      <w:sz w:val="24"/>
                      <w:szCs w:val="24"/>
                    </w:rPr>
                  </w:pPr>
                  <w:r>
                    <w:rPr>
                      <w:rFonts w:ascii="Arial" w:hAnsi="Arial" w:cs="Arial"/>
                      <w:sz w:val="24"/>
                      <w:szCs w:val="24"/>
                    </w:rPr>
                    <w:t>Take active role in protecting environment;</w:t>
                  </w:r>
                </w:p>
              </w:tc>
            </w:tr>
          </w:tbl>
          <w:p w:rsidR="00160A8A" w:rsidRDefault="00160A8A" w:rsidP="00160A8A">
            <w:pPr>
              <w:pStyle w:val="ListParagraph"/>
              <w:spacing w:line="360" w:lineRule="auto"/>
              <w:jc w:val="both"/>
              <w:rPr>
                <w:rFonts w:ascii="Arial" w:hAnsi="Arial" w:cs="Arial"/>
                <w:sz w:val="24"/>
                <w:szCs w:val="24"/>
              </w:rPr>
            </w:pPr>
          </w:p>
          <w:p w:rsidR="00567CCE" w:rsidRPr="00EB0A78" w:rsidRDefault="00567CCE" w:rsidP="00B02A67">
            <w:pPr>
              <w:spacing w:line="360" w:lineRule="auto"/>
              <w:jc w:val="both"/>
              <w:rPr>
                <w:rFonts w:ascii="Arial" w:hAnsi="Arial" w:cs="Arial"/>
                <w:b/>
                <w:sz w:val="24"/>
                <w:szCs w:val="24"/>
              </w:rPr>
            </w:pPr>
          </w:p>
          <w:p w:rsidR="00F57036" w:rsidRPr="00A136A4" w:rsidRDefault="00A136A4" w:rsidP="00B02A67">
            <w:pPr>
              <w:spacing w:line="360" w:lineRule="auto"/>
              <w:jc w:val="both"/>
              <w:rPr>
                <w:rFonts w:ascii="Arial" w:hAnsi="Arial" w:cs="Arial"/>
                <w:sz w:val="24"/>
                <w:szCs w:val="24"/>
              </w:rPr>
            </w:pPr>
            <w:r>
              <w:rPr>
                <w:rFonts w:ascii="Arial" w:hAnsi="Arial" w:cs="Arial"/>
                <w:b/>
                <w:sz w:val="24"/>
                <w:szCs w:val="24"/>
              </w:rPr>
              <w:t xml:space="preserve">Q.2: </w:t>
            </w:r>
            <w:r>
              <w:rPr>
                <w:rFonts w:ascii="Arial" w:hAnsi="Arial" w:cs="Arial"/>
                <w:sz w:val="24"/>
                <w:szCs w:val="24"/>
              </w:rPr>
              <w:t>Legal Environment depends on the country’s legal systems and differs from country to country. It is mandatory to obey the Laws of the country. The Laws may affect every aspect of the business including the product packaging requirements &amp; advertisement. Starting up business shall pay high attention to Legal factors before signing any contracts, agreements and register business – as fail to follow the legal laws will result in company’s heavy charges and penalties.</w:t>
            </w:r>
          </w:p>
          <w:p w:rsidR="00F57036" w:rsidRPr="00EB0A78" w:rsidRDefault="00F57036" w:rsidP="00B02A67">
            <w:pPr>
              <w:spacing w:line="360" w:lineRule="auto"/>
              <w:jc w:val="both"/>
              <w:rPr>
                <w:rFonts w:ascii="Arial" w:hAnsi="Arial" w:cs="Arial"/>
                <w:b/>
                <w:sz w:val="24"/>
                <w:szCs w:val="24"/>
              </w:rPr>
            </w:pPr>
          </w:p>
          <w:p w:rsidR="002F23D6" w:rsidRPr="00EB0A78" w:rsidRDefault="002F23D6" w:rsidP="00B02A67">
            <w:pPr>
              <w:spacing w:line="360" w:lineRule="auto"/>
              <w:jc w:val="both"/>
              <w:rPr>
                <w:rFonts w:ascii="Arial" w:hAnsi="Arial" w:cs="Arial"/>
                <w:b/>
                <w:sz w:val="24"/>
                <w:szCs w:val="24"/>
              </w:rPr>
            </w:pPr>
          </w:p>
          <w:p w:rsidR="00B02A67" w:rsidRPr="005A64DA" w:rsidRDefault="00F57036" w:rsidP="00B02A67">
            <w:pPr>
              <w:spacing w:line="360" w:lineRule="auto"/>
              <w:jc w:val="both"/>
              <w:rPr>
                <w:rFonts w:ascii="Arial" w:hAnsi="Arial" w:cs="Arial"/>
                <w:b/>
                <w:sz w:val="24"/>
                <w:szCs w:val="24"/>
              </w:rPr>
            </w:pPr>
            <w:r w:rsidRPr="00EB0A78">
              <w:rPr>
                <w:rFonts w:ascii="Arial" w:hAnsi="Arial" w:cs="Arial"/>
                <w:b/>
                <w:sz w:val="24"/>
                <w:szCs w:val="24"/>
              </w:rPr>
              <w:t>Case Study:</w:t>
            </w:r>
          </w:p>
          <w:p w:rsidR="00EB30CC" w:rsidRDefault="00B02A67" w:rsidP="00B02A67">
            <w:pPr>
              <w:spacing w:line="360" w:lineRule="auto"/>
              <w:jc w:val="both"/>
              <w:rPr>
                <w:rFonts w:ascii="Arial" w:hAnsi="Arial" w:cs="Arial"/>
                <w:sz w:val="24"/>
                <w:szCs w:val="24"/>
              </w:rPr>
            </w:pPr>
            <w:r w:rsidRPr="00B02A67">
              <w:rPr>
                <w:rFonts w:ascii="Arial" w:hAnsi="Arial" w:cs="Arial"/>
                <w:sz w:val="24"/>
                <w:szCs w:val="24"/>
              </w:rPr>
              <w:t xml:space="preserve">1. </w:t>
            </w:r>
          </w:p>
          <w:p w:rsidR="00EB30CC" w:rsidRDefault="00EB30CC" w:rsidP="00B02A67">
            <w:pPr>
              <w:spacing w:line="360" w:lineRule="auto"/>
              <w:jc w:val="both"/>
              <w:rPr>
                <w:rFonts w:ascii="Arial" w:hAnsi="Arial" w:cs="Arial"/>
                <w:sz w:val="24"/>
                <w:szCs w:val="24"/>
              </w:rPr>
            </w:pPr>
            <w:r>
              <w:rPr>
                <w:rFonts w:ascii="Arial" w:hAnsi="Arial" w:cs="Arial"/>
                <w:sz w:val="24"/>
                <w:szCs w:val="24"/>
              </w:rPr>
              <w:t xml:space="preserve">A) </w:t>
            </w:r>
            <w:r w:rsidR="002655E1">
              <w:rPr>
                <w:rFonts w:ascii="Arial" w:hAnsi="Arial" w:cs="Arial"/>
                <w:sz w:val="24"/>
                <w:szCs w:val="24"/>
              </w:rPr>
              <w:t>Limited</w:t>
            </w:r>
            <w:r>
              <w:rPr>
                <w:rFonts w:ascii="Arial" w:hAnsi="Arial" w:cs="Arial"/>
                <w:sz w:val="24"/>
                <w:szCs w:val="24"/>
              </w:rPr>
              <w:t xml:space="preserve"> liability company: (LLC) is a </w:t>
            </w:r>
            <w:r w:rsidR="002655E1">
              <w:rPr>
                <w:rFonts w:ascii="Arial" w:hAnsi="Arial" w:cs="Arial"/>
                <w:sz w:val="24"/>
                <w:szCs w:val="24"/>
              </w:rPr>
              <w:t>mix of Corporation and Partnership or Sole Proprietorship. The functions of Limited Liability Company similar to Corporation, but taxation are similar to Partnership structure.</w:t>
            </w:r>
            <w:r w:rsidR="009C3FD6">
              <w:rPr>
                <w:rFonts w:ascii="Arial" w:hAnsi="Arial" w:cs="Arial"/>
                <w:sz w:val="24"/>
                <w:szCs w:val="24"/>
              </w:rPr>
              <w:t xml:space="preserve"> LLC members do not held liability personally for the company’s debts, unlike William Simpson’s Sole Trade company case – where all debts will be handled by the Sole owner.</w:t>
            </w:r>
          </w:p>
          <w:p w:rsidR="009C3FD6" w:rsidRDefault="009C3FD6" w:rsidP="00B02A67">
            <w:pPr>
              <w:spacing w:line="360" w:lineRule="auto"/>
              <w:jc w:val="both"/>
              <w:rPr>
                <w:rFonts w:ascii="Arial" w:hAnsi="Arial" w:cs="Arial"/>
                <w:sz w:val="24"/>
                <w:szCs w:val="24"/>
              </w:rPr>
            </w:pPr>
          </w:p>
          <w:p w:rsidR="00B02A67" w:rsidRDefault="00EB30CC" w:rsidP="00B02A67">
            <w:pPr>
              <w:spacing w:line="360" w:lineRule="auto"/>
              <w:jc w:val="both"/>
              <w:rPr>
                <w:rFonts w:ascii="Arial" w:hAnsi="Arial" w:cs="Arial"/>
                <w:sz w:val="24"/>
                <w:szCs w:val="24"/>
              </w:rPr>
            </w:pPr>
            <w:r>
              <w:rPr>
                <w:rFonts w:ascii="Arial" w:hAnsi="Arial" w:cs="Arial"/>
                <w:sz w:val="24"/>
                <w:szCs w:val="24"/>
              </w:rPr>
              <w:lastRenderedPageBreak/>
              <w:t>B</w:t>
            </w:r>
            <w:r w:rsidR="002655E1">
              <w:rPr>
                <w:rFonts w:ascii="Arial" w:hAnsi="Arial" w:cs="Arial"/>
                <w:sz w:val="24"/>
                <w:szCs w:val="24"/>
              </w:rPr>
              <w:t xml:space="preserve">) </w:t>
            </w:r>
            <w:r w:rsidR="009C3FD6">
              <w:rPr>
                <w:rFonts w:ascii="Arial" w:hAnsi="Arial" w:cs="Arial"/>
                <w:sz w:val="24"/>
                <w:szCs w:val="24"/>
              </w:rPr>
              <w:t>P</w:t>
            </w:r>
            <w:r w:rsidR="009C3FD6" w:rsidRPr="00B02A67">
              <w:rPr>
                <w:rFonts w:ascii="Arial" w:hAnsi="Arial" w:cs="Arial"/>
                <w:sz w:val="24"/>
                <w:szCs w:val="24"/>
              </w:rPr>
              <w:t>artnership:</w:t>
            </w:r>
            <w:r w:rsidR="009C3FD6">
              <w:rPr>
                <w:rFonts w:ascii="Arial" w:hAnsi="Arial" w:cs="Arial"/>
                <w:sz w:val="24"/>
                <w:szCs w:val="24"/>
              </w:rPr>
              <w:t xml:space="preserve"> is type of the structure where two or more individuals share profits &amp; liabilities. However, the percentage of shared profits and responsibilities may be different. For example, in UAE all the companies placing business outside free zone must have local sponsor who will have 52% of company’s ownership by default, and share the profits accordingly.</w:t>
            </w:r>
          </w:p>
          <w:p w:rsidR="00B02A67" w:rsidRPr="00B02A67" w:rsidRDefault="00B02A67" w:rsidP="00B02A67">
            <w:pPr>
              <w:spacing w:line="360" w:lineRule="auto"/>
              <w:jc w:val="both"/>
              <w:rPr>
                <w:rFonts w:ascii="Arial" w:hAnsi="Arial" w:cs="Arial"/>
                <w:sz w:val="24"/>
                <w:szCs w:val="24"/>
              </w:rPr>
            </w:pPr>
          </w:p>
          <w:p w:rsidR="007747A2" w:rsidRDefault="007747A2" w:rsidP="00B02A67">
            <w:pPr>
              <w:spacing w:line="360" w:lineRule="auto"/>
              <w:jc w:val="both"/>
              <w:rPr>
                <w:rFonts w:ascii="Arial" w:hAnsi="Arial" w:cs="Arial"/>
                <w:sz w:val="24"/>
                <w:szCs w:val="24"/>
              </w:rPr>
            </w:pPr>
            <w:r>
              <w:rPr>
                <w:rFonts w:ascii="Arial" w:hAnsi="Arial" w:cs="Arial"/>
                <w:sz w:val="24"/>
                <w:szCs w:val="24"/>
              </w:rPr>
              <w:t>2. T</w:t>
            </w:r>
            <w:r w:rsidR="00B02A67" w:rsidRPr="00B02A67">
              <w:rPr>
                <w:rFonts w:ascii="Arial" w:hAnsi="Arial" w:cs="Arial"/>
                <w:sz w:val="24"/>
                <w:szCs w:val="24"/>
              </w:rPr>
              <w:t>he advantages of being a sole tr</w:t>
            </w:r>
            <w:r>
              <w:rPr>
                <w:rFonts w:ascii="Arial" w:hAnsi="Arial" w:cs="Arial"/>
                <w:sz w:val="24"/>
                <w:szCs w:val="24"/>
              </w:rPr>
              <w:t xml:space="preserve">ader: </w:t>
            </w:r>
          </w:p>
          <w:p w:rsidR="007747A2" w:rsidRDefault="007747A2" w:rsidP="007747A2">
            <w:pPr>
              <w:pStyle w:val="ListParagraph"/>
              <w:numPr>
                <w:ilvl w:val="0"/>
                <w:numId w:val="8"/>
              </w:numPr>
              <w:spacing w:line="360" w:lineRule="auto"/>
              <w:jc w:val="both"/>
              <w:rPr>
                <w:rFonts w:ascii="Arial" w:hAnsi="Arial" w:cs="Arial"/>
                <w:sz w:val="24"/>
                <w:szCs w:val="24"/>
              </w:rPr>
            </w:pPr>
            <w:r>
              <w:rPr>
                <w:rFonts w:ascii="Arial" w:hAnsi="Arial" w:cs="Arial"/>
                <w:sz w:val="24"/>
                <w:szCs w:val="24"/>
              </w:rPr>
              <w:t>Keep all the profits to yourself;</w:t>
            </w:r>
          </w:p>
          <w:p w:rsidR="007747A2" w:rsidRDefault="007747A2" w:rsidP="007747A2">
            <w:pPr>
              <w:pStyle w:val="ListParagraph"/>
              <w:numPr>
                <w:ilvl w:val="0"/>
                <w:numId w:val="8"/>
              </w:numPr>
              <w:spacing w:line="360" w:lineRule="auto"/>
              <w:jc w:val="both"/>
              <w:rPr>
                <w:rFonts w:ascii="Arial" w:hAnsi="Arial" w:cs="Arial"/>
                <w:sz w:val="24"/>
                <w:szCs w:val="24"/>
              </w:rPr>
            </w:pPr>
            <w:r>
              <w:rPr>
                <w:rFonts w:ascii="Arial" w:hAnsi="Arial" w:cs="Arial"/>
                <w:sz w:val="24"/>
                <w:szCs w:val="24"/>
              </w:rPr>
              <w:t>Sole decision making;</w:t>
            </w:r>
          </w:p>
          <w:p w:rsidR="007747A2" w:rsidRDefault="007747A2" w:rsidP="007747A2">
            <w:pPr>
              <w:pStyle w:val="ListParagraph"/>
              <w:numPr>
                <w:ilvl w:val="0"/>
                <w:numId w:val="8"/>
              </w:numPr>
              <w:spacing w:line="360" w:lineRule="auto"/>
              <w:jc w:val="both"/>
              <w:rPr>
                <w:rFonts w:ascii="Arial" w:hAnsi="Arial" w:cs="Arial"/>
                <w:sz w:val="24"/>
                <w:szCs w:val="24"/>
              </w:rPr>
            </w:pPr>
            <w:r>
              <w:rPr>
                <w:rFonts w:ascii="Arial" w:hAnsi="Arial" w:cs="Arial"/>
                <w:sz w:val="24"/>
                <w:szCs w:val="24"/>
              </w:rPr>
              <w:t>Low start up costs;</w:t>
            </w:r>
          </w:p>
          <w:p w:rsidR="007747A2" w:rsidRPr="007747A2" w:rsidRDefault="007747A2" w:rsidP="007747A2">
            <w:pPr>
              <w:pStyle w:val="ListParagraph"/>
              <w:numPr>
                <w:ilvl w:val="0"/>
                <w:numId w:val="8"/>
              </w:numPr>
              <w:spacing w:line="360" w:lineRule="auto"/>
              <w:jc w:val="both"/>
              <w:rPr>
                <w:rFonts w:ascii="Arial" w:hAnsi="Arial" w:cs="Arial"/>
                <w:sz w:val="24"/>
                <w:szCs w:val="24"/>
              </w:rPr>
            </w:pPr>
            <w:r>
              <w:rPr>
                <w:rFonts w:ascii="Arial" w:hAnsi="Arial" w:cs="Arial"/>
                <w:sz w:val="24"/>
                <w:szCs w:val="24"/>
              </w:rPr>
              <w:t>Can easily close the company if required;</w:t>
            </w:r>
          </w:p>
          <w:p w:rsidR="007747A2" w:rsidRDefault="007747A2" w:rsidP="00B02A67">
            <w:pPr>
              <w:spacing w:line="360" w:lineRule="auto"/>
              <w:jc w:val="both"/>
              <w:rPr>
                <w:rFonts w:ascii="Arial" w:hAnsi="Arial" w:cs="Arial"/>
                <w:sz w:val="24"/>
                <w:szCs w:val="24"/>
              </w:rPr>
            </w:pPr>
          </w:p>
          <w:p w:rsidR="00CC2FB3" w:rsidRPr="005A64DA" w:rsidRDefault="007747A2" w:rsidP="005A64DA">
            <w:pPr>
              <w:spacing w:line="360" w:lineRule="auto"/>
              <w:jc w:val="both"/>
              <w:rPr>
                <w:rFonts w:ascii="Arial" w:hAnsi="Arial" w:cs="Arial"/>
                <w:sz w:val="24"/>
                <w:szCs w:val="24"/>
              </w:rPr>
            </w:pPr>
            <w:r>
              <w:rPr>
                <w:rFonts w:ascii="Arial" w:hAnsi="Arial" w:cs="Arial"/>
                <w:sz w:val="24"/>
                <w:szCs w:val="24"/>
              </w:rPr>
              <w:t>3. T</w:t>
            </w:r>
            <w:r w:rsidR="00B02A67" w:rsidRPr="00B02A67">
              <w:rPr>
                <w:rFonts w:ascii="Arial" w:hAnsi="Arial" w:cs="Arial"/>
                <w:sz w:val="24"/>
                <w:szCs w:val="24"/>
              </w:rPr>
              <w:t>he reasons why a third of sole traders cease trading wit</w:t>
            </w:r>
            <w:r>
              <w:rPr>
                <w:rFonts w:ascii="Arial" w:hAnsi="Arial" w:cs="Arial"/>
                <w:sz w:val="24"/>
                <w:szCs w:val="24"/>
              </w:rPr>
              <w:t>hin their first year of trading:</w:t>
            </w:r>
            <w:r w:rsidR="007F30BA">
              <w:rPr>
                <w:rFonts w:ascii="Arial" w:hAnsi="Arial" w:cs="Arial"/>
                <w:sz w:val="24"/>
                <w:szCs w:val="24"/>
              </w:rPr>
              <w:t xml:space="preserve"> Usually during the first year of company’s operations the business does not give very high returns in addition profits will be deducted with ROI to setup a business. William open shop as a Sole Trader and invest </w:t>
            </w:r>
            <w:r w:rsidR="007F30BA" w:rsidRPr="007F30BA">
              <w:rPr>
                <w:rFonts w:ascii="Arial" w:hAnsi="Arial" w:cs="Arial"/>
                <w:color w:val="222222"/>
                <w:sz w:val="24"/>
                <w:szCs w:val="24"/>
                <w:shd w:val="clear" w:color="auto" w:fill="FFFFFF"/>
              </w:rPr>
              <w:t>£ 7,000 from his own pocket</w:t>
            </w:r>
            <w:r w:rsidR="007F30BA">
              <w:rPr>
                <w:rFonts w:ascii="Arial" w:hAnsi="Arial" w:cs="Arial"/>
                <w:color w:val="222222"/>
                <w:sz w:val="24"/>
                <w:szCs w:val="24"/>
                <w:shd w:val="clear" w:color="auto" w:fill="FFFFFF"/>
              </w:rPr>
              <w:t>. By hiring assistant he added expenses to his business, as he must pay salary to the assistant. As a result, all the profit deducts expenses, costs, including assistant salary, and left over profit of William get deducted with taxes, costs, and ROI.</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0DEF" w:rsidP="00A851DA">
            <w:pPr>
              <w:rPr>
                <w:rFonts w:cs="Bliss-Regular"/>
                <w:color w:val="000000"/>
              </w:rPr>
            </w:pPr>
            <w:r>
              <w:rPr>
                <w:rFonts w:cs="Bliss-Regular"/>
                <w:color w:val="000000"/>
              </w:rPr>
              <w:t>Olena Datchenko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F57036">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7C78" w:rsidRDefault="00117C78" w:rsidP="00CB4D0A">
      <w:pPr>
        <w:spacing w:after="0" w:line="240" w:lineRule="auto"/>
      </w:pPr>
      <w:r>
        <w:separator/>
      </w:r>
    </w:p>
  </w:endnote>
  <w:endnote w:type="continuationSeparator" w:id="0">
    <w:p w:rsidR="00117C78" w:rsidRDefault="00117C7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498516"/>
      <w:docPartObj>
        <w:docPartGallery w:val="Page Numbers (Bottom of Page)"/>
        <w:docPartUnique/>
      </w:docPartObj>
    </w:sdtPr>
    <w:sdtEndPr>
      <w:rPr>
        <w:spacing w:val="60"/>
      </w:rPr>
    </w:sdtEndPr>
    <w:sdtContent>
      <w:p w:rsidR="00EB30CC" w:rsidRDefault="00EB30CC">
        <w:pPr>
          <w:pStyle w:val="Footer"/>
          <w:pBdr>
            <w:top w:val="single" w:sz="4" w:space="1" w:color="D9D9D9" w:themeColor="background1" w:themeShade="D9"/>
          </w:pBdr>
          <w:jc w:val="right"/>
        </w:pPr>
        <w:fldSimple w:instr=" PAGE   \* MERGEFORMAT ">
          <w:r w:rsidR="005A64DA">
            <w:rPr>
              <w:noProof/>
            </w:rPr>
            <w:t>2</w:t>
          </w:r>
        </w:fldSimple>
        <w:r>
          <w:t xml:space="preserve"> | </w:t>
        </w:r>
        <w:r>
          <w:rPr>
            <w:color w:val="7F7F7F" w:themeColor="background1" w:themeShade="7F"/>
            <w:spacing w:val="60"/>
          </w:rPr>
          <w:t>Page</w:t>
        </w:r>
      </w:p>
    </w:sdtContent>
  </w:sdt>
  <w:p w:rsidR="00EB30CC" w:rsidRDefault="00EB30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7C78" w:rsidRDefault="00117C78" w:rsidP="00CB4D0A">
      <w:pPr>
        <w:spacing w:after="0" w:line="240" w:lineRule="auto"/>
      </w:pPr>
      <w:r>
        <w:separator/>
      </w:r>
    </w:p>
  </w:footnote>
  <w:footnote w:type="continuationSeparator" w:id="0">
    <w:p w:rsidR="00117C78" w:rsidRDefault="00117C7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CC" w:rsidRDefault="00EB30CC" w:rsidP="00F57036">
    <w:pPr>
      <w:pStyle w:val="Header"/>
      <w:jc w:val="right"/>
    </w:pPr>
    <w:r>
      <w:t>Olena Datchenko (2843)</w:t>
    </w:r>
  </w:p>
  <w:p w:rsidR="00EB30CC" w:rsidRDefault="00EB30CC" w:rsidP="00F57036">
    <w:pPr>
      <w:pStyle w:val="Header"/>
      <w:jc w:val="right"/>
    </w:pPr>
    <w:r>
      <w:t>Assignment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01E8"/>
    <w:multiLevelType w:val="hybridMultilevel"/>
    <w:tmpl w:val="8880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110406"/>
    <w:multiLevelType w:val="hybridMultilevel"/>
    <w:tmpl w:val="0292F5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CB29A4"/>
    <w:multiLevelType w:val="hybridMultilevel"/>
    <w:tmpl w:val="0D1E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D11D1C"/>
    <w:multiLevelType w:val="hybridMultilevel"/>
    <w:tmpl w:val="F7B682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BD33041"/>
    <w:multiLevelType w:val="hybridMultilevel"/>
    <w:tmpl w:val="BE0EB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9E3E97"/>
    <w:multiLevelType w:val="hybridMultilevel"/>
    <w:tmpl w:val="AB7A0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021DAF"/>
    <w:multiLevelType w:val="hybridMultilevel"/>
    <w:tmpl w:val="0B565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4"/>
  </w:num>
  <w:num w:numId="6">
    <w:abstractNumId w:val="0"/>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3660"/>
    <w:rsid w:val="001175EE"/>
    <w:rsid w:val="00117C78"/>
    <w:rsid w:val="00157CF6"/>
    <w:rsid w:val="00160A8A"/>
    <w:rsid w:val="00182416"/>
    <w:rsid w:val="00187EB4"/>
    <w:rsid w:val="001F0481"/>
    <w:rsid w:val="00200C92"/>
    <w:rsid w:val="0020451E"/>
    <w:rsid w:val="00206B9D"/>
    <w:rsid w:val="0023259C"/>
    <w:rsid w:val="002655E1"/>
    <w:rsid w:val="002B0BD7"/>
    <w:rsid w:val="002B573D"/>
    <w:rsid w:val="002C5CB2"/>
    <w:rsid w:val="002F23D6"/>
    <w:rsid w:val="002F779F"/>
    <w:rsid w:val="00371885"/>
    <w:rsid w:val="003E2B87"/>
    <w:rsid w:val="00402786"/>
    <w:rsid w:val="00405895"/>
    <w:rsid w:val="004058DF"/>
    <w:rsid w:val="00440F4C"/>
    <w:rsid w:val="00443E6F"/>
    <w:rsid w:val="0048591C"/>
    <w:rsid w:val="00486F1A"/>
    <w:rsid w:val="00490CB9"/>
    <w:rsid w:val="004A0913"/>
    <w:rsid w:val="004A2CE2"/>
    <w:rsid w:val="004E3CDA"/>
    <w:rsid w:val="004F4B4D"/>
    <w:rsid w:val="0050216D"/>
    <w:rsid w:val="00503D7E"/>
    <w:rsid w:val="0050778F"/>
    <w:rsid w:val="00527C11"/>
    <w:rsid w:val="00535F31"/>
    <w:rsid w:val="00567CCE"/>
    <w:rsid w:val="00574D64"/>
    <w:rsid w:val="00591365"/>
    <w:rsid w:val="005A64DA"/>
    <w:rsid w:val="005B31E4"/>
    <w:rsid w:val="005E0569"/>
    <w:rsid w:val="005E1F48"/>
    <w:rsid w:val="006034F6"/>
    <w:rsid w:val="00607874"/>
    <w:rsid w:val="00607E77"/>
    <w:rsid w:val="00617BB3"/>
    <w:rsid w:val="00645CDD"/>
    <w:rsid w:val="006823A7"/>
    <w:rsid w:val="00687EE8"/>
    <w:rsid w:val="006B0B28"/>
    <w:rsid w:val="0070347F"/>
    <w:rsid w:val="0070678E"/>
    <w:rsid w:val="00761998"/>
    <w:rsid w:val="007747A2"/>
    <w:rsid w:val="007F30BA"/>
    <w:rsid w:val="00831C11"/>
    <w:rsid w:val="00833AED"/>
    <w:rsid w:val="008A60B4"/>
    <w:rsid w:val="008B3C31"/>
    <w:rsid w:val="008B64FE"/>
    <w:rsid w:val="00912D31"/>
    <w:rsid w:val="00935BF7"/>
    <w:rsid w:val="00944C29"/>
    <w:rsid w:val="0095442C"/>
    <w:rsid w:val="00983942"/>
    <w:rsid w:val="009C16B7"/>
    <w:rsid w:val="009C37E0"/>
    <w:rsid w:val="009C3FD6"/>
    <w:rsid w:val="009E41F4"/>
    <w:rsid w:val="00A136A4"/>
    <w:rsid w:val="00A14B66"/>
    <w:rsid w:val="00A54B06"/>
    <w:rsid w:val="00A65CF7"/>
    <w:rsid w:val="00A81AB4"/>
    <w:rsid w:val="00A851DA"/>
    <w:rsid w:val="00AC7D5B"/>
    <w:rsid w:val="00AE1481"/>
    <w:rsid w:val="00B02A67"/>
    <w:rsid w:val="00B0415E"/>
    <w:rsid w:val="00B04678"/>
    <w:rsid w:val="00BC46DF"/>
    <w:rsid w:val="00C01322"/>
    <w:rsid w:val="00C03577"/>
    <w:rsid w:val="00C53029"/>
    <w:rsid w:val="00C65FEA"/>
    <w:rsid w:val="00CA0AC2"/>
    <w:rsid w:val="00CB2528"/>
    <w:rsid w:val="00CB4D0A"/>
    <w:rsid w:val="00CC2FB3"/>
    <w:rsid w:val="00CC575A"/>
    <w:rsid w:val="00CF123B"/>
    <w:rsid w:val="00D039AC"/>
    <w:rsid w:val="00D427DE"/>
    <w:rsid w:val="00D5587D"/>
    <w:rsid w:val="00D6732B"/>
    <w:rsid w:val="00D707CC"/>
    <w:rsid w:val="00D821FE"/>
    <w:rsid w:val="00D86804"/>
    <w:rsid w:val="00D92387"/>
    <w:rsid w:val="00DA2F32"/>
    <w:rsid w:val="00DB0793"/>
    <w:rsid w:val="00DD0DEF"/>
    <w:rsid w:val="00E00821"/>
    <w:rsid w:val="00E04DB4"/>
    <w:rsid w:val="00E30679"/>
    <w:rsid w:val="00E4597D"/>
    <w:rsid w:val="00E54832"/>
    <w:rsid w:val="00E56A90"/>
    <w:rsid w:val="00E641CC"/>
    <w:rsid w:val="00E769C0"/>
    <w:rsid w:val="00EA30AB"/>
    <w:rsid w:val="00EB0A78"/>
    <w:rsid w:val="00EB30CC"/>
    <w:rsid w:val="00EB3925"/>
    <w:rsid w:val="00F5703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B417A-7C86-4561-845D-E477A3683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p:lastModifiedBy>
  <cp:revision>17</cp:revision>
  <dcterms:created xsi:type="dcterms:W3CDTF">2017-01-06T13:15:00Z</dcterms:created>
  <dcterms:modified xsi:type="dcterms:W3CDTF">2017-01-07T12:23:00Z</dcterms:modified>
</cp:coreProperties>
</file>