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0D6F5C" w:rsidRDefault="00607874" w:rsidP="00A851DA">
      <w:pPr>
        <w:pStyle w:val="Default"/>
        <w:rPr>
          <w:rFonts w:ascii="Arial" w:hAnsi="Arial" w:cs="Arial"/>
        </w:rPr>
      </w:pPr>
      <w:r w:rsidRPr="000D6F5C">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0D6F5C">
        <w:rPr>
          <w:rFonts w:ascii="Arial" w:hAnsi="Arial" w:cs="Arial"/>
        </w:rPr>
        <w:t xml:space="preserve">                                                             </w:t>
      </w:r>
      <w:r w:rsidR="00405895" w:rsidRPr="000D6F5C">
        <w:rPr>
          <w:rFonts w:ascii="Arial" w:hAnsi="Arial" w:cs="Arial"/>
        </w:rPr>
        <w:t xml:space="preserve">     </w:t>
      </w:r>
    </w:p>
    <w:p w:rsidR="00607874" w:rsidRPr="000D6F5C" w:rsidRDefault="00C97BEA" w:rsidP="00A851DA">
      <w:pPr>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0D6F5C" w:rsidRDefault="00607874" w:rsidP="00A851DA">
      <w:pPr>
        <w:rPr>
          <w:rFonts w:ascii="Arial" w:hAnsi="Arial" w:cs="Arial"/>
          <w:sz w:val="24"/>
          <w:szCs w:val="24"/>
          <w:lang w:val="en-US"/>
        </w:rPr>
      </w:pPr>
    </w:p>
    <w:p w:rsidR="00607874" w:rsidRPr="000D6F5C"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0D6F5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D6F5C" w:rsidRDefault="00A851DA">
            <w:pPr>
              <w:rPr>
                <w:rFonts w:ascii="Arial" w:hAnsi="Arial" w:cs="Arial"/>
                <w:b/>
                <w:color w:val="002060"/>
                <w:sz w:val="24"/>
                <w:szCs w:val="24"/>
              </w:rPr>
            </w:pPr>
            <w:r w:rsidRPr="000D6F5C">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B4874" w:rsidRDefault="00EB4874">
            <w:pPr>
              <w:pStyle w:val="Default"/>
              <w:rPr>
                <w:rFonts w:asciiTheme="minorHAnsi" w:eastAsiaTheme="minorHAnsi" w:hAnsiTheme="minorHAnsi" w:cstheme="minorHAnsi"/>
              </w:rPr>
            </w:pPr>
            <w:r w:rsidRPr="00955E9C">
              <w:t>Moutaz Lotfi Mohamed Al-Salameh</w:t>
            </w:r>
          </w:p>
        </w:tc>
      </w:tr>
      <w:tr w:rsidR="00A851DA" w:rsidRPr="000D6F5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D6F5C" w:rsidRDefault="00A851DA">
            <w:pPr>
              <w:rPr>
                <w:rFonts w:ascii="Arial" w:hAnsi="Arial" w:cs="Arial"/>
                <w:b/>
                <w:color w:val="002060"/>
                <w:sz w:val="24"/>
                <w:szCs w:val="24"/>
              </w:rPr>
            </w:pPr>
            <w:r w:rsidRPr="000D6F5C">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B4874" w:rsidRDefault="00F03AF6">
            <w:pPr>
              <w:pStyle w:val="Default"/>
              <w:rPr>
                <w:rFonts w:asciiTheme="minorHAnsi" w:eastAsiaTheme="minorHAnsi" w:hAnsiTheme="minorHAnsi" w:cstheme="minorHAnsi"/>
              </w:rPr>
            </w:pPr>
            <w:r w:rsidRPr="00955E9C">
              <w:rPr>
                <w:rFonts w:asciiTheme="minorHAnsi" w:hAnsiTheme="minorHAnsi" w:cstheme="minorBidi"/>
              </w:rPr>
              <w:t>1749</w:t>
            </w:r>
          </w:p>
        </w:tc>
      </w:tr>
      <w:tr w:rsidR="00A851DA" w:rsidRPr="000D6F5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D6F5C" w:rsidRDefault="00A851DA">
            <w:pPr>
              <w:rPr>
                <w:rFonts w:ascii="Arial" w:hAnsi="Arial" w:cs="Arial"/>
                <w:b/>
                <w:color w:val="002060"/>
                <w:sz w:val="24"/>
                <w:szCs w:val="24"/>
              </w:rPr>
            </w:pPr>
            <w:r w:rsidRPr="000D6F5C">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B4874" w:rsidRDefault="000D6F5C" w:rsidP="000D6F5C">
            <w:pPr>
              <w:pStyle w:val="Default"/>
              <w:rPr>
                <w:rFonts w:asciiTheme="minorHAnsi" w:eastAsiaTheme="minorHAnsi" w:hAnsiTheme="minorHAnsi" w:cstheme="minorHAnsi"/>
              </w:rPr>
            </w:pPr>
            <w:r w:rsidRPr="00EB4874">
              <w:rPr>
                <w:rFonts w:asciiTheme="minorHAnsi" w:eastAsiaTheme="minorHAnsi" w:hAnsiTheme="minorHAnsi" w:cstheme="minorHAnsi"/>
              </w:rPr>
              <w:t>Managing Social and Market Risks</w:t>
            </w:r>
          </w:p>
        </w:tc>
      </w:tr>
      <w:tr w:rsidR="00A851DA" w:rsidRPr="000D6F5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D6F5C" w:rsidRDefault="00A851DA">
            <w:pPr>
              <w:rPr>
                <w:rFonts w:ascii="Arial" w:hAnsi="Arial" w:cs="Arial"/>
                <w:b/>
                <w:color w:val="002060"/>
                <w:sz w:val="24"/>
                <w:szCs w:val="24"/>
              </w:rPr>
            </w:pPr>
            <w:r w:rsidRPr="000D6F5C">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B4874" w:rsidRDefault="000D6F5C">
            <w:pPr>
              <w:rPr>
                <w:rFonts w:cstheme="minorHAnsi"/>
                <w:color w:val="000000"/>
                <w:sz w:val="24"/>
                <w:szCs w:val="24"/>
              </w:rPr>
            </w:pPr>
            <w:r w:rsidRPr="00EB4874">
              <w:rPr>
                <w:rFonts w:cstheme="minorHAnsi"/>
                <w:color w:val="000000"/>
                <w:sz w:val="24"/>
                <w:szCs w:val="24"/>
              </w:rPr>
              <w:t>12</w:t>
            </w:r>
          </w:p>
        </w:tc>
      </w:tr>
    </w:tbl>
    <w:p w:rsidR="00EB4874" w:rsidRDefault="00EB4874" w:rsidP="00A851DA">
      <w:pPr>
        <w:rPr>
          <w:rFonts w:ascii="Arial" w:hAnsi="Arial" w:cs="Arial"/>
          <w:b/>
          <w:sz w:val="24"/>
          <w:szCs w:val="24"/>
          <w:lang w:val="en-US"/>
        </w:rPr>
      </w:pPr>
      <w:bookmarkStart w:id="0" w:name="_GoBack"/>
      <w:bookmarkEnd w:id="0"/>
    </w:p>
    <w:p w:rsidR="00443E6F" w:rsidRPr="000D6F5C" w:rsidRDefault="00527C11" w:rsidP="00A851DA">
      <w:pPr>
        <w:rPr>
          <w:rFonts w:ascii="Arial" w:hAnsi="Arial" w:cs="Arial"/>
          <w:b/>
          <w:sz w:val="24"/>
          <w:szCs w:val="24"/>
          <w:lang w:val="en-US"/>
        </w:rPr>
      </w:pPr>
      <w:r w:rsidRPr="000D6F5C">
        <w:rPr>
          <w:rFonts w:ascii="Arial" w:hAnsi="Arial" w:cs="Arial"/>
          <w:b/>
          <w:sz w:val="24"/>
          <w:szCs w:val="24"/>
          <w:lang w:val="en-US"/>
        </w:rPr>
        <w:t>Marking Criteria:</w:t>
      </w:r>
    </w:p>
    <w:tbl>
      <w:tblPr>
        <w:tblStyle w:val="TableGrid"/>
        <w:tblW w:w="0" w:type="auto"/>
        <w:tblLook w:val="04A0" w:firstRow="1" w:lastRow="0" w:firstColumn="1" w:lastColumn="0" w:noHBand="0" w:noVBand="1"/>
      </w:tblPr>
      <w:tblGrid>
        <w:gridCol w:w="9242"/>
      </w:tblGrid>
      <w:tr w:rsidR="00CC2FB3" w:rsidRPr="000D6F5C" w:rsidTr="00CC2FB3">
        <w:tc>
          <w:tcPr>
            <w:tcW w:w="9242" w:type="dxa"/>
          </w:tcPr>
          <w:p w:rsidR="00F52951" w:rsidRPr="00006CDF" w:rsidRDefault="00527C11" w:rsidP="00F52951">
            <w:pPr>
              <w:autoSpaceDE w:val="0"/>
              <w:autoSpaceDN w:val="0"/>
              <w:adjustRightInd w:val="0"/>
              <w:jc w:val="both"/>
              <w:rPr>
                <w:rFonts w:cstheme="minorHAnsi"/>
                <w:color w:val="000000"/>
                <w:sz w:val="24"/>
                <w:szCs w:val="24"/>
              </w:rPr>
            </w:pPr>
            <w:r w:rsidRPr="000D6F5C">
              <w:rPr>
                <w:rFonts w:ascii="Arial" w:hAnsi="Arial" w:cs="Arial"/>
                <w:b/>
                <w:sz w:val="24"/>
                <w:szCs w:val="24"/>
              </w:rPr>
              <w:t xml:space="preserve"> </w:t>
            </w:r>
            <w:r w:rsidR="00F52951" w:rsidRPr="00006CDF">
              <w:rPr>
                <w:rFonts w:cstheme="minorHAnsi"/>
                <w:color w:val="000000"/>
                <w:sz w:val="24"/>
                <w:szCs w:val="24"/>
              </w:rPr>
              <w:t>Answers :</w:t>
            </w:r>
          </w:p>
          <w:p w:rsidR="00F52951" w:rsidRPr="00006CDF" w:rsidRDefault="00F52951" w:rsidP="00F52951">
            <w:pPr>
              <w:autoSpaceDE w:val="0"/>
              <w:autoSpaceDN w:val="0"/>
              <w:adjustRightInd w:val="0"/>
              <w:jc w:val="both"/>
              <w:rPr>
                <w:rFonts w:cstheme="minorHAnsi"/>
                <w:color w:val="000000"/>
                <w:sz w:val="24"/>
                <w:szCs w:val="24"/>
              </w:rPr>
            </w:pPr>
          </w:p>
          <w:p w:rsidR="00F52951" w:rsidRDefault="00F52951" w:rsidP="00495300">
            <w:pPr>
              <w:pStyle w:val="Default"/>
              <w:spacing w:after="58"/>
              <w:jc w:val="both"/>
              <w:rPr>
                <w:rFonts w:asciiTheme="minorHAnsi" w:eastAsiaTheme="minorHAnsi" w:hAnsiTheme="minorHAnsi" w:cstheme="minorHAnsi"/>
              </w:rPr>
            </w:pPr>
            <w:r w:rsidRPr="00006CDF">
              <w:rPr>
                <w:rFonts w:asciiTheme="minorHAnsi" w:eastAsiaTheme="minorHAnsi" w:hAnsiTheme="minorHAnsi" w:cstheme="minorHAnsi"/>
              </w:rPr>
              <w:t xml:space="preserve"> Q.1. I. </w:t>
            </w:r>
          </w:p>
          <w:p w:rsidR="00F52951" w:rsidRDefault="00F52951" w:rsidP="00495300">
            <w:pPr>
              <w:pStyle w:val="Default"/>
              <w:spacing w:after="58"/>
              <w:jc w:val="both"/>
              <w:rPr>
                <w:rFonts w:asciiTheme="minorHAnsi" w:eastAsiaTheme="minorHAnsi" w:hAnsiTheme="minorHAnsi" w:cstheme="minorHAnsi"/>
              </w:rPr>
            </w:pPr>
          </w:p>
          <w:p w:rsidR="00FD3D81" w:rsidRPr="00EB4874" w:rsidRDefault="00FD3D81" w:rsidP="00495300">
            <w:pPr>
              <w:autoSpaceDE w:val="0"/>
              <w:autoSpaceDN w:val="0"/>
              <w:adjustRightInd w:val="0"/>
              <w:jc w:val="both"/>
              <w:rPr>
                <w:rFonts w:cstheme="minorHAnsi"/>
                <w:color w:val="000000"/>
                <w:sz w:val="24"/>
                <w:szCs w:val="24"/>
              </w:rPr>
            </w:pPr>
            <w:r w:rsidRPr="00EB4874">
              <w:rPr>
                <w:rFonts w:cstheme="minorHAnsi"/>
                <w:color w:val="000000"/>
                <w:sz w:val="24"/>
                <w:szCs w:val="24"/>
              </w:rPr>
              <w:t>From a business perspective, social risk emanates from changes in society. These changes cause fluctuations in demand, open up new business opportunities, or alter a business’ responsiveness to demand, all as a consequence of the characteristics of its workforce. Business performance capabilities are influenced by the availability, education, health, and outlook of the workforce.</w:t>
            </w:r>
          </w:p>
          <w:p w:rsidR="00FD3D81" w:rsidRDefault="00FD3D81" w:rsidP="00495300">
            <w:pPr>
              <w:autoSpaceDE w:val="0"/>
              <w:autoSpaceDN w:val="0"/>
              <w:adjustRightInd w:val="0"/>
              <w:jc w:val="both"/>
              <w:rPr>
                <w:rFonts w:cstheme="minorHAnsi"/>
                <w:color w:val="000000"/>
                <w:sz w:val="24"/>
                <w:szCs w:val="24"/>
              </w:rPr>
            </w:pPr>
            <w:r w:rsidRPr="00EB4874">
              <w:rPr>
                <w:rFonts w:cstheme="minorHAnsi"/>
                <w:color w:val="000000"/>
                <w:sz w:val="24"/>
                <w:szCs w:val="24"/>
              </w:rPr>
              <w:t xml:space="preserve">Workforces are presumed to be chameleon in nature, adopting the habits, </w:t>
            </w:r>
            <w:proofErr w:type="spellStart"/>
            <w:r w:rsidRPr="00EB4874">
              <w:rPr>
                <w:rFonts w:cstheme="minorHAnsi"/>
                <w:color w:val="000000"/>
                <w:sz w:val="24"/>
                <w:szCs w:val="24"/>
              </w:rPr>
              <w:t>behaviours</w:t>
            </w:r>
            <w:proofErr w:type="spellEnd"/>
            <w:r w:rsidRPr="00EB4874">
              <w:rPr>
                <w:rFonts w:cstheme="minorHAnsi"/>
                <w:color w:val="000000"/>
                <w:sz w:val="24"/>
                <w:szCs w:val="24"/>
              </w:rPr>
              <w:t>, and culture of the society within which they live and work. Social risk is thus defined as a society’s impact on business and not the other way around. Therefore, social risk, in this context, should not be confused with:</w:t>
            </w:r>
          </w:p>
          <w:p w:rsidR="00445633" w:rsidRPr="00EB4874" w:rsidRDefault="00445633" w:rsidP="00495300">
            <w:pPr>
              <w:autoSpaceDE w:val="0"/>
              <w:autoSpaceDN w:val="0"/>
              <w:adjustRightInd w:val="0"/>
              <w:jc w:val="both"/>
              <w:rPr>
                <w:rFonts w:cstheme="minorHAnsi"/>
                <w:color w:val="000000"/>
                <w:sz w:val="24"/>
                <w:szCs w:val="24"/>
              </w:rPr>
            </w:pPr>
          </w:p>
          <w:p w:rsidR="00FD3D81" w:rsidRPr="00EB4874" w:rsidRDefault="00FD3D81" w:rsidP="00495300">
            <w:pPr>
              <w:pStyle w:val="ListParagraph"/>
              <w:numPr>
                <w:ilvl w:val="0"/>
                <w:numId w:val="6"/>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Social risk management as defined by the World Bank Group;</w:t>
            </w:r>
          </w:p>
          <w:p w:rsidR="00FD3D81" w:rsidRPr="00EB4874" w:rsidRDefault="00FD3D81" w:rsidP="00495300">
            <w:pPr>
              <w:pStyle w:val="ListParagraph"/>
              <w:numPr>
                <w:ilvl w:val="0"/>
                <w:numId w:val="6"/>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Corporate social responsibility;</w:t>
            </w:r>
          </w:p>
          <w:p w:rsidR="00FD3D81" w:rsidRPr="00EB4874" w:rsidRDefault="00FD3D81" w:rsidP="00495300">
            <w:pPr>
              <w:pStyle w:val="ListParagraph"/>
              <w:numPr>
                <w:ilvl w:val="0"/>
                <w:numId w:val="6"/>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Assisting vulnerable households or individuals who are prone to damaging welfare losses; and</w:t>
            </w:r>
          </w:p>
          <w:p w:rsidR="00FD3D81" w:rsidRDefault="00FD3D81" w:rsidP="00495300">
            <w:pPr>
              <w:pStyle w:val="ListParagraph"/>
              <w:numPr>
                <w:ilvl w:val="0"/>
                <w:numId w:val="6"/>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Governmental social policy, social security, and welfare state policy.</w:t>
            </w:r>
          </w:p>
          <w:p w:rsidR="00E01DEC" w:rsidRDefault="00E01DEC" w:rsidP="00495300">
            <w:pPr>
              <w:pStyle w:val="ListParagraph"/>
              <w:autoSpaceDE w:val="0"/>
              <w:autoSpaceDN w:val="0"/>
              <w:adjustRightInd w:val="0"/>
              <w:jc w:val="both"/>
              <w:rPr>
                <w:rFonts w:asciiTheme="minorHAnsi" w:eastAsiaTheme="minorHAnsi" w:hAnsiTheme="minorHAnsi" w:cstheme="minorHAnsi"/>
                <w:color w:val="000000"/>
                <w:sz w:val="24"/>
                <w:szCs w:val="24"/>
              </w:rPr>
            </w:pPr>
          </w:p>
          <w:p w:rsidR="00E01DEC" w:rsidRDefault="00E01DEC" w:rsidP="00495300">
            <w:pPr>
              <w:pStyle w:val="Default"/>
              <w:spacing w:after="58"/>
              <w:jc w:val="both"/>
              <w:rPr>
                <w:rFonts w:asciiTheme="minorHAnsi" w:eastAsiaTheme="minorHAnsi" w:hAnsiTheme="minorHAnsi" w:cstheme="minorHAnsi"/>
              </w:rPr>
            </w:pPr>
            <w:r w:rsidRPr="00006CDF">
              <w:rPr>
                <w:rFonts w:asciiTheme="minorHAnsi" w:eastAsiaTheme="minorHAnsi" w:hAnsiTheme="minorHAnsi" w:cstheme="minorHAnsi"/>
              </w:rPr>
              <w:t xml:space="preserve">Q.1. </w:t>
            </w:r>
            <w:r>
              <w:rPr>
                <w:rFonts w:asciiTheme="minorHAnsi" w:eastAsiaTheme="minorHAnsi" w:hAnsiTheme="minorHAnsi" w:cstheme="minorHAnsi"/>
              </w:rPr>
              <w:t>II</w:t>
            </w:r>
            <w:r w:rsidRPr="00006CDF">
              <w:rPr>
                <w:rFonts w:asciiTheme="minorHAnsi" w:eastAsiaTheme="minorHAnsi" w:hAnsiTheme="minorHAnsi" w:cstheme="minorHAnsi"/>
              </w:rPr>
              <w:t xml:space="preserve">. </w:t>
            </w:r>
          </w:p>
          <w:p w:rsidR="00E01DEC" w:rsidRPr="00EB4874" w:rsidRDefault="00E01DEC" w:rsidP="00495300">
            <w:pPr>
              <w:pStyle w:val="ListParagraph"/>
              <w:autoSpaceDE w:val="0"/>
              <w:autoSpaceDN w:val="0"/>
              <w:adjustRightInd w:val="0"/>
              <w:jc w:val="both"/>
              <w:rPr>
                <w:rFonts w:asciiTheme="minorHAnsi" w:eastAsiaTheme="minorHAnsi" w:hAnsiTheme="minorHAnsi" w:cstheme="minorHAnsi"/>
                <w:color w:val="000000"/>
                <w:sz w:val="24"/>
                <w:szCs w:val="24"/>
              </w:rPr>
            </w:pPr>
          </w:p>
          <w:p w:rsidR="00FD3D81" w:rsidRDefault="00FD3D81" w:rsidP="00495300">
            <w:pPr>
              <w:autoSpaceDE w:val="0"/>
              <w:autoSpaceDN w:val="0"/>
              <w:adjustRightInd w:val="0"/>
              <w:jc w:val="both"/>
              <w:rPr>
                <w:rFonts w:cstheme="minorHAnsi"/>
                <w:color w:val="000000"/>
                <w:sz w:val="24"/>
                <w:szCs w:val="24"/>
              </w:rPr>
            </w:pPr>
            <w:r w:rsidRPr="00EB4874">
              <w:rPr>
                <w:rFonts w:cstheme="minorHAnsi"/>
                <w:color w:val="000000"/>
                <w:sz w:val="24"/>
                <w:szCs w:val="24"/>
              </w:rPr>
              <w:t>The following sources of risk are applicable to the term social risk:</w:t>
            </w:r>
          </w:p>
          <w:p w:rsidR="006E095D" w:rsidRPr="00EB4874" w:rsidRDefault="006E095D" w:rsidP="00495300">
            <w:pPr>
              <w:autoSpaceDE w:val="0"/>
              <w:autoSpaceDN w:val="0"/>
              <w:adjustRightInd w:val="0"/>
              <w:jc w:val="both"/>
              <w:rPr>
                <w:rFonts w:cstheme="minorHAnsi"/>
                <w:color w:val="000000"/>
                <w:sz w:val="24"/>
                <w:szCs w:val="24"/>
              </w:rPr>
            </w:pPr>
          </w:p>
          <w:p w:rsidR="00FD3D81" w:rsidRPr="00EB4874" w:rsidRDefault="00FD3D81" w:rsidP="00495300">
            <w:pPr>
              <w:pStyle w:val="ListParagraph"/>
              <w:numPr>
                <w:ilvl w:val="0"/>
                <w:numId w:val="5"/>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Shrinking proportion of the working population which is of working age;</w:t>
            </w:r>
          </w:p>
          <w:p w:rsidR="00FD3D81" w:rsidRPr="00EB4874" w:rsidRDefault="00FD3D81" w:rsidP="00495300">
            <w:pPr>
              <w:pStyle w:val="ListParagraph"/>
              <w:numPr>
                <w:ilvl w:val="0"/>
                <w:numId w:val="5"/>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Low standard of education of new recruits specifically regarding language skills;</w:t>
            </w:r>
          </w:p>
          <w:p w:rsidR="00FD3D81" w:rsidRPr="00EB4874" w:rsidRDefault="00FD3D81" w:rsidP="00495300">
            <w:pPr>
              <w:pStyle w:val="ListParagraph"/>
              <w:numPr>
                <w:ilvl w:val="0"/>
                <w:numId w:val="5"/>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Language obstacles to international trade;</w:t>
            </w:r>
          </w:p>
          <w:p w:rsidR="00FD3D81" w:rsidRPr="00EB4874" w:rsidRDefault="00FD3D81" w:rsidP="00495300">
            <w:pPr>
              <w:pStyle w:val="ListParagraph"/>
              <w:numPr>
                <w:ilvl w:val="0"/>
                <w:numId w:val="5"/>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Lack of understanding and addressing the grey market causing loss of market share;</w:t>
            </w:r>
          </w:p>
          <w:p w:rsidR="00FD3D81" w:rsidRPr="00EB4874" w:rsidRDefault="00FD3D81" w:rsidP="00495300">
            <w:pPr>
              <w:pStyle w:val="ListParagraph"/>
              <w:numPr>
                <w:ilvl w:val="0"/>
                <w:numId w:val="5"/>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Bad marketing strategies due to misunderstanding the new socio-economic groups, their</w:t>
            </w:r>
            <w:r w:rsidR="000D6F5C" w:rsidRPr="00EB4874">
              <w:rPr>
                <w:rFonts w:asciiTheme="minorHAnsi" w:eastAsiaTheme="minorHAnsi" w:hAnsiTheme="minorHAnsi" w:cstheme="minorHAnsi"/>
                <w:color w:val="000000"/>
                <w:sz w:val="24"/>
                <w:szCs w:val="24"/>
              </w:rPr>
              <w:t xml:space="preserve"> </w:t>
            </w:r>
            <w:r w:rsidRPr="00EB4874">
              <w:rPr>
                <w:rFonts w:asciiTheme="minorHAnsi" w:eastAsiaTheme="minorHAnsi" w:hAnsiTheme="minorHAnsi" w:cstheme="minorHAnsi"/>
                <w:color w:val="000000"/>
                <w:sz w:val="24"/>
                <w:szCs w:val="24"/>
              </w:rPr>
              <w:t>geographical distribution, income range, or the percentage of the overall population that they represent;</w:t>
            </w:r>
          </w:p>
          <w:p w:rsidR="00FD3D81" w:rsidRPr="00EB4874" w:rsidRDefault="00FD3D81" w:rsidP="00495300">
            <w:pPr>
              <w:pStyle w:val="ListParagraph"/>
              <w:numPr>
                <w:ilvl w:val="0"/>
                <w:numId w:val="5"/>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lastRenderedPageBreak/>
              <w:t>The significance of the home improvement market and how it reacts to interest rate changes; and</w:t>
            </w:r>
          </w:p>
          <w:p w:rsidR="00FD3D81" w:rsidRPr="001B5F33" w:rsidRDefault="00FD3D81" w:rsidP="001B5F33">
            <w:pPr>
              <w:pStyle w:val="ListParagraph"/>
              <w:numPr>
                <w:ilvl w:val="0"/>
                <w:numId w:val="5"/>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The probable impact on the future workforce when looking at increased levels of obesity</w:t>
            </w:r>
            <w:r w:rsidR="001B5F33">
              <w:rPr>
                <w:rFonts w:asciiTheme="minorHAnsi" w:eastAsiaTheme="minorHAnsi" w:hAnsiTheme="minorHAnsi" w:cstheme="minorHAnsi"/>
                <w:color w:val="000000"/>
                <w:sz w:val="24"/>
                <w:szCs w:val="24"/>
              </w:rPr>
              <w:t xml:space="preserve"> </w:t>
            </w:r>
            <w:r w:rsidRPr="001B5F33">
              <w:rPr>
                <w:rFonts w:asciiTheme="minorHAnsi" w:eastAsiaTheme="minorHAnsi" w:hAnsiTheme="minorHAnsi" w:cstheme="minorHAnsi"/>
              </w:rPr>
              <w:t>(particularly among teenagers).</w:t>
            </w:r>
          </w:p>
          <w:p w:rsidR="00FD3D81" w:rsidRPr="00EB4874" w:rsidRDefault="00FD3D81" w:rsidP="00495300">
            <w:pPr>
              <w:pStyle w:val="Default"/>
              <w:spacing w:after="58"/>
              <w:jc w:val="both"/>
              <w:rPr>
                <w:rFonts w:asciiTheme="minorHAnsi" w:eastAsiaTheme="minorHAnsi" w:hAnsiTheme="minorHAnsi" w:cstheme="minorHAnsi"/>
              </w:rPr>
            </w:pPr>
          </w:p>
          <w:p w:rsidR="00FD3D81" w:rsidRDefault="00E01DEC" w:rsidP="00495300">
            <w:pPr>
              <w:pStyle w:val="Default"/>
              <w:spacing w:after="58"/>
              <w:jc w:val="both"/>
              <w:rPr>
                <w:rFonts w:asciiTheme="minorHAnsi" w:eastAsiaTheme="minorHAnsi" w:hAnsiTheme="minorHAnsi" w:cstheme="minorHAnsi"/>
              </w:rPr>
            </w:pPr>
            <w:r>
              <w:rPr>
                <w:rFonts w:asciiTheme="minorHAnsi" w:eastAsiaTheme="minorHAnsi" w:hAnsiTheme="minorHAnsi" w:cstheme="minorHAnsi"/>
              </w:rPr>
              <w:t xml:space="preserve">Q.1. </w:t>
            </w:r>
            <w:r w:rsidR="00FD3D81" w:rsidRPr="00EB4874">
              <w:rPr>
                <w:rFonts w:asciiTheme="minorHAnsi" w:eastAsiaTheme="minorHAnsi" w:hAnsiTheme="minorHAnsi" w:cstheme="minorHAnsi"/>
              </w:rPr>
              <w:t xml:space="preserve">III. </w:t>
            </w:r>
          </w:p>
          <w:p w:rsidR="00E01DEC" w:rsidRPr="00EB4874" w:rsidRDefault="00E01DEC" w:rsidP="00495300">
            <w:pPr>
              <w:pStyle w:val="Default"/>
              <w:spacing w:after="58"/>
              <w:jc w:val="both"/>
              <w:rPr>
                <w:rFonts w:asciiTheme="minorHAnsi" w:eastAsiaTheme="minorHAnsi" w:hAnsiTheme="minorHAnsi" w:cstheme="minorHAnsi"/>
              </w:rPr>
            </w:pPr>
          </w:p>
          <w:p w:rsidR="00FD3D81" w:rsidRDefault="00FD3D81" w:rsidP="00495300">
            <w:pPr>
              <w:autoSpaceDE w:val="0"/>
              <w:autoSpaceDN w:val="0"/>
              <w:adjustRightInd w:val="0"/>
              <w:jc w:val="both"/>
              <w:rPr>
                <w:rFonts w:cstheme="minorHAnsi"/>
                <w:color w:val="000000"/>
                <w:sz w:val="24"/>
                <w:szCs w:val="24"/>
              </w:rPr>
            </w:pPr>
            <w:r w:rsidRPr="00EB4874">
              <w:rPr>
                <w:rFonts w:cstheme="minorHAnsi"/>
                <w:color w:val="000000"/>
                <w:sz w:val="24"/>
                <w:szCs w:val="24"/>
              </w:rPr>
              <w:t xml:space="preserve">The following business benefits are </w:t>
            </w:r>
            <w:proofErr w:type="spellStart"/>
            <w:r w:rsidRPr="00EB4874">
              <w:rPr>
                <w:rFonts w:cstheme="minorHAnsi"/>
                <w:color w:val="000000"/>
                <w:sz w:val="24"/>
                <w:szCs w:val="24"/>
              </w:rPr>
              <w:t>realised</w:t>
            </w:r>
            <w:proofErr w:type="spellEnd"/>
            <w:r w:rsidRPr="00EB4874">
              <w:rPr>
                <w:rFonts w:cstheme="minorHAnsi"/>
                <w:color w:val="000000"/>
                <w:sz w:val="24"/>
                <w:szCs w:val="24"/>
              </w:rPr>
              <w:t xml:space="preserve"> through Social Risk Management:</w:t>
            </w:r>
          </w:p>
          <w:p w:rsidR="00445633" w:rsidRPr="00EB4874" w:rsidRDefault="00445633" w:rsidP="00495300">
            <w:pPr>
              <w:autoSpaceDE w:val="0"/>
              <w:autoSpaceDN w:val="0"/>
              <w:adjustRightInd w:val="0"/>
              <w:jc w:val="both"/>
              <w:rPr>
                <w:rFonts w:cstheme="minorHAnsi"/>
                <w:color w:val="000000"/>
                <w:sz w:val="24"/>
                <w:szCs w:val="24"/>
              </w:rPr>
            </w:pPr>
          </w:p>
          <w:p w:rsidR="00FD3D81" w:rsidRPr="00EB4874" w:rsidRDefault="00FD3D81" w:rsidP="00495300">
            <w:pPr>
              <w:pStyle w:val="ListParagraph"/>
              <w:numPr>
                <w:ilvl w:val="0"/>
                <w:numId w:val="8"/>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Understanding the on-going changes in socio-economic groups and the resulting changes in the market sectors and therefore, in product markets;</w:t>
            </w:r>
          </w:p>
          <w:p w:rsidR="00FD3D81" w:rsidRPr="00EB4874" w:rsidRDefault="00FD3D81" w:rsidP="00495300">
            <w:pPr>
              <w:pStyle w:val="ListParagraph"/>
              <w:numPr>
                <w:ilvl w:val="0"/>
                <w:numId w:val="8"/>
              </w:numPr>
              <w:autoSpaceDE w:val="0"/>
              <w:autoSpaceDN w:val="0"/>
              <w:adjustRightInd w:val="0"/>
              <w:spacing w:after="58"/>
              <w:jc w:val="both"/>
              <w:rPr>
                <w:rFonts w:asciiTheme="minorHAnsi" w:eastAsiaTheme="minorHAnsi" w:hAnsiTheme="minorHAnsi" w:cstheme="minorHAnsi"/>
                <w:color w:val="000000"/>
                <w:sz w:val="24"/>
                <w:szCs w:val="24"/>
              </w:rPr>
            </w:pPr>
            <w:proofErr w:type="spellStart"/>
            <w:r w:rsidRPr="00EB4874">
              <w:rPr>
                <w:rFonts w:asciiTheme="minorHAnsi" w:eastAsiaTheme="minorHAnsi" w:hAnsiTheme="minorHAnsi" w:cstheme="minorHAnsi"/>
                <w:color w:val="000000"/>
                <w:sz w:val="24"/>
                <w:szCs w:val="24"/>
              </w:rPr>
              <w:t>Recognising</w:t>
            </w:r>
            <w:proofErr w:type="spellEnd"/>
            <w:r w:rsidRPr="00EB4874">
              <w:rPr>
                <w:rFonts w:asciiTheme="minorHAnsi" w:eastAsiaTheme="minorHAnsi" w:hAnsiTheme="minorHAnsi" w:cstheme="minorHAnsi"/>
                <w:color w:val="000000"/>
                <w:sz w:val="24"/>
                <w:szCs w:val="24"/>
              </w:rPr>
              <w:t xml:space="preserve"> the risks to both personnel and business premises from crimes like violence, theft, arson, and vandalism;</w:t>
            </w:r>
          </w:p>
          <w:p w:rsidR="00FD3D81" w:rsidRPr="00EB4874" w:rsidRDefault="00FD3D81" w:rsidP="00495300">
            <w:pPr>
              <w:pStyle w:val="ListParagraph"/>
              <w:numPr>
                <w:ilvl w:val="0"/>
                <w:numId w:val="8"/>
              </w:numPr>
              <w:autoSpaceDE w:val="0"/>
              <w:autoSpaceDN w:val="0"/>
              <w:adjustRightInd w:val="0"/>
              <w:jc w:val="both"/>
              <w:rPr>
                <w:rFonts w:asciiTheme="minorHAnsi" w:eastAsiaTheme="minorHAnsi" w:hAnsiTheme="minorHAnsi" w:cstheme="minorHAnsi"/>
                <w:color w:val="000000"/>
                <w:sz w:val="24"/>
                <w:szCs w:val="24"/>
              </w:rPr>
            </w:pPr>
            <w:proofErr w:type="spellStart"/>
            <w:r w:rsidRPr="00EB4874">
              <w:rPr>
                <w:rFonts w:asciiTheme="minorHAnsi" w:eastAsiaTheme="minorHAnsi" w:hAnsiTheme="minorHAnsi" w:cstheme="minorHAnsi"/>
                <w:color w:val="000000"/>
                <w:sz w:val="24"/>
                <w:szCs w:val="24"/>
              </w:rPr>
              <w:t>Recognising</w:t>
            </w:r>
            <w:proofErr w:type="spellEnd"/>
            <w:r w:rsidRPr="00EB4874">
              <w:rPr>
                <w:rFonts w:asciiTheme="minorHAnsi" w:eastAsiaTheme="minorHAnsi" w:hAnsiTheme="minorHAnsi" w:cstheme="minorHAnsi"/>
                <w:color w:val="000000"/>
                <w:sz w:val="24"/>
                <w:szCs w:val="24"/>
              </w:rPr>
              <w:t xml:space="preserve"> trends, for example, public reaction to increases in the interest rate and resultant decrease in spending and decreasing retail sales, such as, in the home improvement market; and</w:t>
            </w:r>
          </w:p>
          <w:p w:rsidR="00FD3D81" w:rsidRDefault="00FD3D81" w:rsidP="00495300">
            <w:pPr>
              <w:pStyle w:val="ListParagraph"/>
              <w:numPr>
                <w:ilvl w:val="0"/>
                <w:numId w:val="8"/>
              </w:numPr>
              <w:autoSpaceDE w:val="0"/>
              <w:autoSpaceDN w:val="0"/>
              <w:adjustRightInd w:val="0"/>
              <w:spacing w:after="58"/>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Identifying the risks connected to employment and specifically, the level of education of new employees and the need for a proactive approach to identifying and addressing shortcomings, specifically with foreign language skills.</w:t>
            </w:r>
          </w:p>
          <w:p w:rsidR="00E01DEC" w:rsidRDefault="00E01DEC" w:rsidP="00495300">
            <w:pPr>
              <w:pStyle w:val="ListParagraph"/>
              <w:autoSpaceDE w:val="0"/>
              <w:autoSpaceDN w:val="0"/>
              <w:adjustRightInd w:val="0"/>
              <w:spacing w:after="58"/>
              <w:ind w:left="770"/>
              <w:jc w:val="both"/>
              <w:rPr>
                <w:rFonts w:asciiTheme="minorHAnsi" w:eastAsiaTheme="minorHAnsi" w:hAnsiTheme="minorHAnsi" w:cstheme="minorHAnsi"/>
                <w:color w:val="000000"/>
                <w:sz w:val="24"/>
                <w:szCs w:val="24"/>
              </w:rPr>
            </w:pPr>
          </w:p>
          <w:p w:rsidR="00FD3D81" w:rsidRDefault="00E01DEC" w:rsidP="00495300">
            <w:pPr>
              <w:pStyle w:val="Default"/>
              <w:spacing w:after="58"/>
              <w:jc w:val="both"/>
              <w:rPr>
                <w:rFonts w:asciiTheme="minorHAnsi" w:eastAsiaTheme="minorHAnsi" w:hAnsiTheme="minorHAnsi" w:cstheme="minorHAnsi"/>
              </w:rPr>
            </w:pPr>
            <w:r>
              <w:rPr>
                <w:rFonts w:asciiTheme="minorHAnsi" w:eastAsiaTheme="minorHAnsi" w:hAnsiTheme="minorHAnsi" w:cstheme="minorHAnsi"/>
              </w:rPr>
              <w:t xml:space="preserve">Q.1. </w:t>
            </w:r>
            <w:r w:rsidR="00FD3D81" w:rsidRPr="00EB4874">
              <w:rPr>
                <w:rFonts w:asciiTheme="minorHAnsi" w:eastAsiaTheme="minorHAnsi" w:hAnsiTheme="minorHAnsi" w:cstheme="minorHAnsi"/>
              </w:rPr>
              <w:t xml:space="preserve">IV. </w:t>
            </w:r>
          </w:p>
          <w:p w:rsidR="00E01DEC" w:rsidRPr="00EB4874" w:rsidRDefault="00E01DEC" w:rsidP="00495300">
            <w:pPr>
              <w:pStyle w:val="Default"/>
              <w:spacing w:after="58"/>
              <w:jc w:val="both"/>
              <w:rPr>
                <w:rFonts w:asciiTheme="minorHAnsi" w:eastAsiaTheme="minorHAnsi" w:hAnsiTheme="minorHAnsi" w:cstheme="minorHAnsi"/>
              </w:rPr>
            </w:pPr>
          </w:p>
          <w:p w:rsidR="00FD3D81" w:rsidRDefault="00FD3D81" w:rsidP="00495300">
            <w:pPr>
              <w:autoSpaceDE w:val="0"/>
              <w:autoSpaceDN w:val="0"/>
              <w:adjustRightInd w:val="0"/>
              <w:jc w:val="both"/>
              <w:rPr>
                <w:rFonts w:cstheme="minorHAnsi"/>
                <w:color w:val="000000"/>
                <w:sz w:val="24"/>
                <w:szCs w:val="24"/>
              </w:rPr>
            </w:pPr>
            <w:r w:rsidRPr="00EB4874">
              <w:rPr>
                <w:rFonts w:cstheme="minorHAnsi"/>
                <w:color w:val="000000"/>
                <w:sz w:val="24"/>
                <w:szCs w:val="24"/>
              </w:rPr>
              <w:t>Attention must be paid to the following issues to develop a comprehensive Social Risk Management</w:t>
            </w:r>
            <w:r w:rsidR="000D6F5C" w:rsidRPr="00EB4874">
              <w:rPr>
                <w:rFonts w:cstheme="minorHAnsi"/>
                <w:color w:val="000000"/>
                <w:sz w:val="24"/>
                <w:szCs w:val="24"/>
              </w:rPr>
              <w:t xml:space="preserve"> </w:t>
            </w:r>
            <w:proofErr w:type="spellStart"/>
            <w:r w:rsidRPr="00EB4874">
              <w:rPr>
                <w:rFonts w:cstheme="minorHAnsi"/>
                <w:color w:val="000000"/>
                <w:sz w:val="24"/>
                <w:szCs w:val="24"/>
              </w:rPr>
              <w:t>programme</w:t>
            </w:r>
            <w:proofErr w:type="spellEnd"/>
            <w:r w:rsidRPr="00EB4874">
              <w:rPr>
                <w:rFonts w:cstheme="minorHAnsi"/>
                <w:color w:val="000000"/>
                <w:sz w:val="24"/>
                <w:szCs w:val="24"/>
              </w:rPr>
              <w:t>:</w:t>
            </w:r>
          </w:p>
          <w:p w:rsidR="00445633" w:rsidRPr="00EB4874" w:rsidRDefault="00445633" w:rsidP="00495300">
            <w:pPr>
              <w:autoSpaceDE w:val="0"/>
              <w:autoSpaceDN w:val="0"/>
              <w:adjustRightInd w:val="0"/>
              <w:jc w:val="both"/>
              <w:rPr>
                <w:rFonts w:cstheme="minorHAnsi"/>
                <w:color w:val="000000"/>
                <w:sz w:val="24"/>
                <w:szCs w:val="24"/>
              </w:rPr>
            </w:pPr>
          </w:p>
          <w:p w:rsidR="00FD3D81" w:rsidRPr="00EB4874" w:rsidRDefault="00FD3D81" w:rsidP="00495300">
            <w:pPr>
              <w:pStyle w:val="ListParagraph"/>
              <w:numPr>
                <w:ilvl w:val="0"/>
                <w:numId w:val="5"/>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Growing environmentalism;</w:t>
            </w:r>
          </w:p>
          <w:p w:rsidR="00FD3D81" w:rsidRPr="00EB4874" w:rsidRDefault="00FD3D81" w:rsidP="00495300">
            <w:pPr>
              <w:pStyle w:val="ListParagraph"/>
              <w:numPr>
                <w:ilvl w:val="0"/>
                <w:numId w:val="5"/>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Increasing interest in health and fitness;</w:t>
            </w:r>
          </w:p>
          <w:p w:rsidR="00FD3D81" w:rsidRPr="00EB4874" w:rsidRDefault="00FD3D81" w:rsidP="00495300">
            <w:pPr>
              <w:pStyle w:val="ListParagraph"/>
              <w:numPr>
                <w:ilvl w:val="0"/>
                <w:numId w:val="5"/>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Increased number of women in the workplace;</w:t>
            </w:r>
          </w:p>
          <w:p w:rsidR="00FD3D81" w:rsidRPr="00EB4874" w:rsidRDefault="00FD3D81" w:rsidP="00495300">
            <w:pPr>
              <w:pStyle w:val="ListParagraph"/>
              <w:numPr>
                <w:ilvl w:val="0"/>
                <w:numId w:val="5"/>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Growing concerns over obesity;</w:t>
            </w:r>
          </w:p>
          <w:p w:rsidR="00FD3D81" w:rsidRPr="00EB4874" w:rsidRDefault="00FD3D81" w:rsidP="00495300">
            <w:pPr>
              <w:pStyle w:val="ListParagraph"/>
              <w:numPr>
                <w:ilvl w:val="0"/>
                <w:numId w:val="5"/>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Slower population growth;</w:t>
            </w:r>
          </w:p>
          <w:p w:rsidR="00FD3D81" w:rsidRPr="00EB4874" w:rsidRDefault="00FD3D81" w:rsidP="00495300">
            <w:pPr>
              <w:pStyle w:val="ListParagraph"/>
              <w:numPr>
                <w:ilvl w:val="0"/>
                <w:numId w:val="5"/>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Ageing population;</w:t>
            </w:r>
          </w:p>
          <w:p w:rsidR="00FD3D81" w:rsidRPr="00EB4874" w:rsidRDefault="00FD3D81" w:rsidP="00495300">
            <w:pPr>
              <w:pStyle w:val="ListParagraph"/>
              <w:numPr>
                <w:ilvl w:val="0"/>
                <w:numId w:val="5"/>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Distress about corporate ethics;</w:t>
            </w:r>
          </w:p>
          <w:p w:rsidR="00FD3D81" w:rsidRPr="00EB4874" w:rsidRDefault="00FD3D81" w:rsidP="00495300">
            <w:pPr>
              <w:pStyle w:val="ListParagraph"/>
              <w:numPr>
                <w:ilvl w:val="0"/>
                <w:numId w:val="5"/>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Earlier retirement and more leisure time; and</w:t>
            </w:r>
          </w:p>
          <w:p w:rsidR="00FD3D81" w:rsidRDefault="00FD3D81" w:rsidP="00495300">
            <w:pPr>
              <w:pStyle w:val="Default"/>
              <w:numPr>
                <w:ilvl w:val="0"/>
                <w:numId w:val="5"/>
              </w:numPr>
              <w:spacing w:after="58"/>
              <w:jc w:val="both"/>
              <w:rPr>
                <w:rFonts w:asciiTheme="minorHAnsi" w:eastAsiaTheme="minorHAnsi" w:hAnsiTheme="minorHAnsi" w:cstheme="minorHAnsi"/>
              </w:rPr>
            </w:pPr>
            <w:r w:rsidRPr="00EB4874">
              <w:rPr>
                <w:rFonts w:asciiTheme="minorHAnsi" w:eastAsiaTheme="minorHAnsi" w:hAnsiTheme="minorHAnsi" w:cstheme="minorHAnsi"/>
              </w:rPr>
              <w:t>Improvement in living standards</w:t>
            </w:r>
          </w:p>
          <w:p w:rsidR="00E01DEC" w:rsidRDefault="00E01DEC" w:rsidP="00495300">
            <w:pPr>
              <w:pStyle w:val="Default"/>
              <w:spacing w:after="58"/>
              <w:jc w:val="both"/>
              <w:rPr>
                <w:rFonts w:asciiTheme="minorHAnsi" w:eastAsiaTheme="minorHAnsi" w:hAnsiTheme="minorHAnsi" w:cstheme="minorHAnsi"/>
              </w:rPr>
            </w:pPr>
          </w:p>
          <w:p w:rsidR="00FD3D81" w:rsidRDefault="00E01DEC" w:rsidP="00495300">
            <w:pPr>
              <w:pStyle w:val="Default"/>
              <w:spacing w:after="58"/>
              <w:jc w:val="both"/>
              <w:rPr>
                <w:rFonts w:asciiTheme="minorHAnsi" w:eastAsiaTheme="minorHAnsi" w:hAnsiTheme="minorHAnsi" w:cstheme="minorHAnsi"/>
              </w:rPr>
            </w:pPr>
            <w:r>
              <w:rPr>
                <w:rFonts w:asciiTheme="minorHAnsi" w:eastAsiaTheme="minorHAnsi" w:hAnsiTheme="minorHAnsi" w:cstheme="minorHAnsi"/>
              </w:rPr>
              <w:t>Q.1. V.</w:t>
            </w:r>
          </w:p>
          <w:p w:rsidR="006E095D" w:rsidRPr="00EB4874" w:rsidRDefault="006E095D" w:rsidP="00495300">
            <w:pPr>
              <w:pStyle w:val="Default"/>
              <w:spacing w:after="58"/>
              <w:jc w:val="both"/>
              <w:rPr>
                <w:rFonts w:asciiTheme="minorHAnsi" w:eastAsiaTheme="minorHAnsi" w:hAnsiTheme="minorHAnsi" w:cstheme="minorHAnsi"/>
              </w:rPr>
            </w:pPr>
          </w:p>
          <w:p w:rsidR="00FD3D81" w:rsidRDefault="00FD3D81" w:rsidP="00495300">
            <w:pPr>
              <w:autoSpaceDE w:val="0"/>
              <w:autoSpaceDN w:val="0"/>
              <w:adjustRightInd w:val="0"/>
              <w:jc w:val="both"/>
              <w:rPr>
                <w:rFonts w:cstheme="minorHAnsi"/>
                <w:color w:val="000000"/>
                <w:sz w:val="24"/>
                <w:szCs w:val="24"/>
              </w:rPr>
            </w:pPr>
            <w:r w:rsidRPr="00EB4874">
              <w:rPr>
                <w:rFonts w:cstheme="minorHAnsi"/>
                <w:color w:val="000000"/>
                <w:sz w:val="24"/>
                <w:szCs w:val="24"/>
              </w:rPr>
              <w:t xml:space="preserve">Market risk is the exposure to a possible loss due to reduced sales or margins ensuing from changes in market conditions outside of the control of the company. All businesses experience some form of market risk. The source and level of market risk differs from industry to industry and from company to company within the same industry. Market risk is multidimensional and revolves around the </w:t>
            </w:r>
            <w:proofErr w:type="spellStart"/>
            <w:r w:rsidRPr="00EB4874">
              <w:rPr>
                <w:rFonts w:cstheme="minorHAnsi"/>
                <w:color w:val="000000"/>
                <w:sz w:val="24"/>
                <w:szCs w:val="24"/>
              </w:rPr>
              <w:t>behaviour</w:t>
            </w:r>
            <w:proofErr w:type="spellEnd"/>
            <w:r w:rsidRPr="00EB4874">
              <w:rPr>
                <w:rFonts w:cstheme="minorHAnsi"/>
                <w:color w:val="000000"/>
                <w:sz w:val="24"/>
                <w:szCs w:val="24"/>
              </w:rPr>
              <w:t xml:space="preserve"> of suppliers and buyers, market structure, the strategic direction adopted for market growth, price variation, and price elasticity.</w:t>
            </w:r>
          </w:p>
          <w:p w:rsidR="00E01DEC" w:rsidRDefault="00E01DEC" w:rsidP="00495300">
            <w:pPr>
              <w:autoSpaceDE w:val="0"/>
              <w:autoSpaceDN w:val="0"/>
              <w:adjustRightInd w:val="0"/>
              <w:jc w:val="both"/>
              <w:rPr>
                <w:rFonts w:cstheme="minorHAnsi"/>
                <w:color w:val="000000"/>
                <w:sz w:val="24"/>
                <w:szCs w:val="24"/>
              </w:rPr>
            </w:pPr>
          </w:p>
          <w:p w:rsidR="00E01DEC" w:rsidRPr="00EB4874" w:rsidRDefault="00E01DEC" w:rsidP="00495300">
            <w:pPr>
              <w:autoSpaceDE w:val="0"/>
              <w:autoSpaceDN w:val="0"/>
              <w:adjustRightInd w:val="0"/>
              <w:jc w:val="both"/>
              <w:rPr>
                <w:rFonts w:cstheme="minorHAnsi"/>
                <w:color w:val="000000"/>
                <w:sz w:val="24"/>
                <w:szCs w:val="24"/>
              </w:rPr>
            </w:pPr>
          </w:p>
          <w:p w:rsidR="00FD3D81" w:rsidRDefault="00E01DEC" w:rsidP="00495300">
            <w:pPr>
              <w:pStyle w:val="Default"/>
              <w:spacing w:after="58"/>
              <w:jc w:val="both"/>
              <w:rPr>
                <w:rFonts w:asciiTheme="minorHAnsi" w:eastAsiaTheme="minorHAnsi" w:hAnsiTheme="minorHAnsi" w:cstheme="minorHAnsi"/>
              </w:rPr>
            </w:pPr>
            <w:r>
              <w:rPr>
                <w:rFonts w:asciiTheme="minorHAnsi" w:eastAsiaTheme="minorHAnsi" w:hAnsiTheme="minorHAnsi" w:cstheme="minorHAnsi"/>
              </w:rPr>
              <w:t xml:space="preserve">Q.1. </w:t>
            </w:r>
            <w:r w:rsidR="00FD3D81" w:rsidRPr="00EB4874">
              <w:rPr>
                <w:rFonts w:asciiTheme="minorHAnsi" w:eastAsiaTheme="minorHAnsi" w:hAnsiTheme="minorHAnsi" w:cstheme="minorHAnsi"/>
              </w:rPr>
              <w:t xml:space="preserve">VI. </w:t>
            </w:r>
          </w:p>
          <w:p w:rsidR="00E01DEC" w:rsidRPr="00EB4874" w:rsidRDefault="00E01DEC" w:rsidP="00495300">
            <w:pPr>
              <w:pStyle w:val="Default"/>
              <w:spacing w:after="58"/>
              <w:jc w:val="both"/>
              <w:rPr>
                <w:rFonts w:asciiTheme="minorHAnsi" w:eastAsiaTheme="minorHAnsi" w:hAnsiTheme="minorHAnsi" w:cstheme="minorHAnsi"/>
              </w:rPr>
            </w:pPr>
          </w:p>
          <w:p w:rsidR="00EA1835" w:rsidRDefault="00EA1835" w:rsidP="00495300">
            <w:pPr>
              <w:autoSpaceDE w:val="0"/>
              <w:autoSpaceDN w:val="0"/>
              <w:adjustRightInd w:val="0"/>
              <w:jc w:val="both"/>
              <w:rPr>
                <w:rFonts w:cstheme="minorHAnsi"/>
                <w:color w:val="000000"/>
                <w:sz w:val="24"/>
                <w:szCs w:val="24"/>
              </w:rPr>
            </w:pPr>
            <w:r w:rsidRPr="00EB4874">
              <w:rPr>
                <w:rFonts w:cstheme="minorHAnsi"/>
                <w:color w:val="000000"/>
                <w:sz w:val="24"/>
                <w:szCs w:val="24"/>
              </w:rPr>
              <w:t xml:space="preserve">The following benefits are </w:t>
            </w:r>
            <w:proofErr w:type="spellStart"/>
            <w:r w:rsidRPr="00EB4874">
              <w:rPr>
                <w:rFonts w:cstheme="minorHAnsi"/>
                <w:color w:val="000000"/>
                <w:sz w:val="24"/>
                <w:szCs w:val="24"/>
              </w:rPr>
              <w:t>realised</w:t>
            </w:r>
            <w:proofErr w:type="spellEnd"/>
            <w:r w:rsidRPr="00EB4874">
              <w:rPr>
                <w:rFonts w:cstheme="minorHAnsi"/>
                <w:color w:val="000000"/>
                <w:sz w:val="24"/>
                <w:szCs w:val="24"/>
              </w:rPr>
              <w:t xml:space="preserve"> through Market Risk Management:</w:t>
            </w:r>
          </w:p>
          <w:p w:rsidR="006E095D" w:rsidRPr="00EB4874" w:rsidRDefault="006E095D" w:rsidP="00495300">
            <w:pPr>
              <w:autoSpaceDE w:val="0"/>
              <w:autoSpaceDN w:val="0"/>
              <w:adjustRightInd w:val="0"/>
              <w:jc w:val="both"/>
              <w:rPr>
                <w:rFonts w:cstheme="minorHAnsi"/>
                <w:color w:val="000000"/>
                <w:sz w:val="24"/>
                <w:szCs w:val="24"/>
              </w:rPr>
            </w:pPr>
          </w:p>
          <w:p w:rsidR="00EA1835" w:rsidRPr="00EB4874" w:rsidRDefault="00EA1835" w:rsidP="00495300">
            <w:pPr>
              <w:pStyle w:val="ListParagraph"/>
              <w:numPr>
                <w:ilvl w:val="0"/>
                <w:numId w:val="10"/>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Assists in achieving business objectives;</w:t>
            </w:r>
          </w:p>
          <w:p w:rsidR="00EA1835" w:rsidRPr="00EB4874" w:rsidRDefault="00EA1835" w:rsidP="00495300">
            <w:pPr>
              <w:pStyle w:val="ListParagraph"/>
              <w:numPr>
                <w:ilvl w:val="0"/>
                <w:numId w:val="10"/>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Creates a systematic and methodical evaluation of the macro and micro market environment;</w:t>
            </w:r>
          </w:p>
          <w:p w:rsidR="00EA1835" w:rsidRPr="00EB4874" w:rsidRDefault="00EA1835" w:rsidP="00495300">
            <w:pPr>
              <w:pStyle w:val="Default"/>
              <w:numPr>
                <w:ilvl w:val="0"/>
                <w:numId w:val="10"/>
              </w:numPr>
              <w:spacing w:after="58"/>
              <w:jc w:val="both"/>
              <w:rPr>
                <w:rFonts w:asciiTheme="minorHAnsi" w:eastAsiaTheme="minorHAnsi" w:hAnsiTheme="minorHAnsi" w:cstheme="minorHAnsi"/>
              </w:rPr>
            </w:pPr>
            <w:r w:rsidRPr="00EB4874">
              <w:rPr>
                <w:rFonts w:asciiTheme="minorHAnsi" w:eastAsiaTheme="minorHAnsi" w:hAnsiTheme="minorHAnsi" w:cstheme="minorHAnsi"/>
              </w:rPr>
              <w:t>Analyses opportunities and risks created by barriers to market entry;</w:t>
            </w:r>
          </w:p>
          <w:p w:rsidR="00EA1835" w:rsidRPr="00EB4874" w:rsidRDefault="00EA1835" w:rsidP="00495300">
            <w:pPr>
              <w:pStyle w:val="ListParagraph"/>
              <w:numPr>
                <w:ilvl w:val="0"/>
                <w:numId w:val="10"/>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Makes certain that market risks are identified, measured, monitored, controlled, and regularly reported to the board and senior management; and</w:t>
            </w:r>
          </w:p>
          <w:p w:rsidR="00EA1835" w:rsidRDefault="00EA1835" w:rsidP="00495300">
            <w:pPr>
              <w:pStyle w:val="Default"/>
              <w:numPr>
                <w:ilvl w:val="0"/>
                <w:numId w:val="10"/>
              </w:numPr>
              <w:spacing w:after="58"/>
              <w:jc w:val="both"/>
              <w:rPr>
                <w:rFonts w:asciiTheme="minorHAnsi" w:eastAsiaTheme="minorHAnsi" w:hAnsiTheme="minorHAnsi" w:cstheme="minorHAnsi"/>
              </w:rPr>
            </w:pPr>
            <w:r w:rsidRPr="00EB4874">
              <w:rPr>
                <w:rFonts w:asciiTheme="minorHAnsi" w:eastAsiaTheme="minorHAnsi" w:hAnsiTheme="minorHAnsi" w:cstheme="minorHAnsi"/>
              </w:rPr>
              <w:t>Ensures a proactive approach to identifying opportunities from changes in market conditions.</w:t>
            </w:r>
          </w:p>
          <w:p w:rsidR="00495300" w:rsidRDefault="00495300" w:rsidP="00495300">
            <w:pPr>
              <w:pStyle w:val="Default"/>
              <w:spacing w:after="58"/>
              <w:jc w:val="both"/>
              <w:rPr>
                <w:rFonts w:asciiTheme="minorHAnsi" w:eastAsiaTheme="minorHAnsi" w:hAnsiTheme="minorHAnsi" w:cstheme="minorHAnsi"/>
              </w:rPr>
            </w:pPr>
          </w:p>
          <w:p w:rsidR="00495300" w:rsidRDefault="00495300" w:rsidP="00495300">
            <w:pPr>
              <w:pStyle w:val="Default"/>
              <w:spacing w:after="58"/>
              <w:jc w:val="both"/>
              <w:rPr>
                <w:rFonts w:asciiTheme="minorHAnsi" w:eastAsiaTheme="minorHAnsi" w:hAnsiTheme="minorHAnsi" w:cstheme="minorHAnsi"/>
              </w:rPr>
            </w:pPr>
            <w:r>
              <w:rPr>
                <w:rFonts w:asciiTheme="minorHAnsi" w:eastAsiaTheme="minorHAnsi" w:hAnsiTheme="minorHAnsi" w:cstheme="minorHAnsi"/>
              </w:rPr>
              <w:t>Q.2</w:t>
            </w:r>
          </w:p>
          <w:p w:rsidR="00495300" w:rsidRPr="00EB4874" w:rsidRDefault="00495300" w:rsidP="00495300">
            <w:pPr>
              <w:pStyle w:val="Default"/>
              <w:spacing w:after="58"/>
              <w:jc w:val="both"/>
              <w:rPr>
                <w:rFonts w:asciiTheme="minorHAnsi" w:eastAsiaTheme="minorHAnsi" w:hAnsiTheme="minorHAnsi" w:cstheme="minorHAnsi"/>
              </w:rPr>
            </w:pPr>
          </w:p>
          <w:p w:rsidR="00EA1835" w:rsidRPr="00445633" w:rsidRDefault="00EA1835" w:rsidP="00495300">
            <w:pPr>
              <w:autoSpaceDE w:val="0"/>
              <w:autoSpaceDN w:val="0"/>
              <w:adjustRightInd w:val="0"/>
              <w:jc w:val="both"/>
              <w:rPr>
                <w:rFonts w:cstheme="minorHAnsi"/>
                <w:b/>
                <w:bCs/>
                <w:color w:val="000000"/>
                <w:sz w:val="24"/>
                <w:szCs w:val="24"/>
              </w:rPr>
            </w:pPr>
            <w:r w:rsidRPr="00445633">
              <w:rPr>
                <w:rFonts w:cstheme="minorHAnsi"/>
                <w:b/>
                <w:bCs/>
                <w:color w:val="000000"/>
                <w:sz w:val="24"/>
                <w:szCs w:val="24"/>
              </w:rPr>
              <w:t>Strategies for Managing Social Risks</w:t>
            </w:r>
          </w:p>
          <w:p w:rsidR="00495300" w:rsidRPr="00EB4874" w:rsidRDefault="00495300" w:rsidP="00495300">
            <w:pPr>
              <w:autoSpaceDE w:val="0"/>
              <w:autoSpaceDN w:val="0"/>
              <w:adjustRightInd w:val="0"/>
              <w:jc w:val="both"/>
              <w:rPr>
                <w:rFonts w:cstheme="minorHAnsi"/>
                <w:color w:val="000000"/>
                <w:sz w:val="24"/>
                <w:szCs w:val="24"/>
              </w:rPr>
            </w:pPr>
          </w:p>
          <w:p w:rsidR="00EA1835" w:rsidRDefault="006E095D" w:rsidP="006E095D">
            <w:pPr>
              <w:autoSpaceDE w:val="0"/>
              <w:autoSpaceDN w:val="0"/>
              <w:adjustRightInd w:val="0"/>
              <w:jc w:val="both"/>
              <w:rPr>
                <w:rFonts w:cstheme="minorHAnsi"/>
                <w:color w:val="000000"/>
                <w:sz w:val="24"/>
                <w:szCs w:val="24"/>
              </w:rPr>
            </w:pPr>
            <w:r>
              <w:rPr>
                <w:rFonts w:cstheme="minorHAnsi"/>
                <w:color w:val="000000"/>
                <w:sz w:val="24"/>
                <w:szCs w:val="24"/>
              </w:rPr>
              <w:t>First of all, b</w:t>
            </w:r>
            <w:r w:rsidR="00EA1835" w:rsidRPr="00EB4874">
              <w:rPr>
                <w:rFonts w:cstheme="minorHAnsi"/>
                <w:color w:val="000000"/>
                <w:sz w:val="24"/>
                <w:szCs w:val="24"/>
              </w:rPr>
              <w:t>usinesses should be aware of the effect their operations can have on local communities.</w:t>
            </w:r>
          </w:p>
          <w:p w:rsidR="00495300" w:rsidRPr="00EB4874" w:rsidRDefault="00495300" w:rsidP="00495300">
            <w:pPr>
              <w:autoSpaceDE w:val="0"/>
              <w:autoSpaceDN w:val="0"/>
              <w:adjustRightInd w:val="0"/>
              <w:jc w:val="both"/>
              <w:rPr>
                <w:rFonts w:cstheme="minorHAnsi"/>
                <w:color w:val="000000"/>
                <w:sz w:val="24"/>
                <w:szCs w:val="24"/>
              </w:rPr>
            </w:pPr>
          </w:p>
          <w:p w:rsidR="00EA1835" w:rsidRPr="00445633" w:rsidRDefault="00EA1835" w:rsidP="00495300">
            <w:pPr>
              <w:autoSpaceDE w:val="0"/>
              <w:autoSpaceDN w:val="0"/>
              <w:adjustRightInd w:val="0"/>
              <w:jc w:val="both"/>
              <w:rPr>
                <w:rFonts w:cstheme="minorHAnsi"/>
                <w:b/>
                <w:bCs/>
                <w:color w:val="000000"/>
                <w:sz w:val="24"/>
                <w:szCs w:val="24"/>
              </w:rPr>
            </w:pPr>
            <w:r w:rsidRPr="00445633">
              <w:rPr>
                <w:rFonts w:cstheme="minorHAnsi"/>
                <w:b/>
                <w:bCs/>
                <w:color w:val="000000"/>
                <w:sz w:val="24"/>
                <w:szCs w:val="24"/>
              </w:rPr>
              <w:t>Impact Assessments</w:t>
            </w:r>
          </w:p>
          <w:p w:rsidR="00445633" w:rsidRPr="00EB4874" w:rsidRDefault="00445633" w:rsidP="00495300">
            <w:pPr>
              <w:autoSpaceDE w:val="0"/>
              <w:autoSpaceDN w:val="0"/>
              <w:adjustRightInd w:val="0"/>
              <w:jc w:val="both"/>
              <w:rPr>
                <w:rFonts w:cstheme="minorHAnsi"/>
                <w:color w:val="000000"/>
                <w:sz w:val="24"/>
                <w:szCs w:val="24"/>
              </w:rPr>
            </w:pPr>
          </w:p>
          <w:p w:rsidR="00EA1835" w:rsidRDefault="00EA1835" w:rsidP="00495300">
            <w:pPr>
              <w:autoSpaceDE w:val="0"/>
              <w:autoSpaceDN w:val="0"/>
              <w:adjustRightInd w:val="0"/>
              <w:jc w:val="both"/>
              <w:rPr>
                <w:rFonts w:cstheme="minorHAnsi"/>
                <w:color w:val="000000"/>
                <w:sz w:val="24"/>
                <w:szCs w:val="24"/>
              </w:rPr>
            </w:pPr>
            <w:r w:rsidRPr="00EB4874">
              <w:rPr>
                <w:rFonts w:cstheme="minorHAnsi"/>
                <w:color w:val="000000"/>
                <w:sz w:val="24"/>
                <w:szCs w:val="24"/>
              </w:rPr>
              <w:t xml:space="preserve">Social Impact Assessments (SIAs) help </w:t>
            </w:r>
            <w:proofErr w:type="spellStart"/>
            <w:r w:rsidRPr="00EB4874">
              <w:rPr>
                <w:rFonts w:cstheme="minorHAnsi"/>
                <w:color w:val="000000"/>
                <w:sz w:val="24"/>
                <w:szCs w:val="24"/>
              </w:rPr>
              <w:t>organisations</w:t>
            </w:r>
            <w:proofErr w:type="spellEnd"/>
            <w:r w:rsidRPr="00EB4874">
              <w:rPr>
                <w:rFonts w:cstheme="minorHAnsi"/>
                <w:color w:val="000000"/>
                <w:sz w:val="24"/>
                <w:szCs w:val="24"/>
              </w:rPr>
              <w:t xml:space="preserve"> to anticipate the socio-economic effects a project can have. Thus, they are able to find ways to enhance the positive impacts and reduce the negative ones. SIAs often take place in conjunction with Environmental Impact Assessments (EIAs) and other </w:t>
            </w:r>
            <w:proofErr w:type="spellStart"/>
            <w:r w:rsidRPr="00EB4874">
              <w:rPr>
                <w:rFonts w:cstheme="minorHAnsi"/>
                <w:color w:val="000000"/>
                <w:sz w:val="24"/>
                <w:szCs w:val="24"/>
              </w:rPr>
              <w:t>specialised</w:t>
            </w:r>
            <w:proofErr w:type="spellEnd"/>
            <w:r w:rsidRPr="00EB4874">
              <w:rPr>
                <w:rFonts w:cstheme="minorHAnsi"/>
                <w:color w:val="000000"/>
                <w:sz w:val="24"/>
                <w:szCs w:val="24"/>
              </w:rPr>
              <w:t xml:space="preserve"> assessments on issues such as indigenous peoples, conflict, health, and human rights.</w:t>
            </w:r>
          </w:p>
          <w:p w:rsidR="00445633" w:rsidRPr="00EB4874" w:rsidRDefault="00445633" w:rsidP="00495300">
            <w:pPr>
              <w:autoSpaceDE w:val="0"/>
              <w:autoSpaceDN w:val="0"/>
              <w:adjustRightInd w:val="0"/>
              <w:jc w:val="both"/>
              <w:rPr>
                <w:rFonts w:cstheme="minorHAnsi"/>
                <w:color w:val="000000"/>
                <w:sz w:val="24"/>
                <w:szCs w:val="24"/>
              </w:rPr>
            </w:pPr>
          </w:p>
          <w:p w:rsidR="00EA1835" w:rsidRPr="00445633" w:rsidRDefault="00EA1835" w:rsidP="00495300">
            <w:pPr>
              <w:autoSpaceDE w:val="0"/>
              <w:autoSpaceDN w:val="0"/>
              <w:adjustRightInd w:val="0"/>
              <w:jc w:val="both"/>
              <w:rPr>
                <w:rFonts w:cstheme="minorHAnsi"/>
                <w:b/>
                <w:bCs/>
                <w:color w:val="000000"/>
                <w:sz w:val="24"/>
                <w:szCs w:val="24"/>
              </w:rPr>
            </w:pPr>
            <w:r w:rsidRPr="00445633">
              <w:rPr>
                <w:rFonts w:cstheme="minorHAnsi"/>
                <w:b/>
                <w:bCs/>
                <w:color w:val="000000"/>
                <w:sz w:val="24"/>
                <w:szCs w:val="24"/>
              </w:rPr>
              <w:t>Management Systems for Social Performance</w:t>
            </w:r>
          </w:p>
          <w:p w:rsidR="00445633" w:rsidRPr="00EB4874" w:rsidRDefault="00445633" w:rsidP="00495300">
            <w:pPr>
              <w:autoSpaceDE w:val="0"/>
              <w:autoSpaceDN w:val="0"/>
              <w:adjustRightInd w:val="0"/>
              <w:jc w:val="both"/>
              <w:rPr>
                <w:rFonts w:cstheme="minorHAnsi"/>
                <w:color w:val="000000"/>
                <w:sz w:val="24"/>
                <w:szCs w:val="24"/>
              </w:rPr>
            </w:pPr>
          </w:p>
          <w:p w:rsidR="00EA1835" w:rsidRDefault="00EA1835" w:rsidP="00495300">
            <w:pPr>
              <w:autoSpaceDE w:val="0"/>
              <w:autoSpaceDN w:val="0"/>
              <w:adjustRightInd w:val="0"/>
              <w:jc w:val="both"/>
              <w:rPr>
                <w:rFonts w:cstheme="minorHAnsi"/>
                <w:color w:val="000000"/>
                <w:sz w:val="24"/>
                <w:szCs w:val="24"/>
              </w:rPr>
            </w:pPr>
            <w:r w:rsidRPr="00EB4874">
              <w:rPr>
                <w:rFonts w:cstheme="minorHAnsi"/>
                <w:color w:val="000000"/>
                <w:sz w:val="24"/>
                <w:szCs w:val="24"/>
              </w:rPr>
              <w:t>Businesses should have management standards and systems for safety performance and environmental performance. The industry is slowly developing these systems in respect of social performance.</w:t>
            </w:r>
          </w:p>
          <w:p w:rsidR="00445633" w:rsidRPr="00EB4874" w:rsidRDefault="00445633" w:rsidP="00495300">
            <w:pPr>
              <w:autoSpaceDE w:val="0"/>
              <w:autoSpaceDN w:val="0"/>
              <w:adjustRightInd w:val="0"/>
              <w:jc w:val="both"/>
              <w:rPr>
                <w:rFonts w:cstheme="minorHAnsi"/>
                <w:color w:val="000000"/>
                <w:sz w:val="24"/>
                <w:szCs w:val="24"/>
              </w:rPr>
            </w:pPr>
          </w:p>
          <w:p w:rsidR="00EA1835" w:rsidRPr="00EB4874" w:rsidRDefault="00EA1835" w:rsidP="00495300">
            <w:pPr>
              <w:autoSpaceDE w:val="0"/>
              <w:autoSpaceDN w:val="0"/>
              <w:adjustRightInd w:val="0"/>
              <w:jc w:val="both"/>
              <w:rPr>
                <w:rFonts w:cstheme="minorHAnsi"/>
                <w:color w:val="000000"/>
                <w:sz w:val="24"/>
                <w:szCs w:val="24"/>
              </w:rPr>
            </w:pPr>
            <w:r w:rsidRPr="00EB4874">
              <w:rPr>
                <w:rFonts w:cstheme="minorHAnsi"/>
                <w:color w:val="000000"/>
                <w:sz w:val="24"/>
                <w:szCs w:val="24"/>
              </w:rPr>
              <w:t xml:space="preserve">Social risk is a fairly new field in business management. However, social impacts are very visible and can cause operational, legal, regulatory, and financial risks with local incidents being magnified locally and globally. Consequently, managing externalities from operations is a function of doing business and it is all about how a firm </w:t>
            </w:r>
            <w:proofErr w:type="spellStart"/>
            <w:r w:rsidRPr="00EB4874">
              <w:rPr>
                <w:rFonts w:cstheme="minorHAnsi"/>
                <w:color w:val="000000"/>
                <w:sz w:val="24"/>
                <w:szCs w:val="24"/>
              </w:rPr>
              <w:t>optimises</w:t>
            </w:r>
            <w:proofErr w:type="spellEnd"/>
            <w:r w:rsidRPr="00EB4874">
              <w:rPr>
                <w:rFonts w:cstheme="minorHAnsi"/>
                <w:color w:val="000000"/>
                <w:sz w:val="24"/>
                <w:szCs w:val="24"/>
              </w:rPr>
              <w:t xml:space="preserve"> where it operates.</w:t>
            </w:r>
          </w:p>
          <w:p w:rsidR="00EA1835" w:rsidRDefault="00EA1835" w:rsidP="00495300">
            <w:pPr>
              <w:autoSpaceDE w:val="0"/>
              <w:autoSpaceDN w:val="0"/>
              <w:adjustRightInd w:val="0"/>
              <w:jc w:val="both"/>
              <w:rPr>
                <w:rFonts w:cstheme="minorHAnsi"/>
                <w:color w:val="000000"/>
                <w:sz w:val="24"/>
                <w:szCs w:val="24"/>
              </w:rPr>
            </w:pPr>
            <w:r w:rsidRPr="00EB4874">
              <w:rPr>
                <w:rFonts w:cstheme="minorHAnsi"/>
                <w:color w:val="000000"/>
                <w:sz w:val="24"/>
                <w:szCs w:val="24"/>
              </w:rPr>
              <w:t xml:space="preserve">A key issue for many companies to address is how to make sure that institutional commitment, consistency across the enterprise and in different contexts, and resilience overtime when addressing to social performance. Fully </w:t>
            </w:r>
            <w:proofErr w:type="spellStart"/>
            <w:r w:rsidRPr="00EB4874">
              <w:rPr>
                <w:rFonts w:cstheme="minorHAnsi"/>
                <w:color w:val="000000"/>
                <w:sz w:val="24"/>
                <w:szCs w:val="24"/>
              </w:rPr>
              <w:t>internalising</w:t>
            </w:r>
            <w:proofErr w:type="spellEnd"/>
            <w:r w:rsidRPr="00EB4874">
              <w:rPr>
                <w:rFonts w:cstheme="minorHAnsi"/>
                <w:color w:val="000000"/>
                <w:sz w:val="24"/>
                <w:szCs w:val="24"/>
              </w:rPr>
              <w:t xml:space="preserve"> social risk issues is an evolutionary process for many </w:t>
            </w:r>
            <w:proofErr w:type="spellStart"/>
            <w:r w:rsidRPr="00EB4874">
              <w:rPr>
                <w:rFonts w:cstheme="minorHAnsi"/>
                <w:color w:val="000000"/>
                <w:sz w:val="24"/>
                <w:szCs w:val="24"/>
              </w:rPr>
              <w:t>organisations</w:t>
            </w:r>
            <w:proofErr w:type="spellEnd"/>
            <w:r w:rsidRPr="00EB4874">
              <w:rPr>
                <w:rFonts w:cstheme="minorHAnsi"/>
                <w:color w:val="000000"/>
                <w:sz w:val="24"/>
                <w:szCs w:val="24"/>
              </w:rPr>
              <w:t>.</w:t>
            </w:r>
          </w:p>
          <w:p w:rsidR="00445633" w:rsidRDefault="00445633" w:rsidP="00495300">
            <w:pPr>
              <w:autoSpaceDE w:val="0"/>
              <w:autoSpaceDN w:val="0"/>
              <w:adjustRightInd w:val="0"/>
              <w:jc w:val="both"/>
              <w:rPr>
                <w:rFonts w:cstheme="minorHAnsi"/>
                <w:color w:val="000000"/>
                <w:sz w:val="24"/>
                <w:szCs w:val="24"/>
              </w:rPr>
            </w:pPr>
          </w:p>
          <w:p w:rsidR="00592748" w:rsidRDefault="00592748" w:rsidP="00495300">
            <w:pPr>
              <w:autoSpaceDE w:val="0"/>
              <w:autoSpaceDN w:val="0"/>
              <w:adjustRightInd w:val="0"/>
              <w:jc w:val="both"/>
              <w:rPr>
                <w:rFonts w:cstheme="minorHAnsi"/>
                <w:color w:val="000000"/>
                <w:sz w:val="24"/>
                <w:szCs w:val="24"/>
              </w:rPr>
            </w:pPr>
          </w:p>
          <w:p w:rsidR="00592748" w:rsidRDefault="00592748" w:rsidP="00495300">
            <w:pPr>
              <w:autoSpaceDE w:val="0"/>
              <w:autoSpaceDN w:val="0"/>
              <w:adjustRightInd w:val="0"/>
              <w:jc w:val="both"/>
              <w:rPr>
                <w:rFonts w:cstheme="minorHAnsi"/>
                <w:color w:val="000000"/>
                <w:sz w:val="24"/>
                <w:szCs w:val="24"/>
              </w:rPr>
            </w:pPr>
          </w:p>
          <w:p w:rsidR="00EA1835" w:rsidRPr="00445633" w:rsidRDefault="00EA1835" w:rsidP="00495300">
            <w:pPr>
              <w:autoSpaceDE w:val="0"/>
              <w:autoSpaceDN w:val="0"/>
              <w:adjustRightInd w:val="0"/>
              <w:jc w:val="both"/>
              <w:rPr>
                <w:rFonts w:cstheme="minorHAnsi"/>
                <w:b/>
                <w:bCs/>
                <w:color w:val="000000"/>
                <w:sz w:val="24"/>
                <w:szCs w:val="24"/>
              </w:rPr>
            </w:pPr>
            <w:r w:rsidRPr="00445633">
              <w:rPr>
                <w:rFonts w:cstheme="minorHAnsi"/>
                <w:b/>
                <w:bCs/>
                <w:color w:val="000000"/>
                <w:sz w:val="24"/>
                <w:szCs w:val="24"/>
              </w:rPr>
              <w:t>Conflict</w:t>
            </w:r>
          </w:p>
          <w:p w:rsidR="00445633" w:rsidRDefault="00445633" w:rsidP="00495300">
            <w:pPr>
              <w:autoSpaceDE w:val="0"/>
              <w:autoSpaceDN w:val="0"/>
              <w:adjustRightInd w:val="0"/>
              <w:jc w:val="both"/>
              <w:rPr>
                <w:rFonts w:cstheme="minorHAnsi"/>
                <w:color w:val="000000"/>
                <w:sz w:val="24"/>
                <w:szCs w:val="24"/>
              </w:rPr>
            </w:pPr>
          </w:p>
          <w:p w:rsidR="00EA1835" w:rsidRDefault="00EA1835" w:rsidP="00495300">
            <w:pPr>
              <w:autoSpaceDE w:val="0"/>
              <w:autoSpaceDN w:val="0"/>
              <w:adjustRightInd w:val="0"/>
              <w:jc w:val="both"/>
              <w:rPr>
                <w:rFonts w:cstheme="minorHAnsi"/>
                <w:color w:val="000000"/>
                <w:sz w:val="24"/>
                <w:szCs w:val="24"/>
              </w:rPr>
            </w:pPr>
            <w:r w:rsidRPr="00EB4874">
              <w:rPr>
                <w:rFonts w:cstheme="minorHAnsi"/>
                <w:color w:val="000000"/>
                <w:sz w:val="24"/>
                <w:szCs w:val="24"/>
              </w:rPr>
              <w:t xml:space="preserve">Many countries experience political and social instability and the resulting conflict </w:t>
            </w:r>
            <w:proofErr w:type="gramStart"/>
            <w:r w:rsidRPr="00EB4874">
              <w:rPr>
                <w:rFonts w:cstheme="minorHAnsi"/>
                <w:color w:val="000000"/>
                <w:sz w:val="24"/>
                <w:szCs w:val="24"/>
              </w:rPr>
              <w:t>creates</w:t>
            </w:r>
            <w:proofErr w:type="gramEnd"/>
            <w:r w:rsidRPr="00EB4874">
              <w:rPr>
                <w:rFonts w:cstheme="minorHAnsi"/>
                <w:color w:val="000000"/>
                <w:sz w:val="24"/>
                <w:szCs w:val="24"/>
              </w:rPr>
              <w:t xml:space="preserve"> a major corporate risk. Businesses operating in areas with current or recent conflict, or the risk of conflict, should take mitigating action to </w:t>
            </w:r>
            <w:proofErr w:type="spellStart"/>
            <w:r w:rsidRPr="00EB4874">
              <w:rPr>
                <w:rFonts w:cstheme="minorHAnsi"/>
                <w:color w:val="000000"/>
                <w:sz w:val="24"/>
                <w:szCs w:val="24"/>
              </w:rPr>
              <w:t>minimise</w:t>
            </w:r>
            <w:proofErr w:type="spellEnd"/>
            <w:r w:rsidRPr="00EB4874">
              <w:rPr>
                <w:rFonts w:cstheme="minorHAnsi"/>
                <w:color w:val="000000"/>
                <w:sz w:val="24"/>
                <w:szCs w:val="24"/>
              </w:rPr>
              <w:t xml:space="preserve"> and manage the problems that their current and future operations may have. Social unrest and conflict can create expensive delays for operations and new projects. In addition, the project may unintentionally intensify an existing conflict. It is much easier to prevent discontent than to resolve it once it has started. </w:t>
            </w:r>
            <w:proofErr w:type="spellStart"/>
            <w:r w:rsidRPr="00EB4874">
              <w:rPr>
                <w:rFonts w:cstheme="minorHAnsi"/>
                <w:color w:val="000000"/>
                <w:sz w:val="24"/>
                <w:szCs w:val="24"/>
              </w:rPr>
              <w:t>Organisations</w:t>
            </w:r>
            <w:proofErr w:type="spellEnd"/>
            <w:r w:rsidRPr="00EB4874">
              <w:rPr>
                <w:rFonts w:cstheme="minorHAnsi"/>
                <w:color w:val="000000"/>
                <w:sz w:val="24"/>
                <w:szCs w:val="24"/>
              </w:rPr>
              <w:t xml:space="preserve"> must evaluate the potential impact of their operations by establishing relationships with local governments and communities. They should also consider whether their policies and activities could inadvertently aggravate old conflicts or stimulate new ones.</w:t>
            </w:r>
          </w:p>
          <w:p w:rsidR="00445633" w:rsidRPr="00EB4874" w:rsidRDefault="00445633" w:rsidP="00495300">
            <w:pPr>
              <w:autoSpaceDE w:val="0"/>
              <w:autoSpaceDN w:val="0"/>
              <w:adjustRightInd w:val="0"/>
              <w:jc w:val="both"/>
              <w:rPr>
                <w:rFonts w:cstheme="minorHAnsi"/>
                <w:color w:val="000000"/>
                <w:sz w:val="24"/>
                <w:szCs w:val="24"/>
              </w:rPr>
            </w:pPr>
          </w:p>
          <w:p w:rsidR="00EA1835" w:rsidRPr="00445633" w:rsidRDefault="00EA1835" w:rsidP="00495300">
            <w:pPr>
              <w:autoSpaceDE w:val="0"/>
              <w:autoSpaceDN w:val="0"/>
              <w:adjustRightInd w:val="0"/>
              <w:jc w:val="both"/>
              <w:rPr>
                <w:rFonts w:cstheme="minorHAnsi"/>
                <w:b/>
                <w:bCs/>
                <w:color w:val="000000"/>
                <w:sz w:val="24"/>
                <w:szCs w:val="24"/>
              </w:rPr>
            </w:pPr>
            <w:r w:rsidRPr="00445633">
              <w:rPr>
                <w:rFonts w:cstheme="minorHAnsi"/>
                <w:b/>
                <w:bCs/>
                <w:color w:val="000000"/>
                <w:sz w:val="24"/>
                <w:szCs w:val="24"/>
              </w:rPr>
              <w:t>Transparency and Anti-Corruption</w:t>
            </w:r>
          </w:p>
          <w:p w:rsidR="00445633" w:rsidRDefault="00445633" w:rsidP="00495300">
            <w:pPr>
              <w:autoSpaceDE w:val="0"/>
              <w:autoSpaceDN w:val="0"/>
              <w:adjustRightInd w:val="0"/>
              <w:jc w:val="both"/>
              <w:rPr>
                <w:rFonts w:cstheme="minorHAnsi"/>
                <w:color w:val="000000"/>
                <w:sz w:val="24"/>
                <w:szCs w:val="24"/>
              </w:rPr>
            </w:pPr>
          </w:p>
          <w:p w:rsidR="00EA1835" w:rsidRPr="00EB4874" w:rsidRDefault="00EA1835" w:rsidP="00495300">
            <w:pPr>
              <w:autoSpaceDE w:val="0"/>
              <w:autoSpaceDN w:val="0"/>
              <w:adjustRightInd w:val="0"/>
              <w:jc w:val="both"/>
              <w:rPr>
                <w:rFonts w:cstheme="minorHAnsi"/>
                <w:color w:val="000000"/>
                <w:sz w:val="24"/>
                <w:szCs w:val="24"/>
              </w:rPr>
            </w:pPr>
            <w:proofErr w:type="spellStart"/>
            <w:r w:rsidRPr="00EB4874">
              <w:rPr>
                <w:rFonts w:cstheme="minorHAnsi"/>
                <w:color w:val="000000"/>
                <w:sz w:val="24"/>
                <w:szCs w:val="24"/>
              </w:rPr>
              <w:t>Organisations</w:t>
            </w:r>
            <w:proofErr w:type="spellEnd"/>
            <w:r w:rsidRPr="00EB4874">
              <w:rPr>
                <w:rFonts w:cstheme="minorHAnsi"/>
                <w:color w:val="000000"/>
                <w:sz w:val="24"/>
                <w:szCs w:val="24"/>
              </w:rPr>
              <w:t xml:space="preserve"> can implement effective controls to reduce the risks of improper conduct; however, they cannot completely protect themselves against it.</w:t>
            </w:r>
          </w:p>
          <w:p w:rsidR="00EA1835" w:rsidRDefault="00EA1835" w:rsidP="00495300">
            <w:pPr>
              <w:autoSpaceDE w:val="0"/>
              <w:autoSpaceDN w:val="0"/>
              <w:adjustRightInd w:val="0"/>
              <w:jc w:val="both"/>
              <w:rPr>
                <w:rFonts w:cstheme="minorHAnsi"/>
                <w:color w:val="000000"/>
                <w:sz w:val="24"/>
                <w:szCs w:val="24"/>
              </w:rPr>
            </w:pPr>
            <w:r w:rsidRPr="00EB4874">
              <w:rPr>
                <w:rFonts w:cstheme="minorHAnsi"/>
                <w:color w:val="000000"/>
                <w:sz w:val="24"/>
                <w:szCs w:val="24"/>
              </w:rPr>
              <w:t xml:space="preserve">Many risks can be reduced by effective internal controls where the risks are internal, such as employees and certain types of intermediaries. Where the risks are external, like non-related business associates, the parties may be able to </w:t>
            </w:r>
            <w:proofErr w:type="spellStart"/>
            <w:r w:rsidRPr="00EB4874">
              <w:rPr>
                <w:rFonts w:cstheme="minorHAnsi"/>
                <w:color w:val="000000"/>
                <w:sz w:val="24"/>
                <w:szCs w:val="24"/>
              </w:rPr>
              <w:t>minimise</w:t>
            </w:r>
            <w:proofErr w:type="spellEnd"/>
            <w:r w:rsidRPr="00EB4874">
              <w:rPr>
                <w:rFonts w:cstheme="minorHAnsi"/>
                <w:color w:val="000000"/>
                <w:sz w:val="24"/>
                <w:szCs w:val="24"/>
              </w:rPr>
              <w:t xml:space="preserve"> their obligations to each other through mutual undertakings. In commercial partnering situations like joint ventures, a number of controls and limitations on liability may be applicable. Although bribery of government and state officials is a serious concern, it must be </w:t>
            </w:r>
            <w:proofErr w:type="spellStart"/>
            <w:r w:rsidRPr="00EB4874">
              <w:rPr>
                <w:rFonts w:cstheme="minorHAnsi"/>
                <w:color w:val="000000"/>
                <w:sz w:val="24"/>
                <w:szCs w:val="24"/>
              </w:rPr>
              <w:t>recognised</w:t>
            </w:r>
            <w:proofErr w:type="spellEnd"/>
            <w:r w:rsidRPr="00EB4874">
              <w:rPr>
                <w:rFonts w:cstheme="minorHAnsi"/>
                <w:color w:val="000000"/>
                <w:sz w:val="24"/>
                <w:szCs w:val="24"/>
              </w:rPr>
              <w:t xml:space="preserve"> that corrupt practice can and do occur, even in the private sector. The Organisation for Economic Co-operation and Development (OECD) Convention on Combating Bribery, which came into being in 1999, is the most noteworthy international initiative in the fight against bribery.</w:t>
            </w:r>
          </w:p>
          <w:p w:rsidR="00495300" w:rsidRDefault="00495300" w:rsidP="00495300">
            <w:pPr>
              <w:autoSpaceDE w:val="0"/>
              <w:autoSpaceDN w:val="0"/>
              <w:adjustRightInd w:val="0"/>
              <w:jc w:val="both"/>
              <w:rPr>
                <w:rFonts w:cstheme="minorHAnsi"/>
                <w:color w:val="000000"/>
                <w:sz w:val="24"/>
                <w:szCs w:val="24"/>
              </w:rPr>
            </w:pPr>
          </w:p>
          <w:p w:rsidR="00CC2FB3" w:rsidRDefault="00495300" w:rsidP="00495300">
            <w:pPr>
              <w:pStyle w:val="Default"/>
              <w:spacing w:after="58"/>
              <w:jc w:val="both"/>
              <w:rPr>
                <w:rFonts w:asciiTheme="minorHAnsi" w:eastAsiaTheme="minorHAnsi" w:hAnsiTheme="minorHAnsi" w:cstheme="minorHAnsi"/>
              </w:rPr>
            </w:pPr>
            <w:r>
              <w:rPr>
                <w:rFonts w:asciiTheme="minorHAnsi" w:eastAsiaTheme="minorHAnsi" w:hAnsiTheme="minorHAnsi" w:cstheme="minorHAnsi"/>
              </w:rPr>
              <w:t>Q.3.</w:t>
            </w:r>
          </w:p>
          <w:p w:rsidR="00495300" w:rsidRPr="00495300" w:rsidRDefault="00495300" w:rsidP="00495300">
            <w:pPr>
              <w:pStyle w:val="Default"/>
              <w:spacing w:after="58"/>
              <w:jc w:val="both"/>
              <w:rPr>
                <w:rFonts w:asciiTheme="minorHAnsi" w:eastAsiaTheme="minorHAnsi" w:hAnsiTheme="minorHAnsi" w:cstheme="minorHAnsi"/>
              </w:rPr>
            </w:pPr>
          </w:p>
          <w:p w:rsidR="00CC2FB3" w:rsidRPr="00EB4874" w:rsidRDefault="00EA1835" w:rsidP="00495300">
            <w:pPr>
              <w:autoSpaceDE w:val="0"/>
              <w:autoSpaceDN w:val="0"/>
              <w:adjustRightInd w:val="0"/>
              <w:jc w:val="both"/>
              <w:rPr>
                <w:rFonts w:cstheme="minorHAnsi"/>
                <w:color w:val="000000"/>
                <w:sz w:val="24"/>
                <w:szCs w:val="24"/>
              </w:rPr>
            </w:pPr>
            <w:r w:rsidRPr="00EB4874">
              <w:rPr>
                <w:rFonts w:cstheme="minorHAnsi"/>
                <w:color w:val="000000"/>
                <w:sz w:val="24"/>
                <w:szCs w:val="24"/>
              </w:rPr>
              <w:t>There are no set rules for establishing risk management practices. However, the golden rule is that the</w:t>
            </w:r>
            <w:r w:rsidR="000D6F5C" w:rsidRPr="00EB4874">
              <w:rPr>
                <w:rFonts w:cstheme="minorHAnsi"/>
                <w:color w:val="000000"/>
                <w:sz w:val="24"/>
                <w:szCs w:val="24"/>
              </w:rPr>
              <w:t xml:space="preserve"> </w:t>
            </w:r>
            <w:r w:rsidRPr="00EB4874">
              <w:rPr>
                <w:rFonts w:cstheme="minorHAnsi"/>
                <w:color w:val="000000"/>
                <w:sz w:val="24"/>
                <w:szCs w:val="24"/>
              </w:rPr>
              <w:t>practices selected should be tailored to suit the business and the market it operates in. Management</w:t>
            </w:r>
            <w:r w:rsidR="000D6F5C" w:rsidRPr="00EB4874">
              <w:rPr>
                <w:rFonts w:cstheme="minorHAnsi"/>
                <w:color w:val="000000"/>
                <w:sz w:val="24"/>
                <w:szCs w:val="24"/>
              </w:rPr>
              <w:t xml:space="preserve"> </w:t>
            </w:r>
            <w:r w:rsidRPr="00EB4874">
              <w:rPr>
                <w:rFonts w:cstheme="minorHAnsi"/>
                <w:color w:val="000000"/>
                <w:sz w:val="24"/>
                <w:szCs w:val="24"/>
              </w:rPr>
              <w:t>discussions of market risk and opportunity should be facilitated and the approach followed should clearly</w:t>
            </w:r>
            <w:r w:rsidR="000D6F5C" w:rsidRPr="00EB4874">
              <w:rPr>
                <w:rFonts w:cstheme="minorHAnsi"/>
                <w:color w:val="000000"/>
                <w:sz w:val="24"/>
                <w:szCs w:val="24"/>
              </w:rPr>
              <w:t xml:space="preserve"> </w:t>
            </w:r>
            <w:r w:rsidRPr="00EB4874">
              <w:rPr>
                <w:rFonts w:cstheme="minorHAnsi"/>
                <w:color w:val="000000"/>
                <w:sz w:val="24"/>
                <w:szCs w:val="24"/>
              </w:rPr>
              <w:t>set out to describe how Market risk Management will be conducted throughout the company. There</w:t>
            </w:r>
            <w:r w:rsidR="000D6F5C" w:rsidRPr="00EB4874">
              <w:rPr>
                <w:rFonts w:cstheme="minorHAnsi"/>
                <w:color w:val="000000"/>
                <w:sz w:val="24"/>
                <w:szCs w:val="24"/>
              </w:rPr>
              <w:t xml:space="preserve"> </w:t>
            </w:r>
            <w:r w:rsidRPr="00EB4874">
              <w:rPr>
                <w:rFonts w:cstheme="minorHAnsi"/>
                <w:color w:val="000000"/>
                <w:sz w:val="24"/>
                <w:szCs w:val="24"/>
              </w:rPr>
              <w:t>should be a clear indication of roles and responsibilities and who is responsible for each aspect of the</w:t>
            </w:r>
            <w:r w:rsidR="000D6F5C" w:rsidRPr="00EB4874">
              <w:rPr>
                <w:rFonts w:cstheme="minorHAnsi"/>
                <w:color w:val="000000"/>
                <w:sz w:val="24"/>
                <w:szCs w:val="24"/>
              </w:rPr>
              <w:t xml:space="preserve"> </w:t>
            </w:r>
            <w:r w:rsidRPr="00EB4874">
              <w:rPr>
                <w:rFonts w:cstheme="minorHAnsi"/>
                <w:color w:val="000000"/>
                <w:sz w:val="24"/>
                <w:szCs w:val="24"/>
              </w:rPr>
              <w:t>risk management within the organisation.</w:t>
            </w:r>
          </w:p>
          <w:p w:rsidR="00CC2FB3" w:rsidRPr="00EB4874" w:rsidRDefault="00CC2FB3" w:rsidP="00495300">
            <w:pPr>
              <w:jc w:val="both"/>
              <w:rPr>
                <w:rFonts w:cstheme="minorHAnsi"/>
                <w:color w:val="000000"/>
                <w:sz w:val="24"/>
                <w:szCs w:val="24"/>
              </w:rPr>
            </w:pPr>
          </w:p>
          <w:p w:rsidR="00EA1835" w:rsidRPr="00EB4874" w:rsidRDefault="00EA1835" w:rsidP="00495300">
            <w:pPr>
              <w:autoSpaceDE w:val="0"/>
              <w:autoSpaceDN w:val="0"/>
              <w:adjustRightInd w:val="0"/>
              <w:jc w:val="both"/>
              <w:rPr>
                <w:rFonts w:cstheme="minorHAnsi"/>
                <w:color w:val="000000"/>
                <w:sz w:val="24"/>
                <w:szCs w:val="24"/>
              </w:rPr>
            </w:pPr>
            <w:r w:rsidRPr="00EB4874">
              <w:rPr>
                <w:rFonts w:cstheme="minorHAnsi"/>
                <w:color w:val="000000"/>
                <w:sz w:val="24"/>
                <w:szCs w:val="24"/>
              </w:rPr>
              <w:t>Levels of authority should be established for implementing risk management actions. These will often</w:t>
            </w:r>
            <w:r w:rsidR="000D6F5C" w:rsidRPr="00EB4874">
              <w:rPr>
                <w:rFonts w:cstheme="minorHAnsi"/>
                <w:color w:val="000000"/>
                <w:sz w:val="24"/>
                <w:szCs w:val="24"/>
              </w:rPr>
              <w:t xml:space="preserve"> </w:t>
            </w:r>
            <w:r w:rsidRPr="00EB4874">
              <w:rPr>
                <w:rFonts w:cstheme="minorHAnsi"/>
                <w:color w:val="000000"/>
                <w:sz w:val="24"/>
                <w:szCs w:val="24"/>
              </w:rPr>
              <w:t>involve large sums of money and be part of a broad strategy, such as, diversification, advertising,</w:t>
            </w:r>
            <w:r w:rsidR="000D6F5C" w:rsidRPr="00EB4874">
              <w:rPr>
                <w:rFonts w:cstheme="minorHAnsi"/>
                <w:color w:val="000000"/>
                <w:sz w:val="24"/>
                <w:szCs w:val="24"/>
              </w:rPr>
              <w:t xml:space="preserve"> </w:t>
            </w:r>
            <w:r w:rsidRPr="00EB4874">
              <w:rPr>
                <w:rFonts w:cstheme="minorHAnsi"/>
                <w:color w:val="000000"/>
                <w:sz w:val="24"/>
                <w:szCs w:val="24"/>
              </w:rPr>
              <w:t>research, and development and product development.</w:t>
            </w:r>
          </w:p>
          <w:p w:rsidR="00EA1835" w:rsidRPr="00EB4874" w:rsidRDefault="00EA1835" w:rsidP="00495300">
            <w:pPr>
              <w:autoSpaceDE w:val="0"/>
              <w:autoSpaceDN w:val="0"/>
              <w:adjustRightInd w:val="0"/>
              <w:jc w:val="both"/>
              <w:rPr>
                <w:rFonts w:cstheme="minorHAnsi"/>
                <w:color w:val="000000"/>
                <w:sz w:val="24"/>
                <w:szCs w:val="24"/>
              </w:rPr>
            </w:pPr>
            <w:r w:rsidRPr="00EB4874">
              <w:rPr>
                <w:rFonts w:cstheme="minorHAnsi"/>
                <w:color w:val="000000"/>
                <w:sz w:val="24"/>
                <w:szCs w:val="24"/>
              </w:rPr>
              <w:t>Practical risk management steps will always include risk identification, measurement, and reporting. The</w:t>
            </w:r>
            <w:r w:rsidR="000D6F5C" w:rsidRPr="00EB4874">
              <w:rPr>
                <w:rFonts w:cstheme="minorHAnsi"/>
                <w:color w:val="000000"/>
                <w:sz w:val="24"/>
                <w:szCs w:val="24"/>
              </w:rPr>
              <w:t xml:space="preserve"> </w:t>
            </w:r>
            <w:r w:rsidRPr="00EB4874">
              <w:rPr>
                <w:rFonts w:cstheme="minorHAnsi"/>
                <w:color w:val="000000"/>
                <w:sz w:val="24"/>
                <w:szCs w:val="24"/>
              </w:rPr>
              <w:t>metrics, methodologies, and assumptions used for the analysis must be transparent to achieve broad</w:t>
            </w:r>
            <w:r w:rsidR="000D6F5C" w:rsidRPr="00EB4874">
              <w:rPr>
                <w:rFonts w:cstheme="minorHAnsi"/>
                <w:color w:val="000000"/>
                <w:sz w:val="24"/>
                <w:szCs w:val="24"/>
              </w:rPr>
              <w:t xml:space="preserve"> </w:t>
            </w:r>
            <w:r w:rsidRPr="00EB4874">
              <w:rPr>
                <w:rFonts w:cstheme="minorHAnsi"/>
                <w:color w:val="000000"/>
                <w:sz w:val="24"/>
                <w:szCs w:val="24"/>
              </w:rPr>
              <w:t>understanding and acceptance of the selected approach. An insurance policy must be established that</w:t>
            </w:r>
            <w:r w:rsidR="000D6F5C" w:rsidRPr="00EB4874">
              <w:rPr>
                <w:rFonts w:cstheme="minorHAnsi"/>
                <w:color w:val="000000"/>
                <w:sz w:val="24"/>
                <w:szCs w:val="24"/>
              </w:rPr>
              <w:t xml:space="preserve"> </w:t>
            </w:r>
            <w:r w:rsidRPr="00EB4874">
              <w:rPr>
                <w:rFonts w:cstheme="minorHAnsi"/>
                <w:color w:val="000000"/>
                <w:sz w:val="24"/>
                <w:szCs w:val="24"/>
              </w:rPr>
              <w:t>defines the types of risks that are to be insured, the target risk levels and the products and strategies</w:t>
            </w:r>
            <w:r w:rsidR="000D6F5C" w:rsidRPr="00EB4874">
              <w:rPr>
                <w:rFonts w:cstheme="minorHAnsi"/>
                <w:color w:val="000000"/>
                <w:sz w:val="24"/>
                <w:szCs w:val="24"/>
              </w:rPr>
              <w:t xml:space="preserve"> </w:t>
            </w:r>
            <w:r w:rsidRPr="00EB4874">
              <w:rPr>
                <w:rFonts w:cstheme="minorHAnsi"/>
                <w:color w:val="000000"/>
                <w:sz w:val="24"/>
                <w:szCs w:val="24"/>
              </w:rPr>
              <w:t>that can be used.</w:t>
            </w:r>
          </w:p>
          <w:p w:rsidR="00EA1835" w:rsidRPr="00EB4874" w:rsidRDefault="00EA1835" w:rsidP="00495300">
            <w:pPr>
              <w:autoSpaceDE w:val="0"/>
              <w:autoSpaceDN w:val="0"/>
              <w:adjustRightInd w:val="0"/>
              <w:jc w:val="both"/>
              <w:rPr>
                <w:rFonts w:cstheme="minorHAnsi"/>
                <w:color w:val="000000"/>
                <w:sz w:val="24"/>
                <w:szCs w:val="24"/>
              </w:rPr>
            </w:pPr>
            <w:r w:rsidRPr="00EB4874">
              <w:rPr>
                <w:rFonts w:cstheme="minorHAnsi"/>
                <w:color w:val="000000"/>
                <w:sz w:val="24"/>
                <w:szCs w:val="24"/>
              </w:rPr>
              <w:t xml:space="preserve">Market volatility can have a major effect on earnings. For example, losses arising from </w:t>
            </w:r>
            <w:r w:rsidRPr="00EB4874">
              <w:rPr>
                <w:rFonts w:cstheme="minorHAnsi"/>
                <w:color w:val="000000"/>
                <w:sz w:val="24"/>
                <w:szCs w:val="24"/>
              </w:rPr>
              <w:lastRenderedPageBreak/>
              <w:t>unexpected</w:t>
            </w:r>
            <w:r w:rsidR="000D6F5C" w:rsidRPr="00EB4874">
              <w:rPr>
                <w:rFonts w:cstheme="minorHAnsi"/>
                <w:color w:val="000000"/>
                <w:sz w:val="24"/>
                <w:szCs w:val="24"/>
              </w:rPr>
              <w:t xml:space="preserve"> </w:t>
            </w:r>
            <w:r w:rsidRPr="00EB4874">
              <w:rPr>
                <w:rFonts w:cstheme="minorHAnsi"/>
                <w:color w:val="000000"/>
                <w:sz w:val="24"/>
                <w:szCs w:val="24"/>
              </w:rPr>
              <w:t>movements in exchange rates or commodity prices and interest rates can materially reduce gains made</w:t>
            </w:r>
            <w:r w:rsidR="000D6F5C" w:rsidRPr="00EB4874">
              <w:rPr>
                <w:rFonts w:cstheme="minorHAnsi"/>
                <w:color w:val="000000"/>
                <w:sz w:val="24"/>
                <w:szCs w:val="24"/>
              </w:rPr>
              <w:t xml:space="preserve"> </w:t>
            </w:r>
            <w:r w:rsidRPr="00EB4874">
              <w:rPr>
                <w:rFonts w:cstheme="minorHAnsi"/>
                <w:color w:val="000000"/>
                <w:sz w:val="24"/>
                <w:szCs w:val="24"/>
              </w:rPr>
              <w:t>in others parts of the business. All companies need well-defined policies to guide their risk management</w:t>
            </w:r>
            <w:r w:rsidR="000D6F5C" w:rsidRPr="00EB4874">
              <w:rPr>
                <w:rFonts w:cstheme="minorHAnsi"/>
                <w:color w:val="000000"/>
                <w:sz w:val="24"/>
                <w:szCs w:val="24"/>
              </w:rPr>
              <w:t xml:space="preserve"> </w:t>
            </w:r>
            <w:r w:rsidRPr="00EB4874">
              <w:rPr>
                <w:rFonts w:cstheme="minorHAnsi"/>
                <w:color w:val="000000"/>
                <w:sz w:val="24"/>
                <w:szCs w:val="24"/>
              </w:rPr>
              <w:t>activities in order to limit the potential adverse effect of such market movements.</w:t>
            </w:r>
          </w:p>
          <w:p w:rsidR="00EA1835" w:rsidRDefault="00EA1835" w:rsidP="00495300">
            <w:pPr>
              <w:autoSpaceDE w:val="0"/>
              <w:autoSpaceDN w:val="0"/>
              <w:adjustRightInd w:val="0"/>
              <w:jc w:val="both"/>
              <w:rPr>
                <w:rFonts w:cstheme="minorHAnsi"/>
                <w:color w:val="000000"/>
                <w:sz w:val="24"/>
                <w:szCs w:val="24"/>
              </w:rPr>
            </w:pPr>
            <w:r w:rsidRPr="00EB4874">
              <w:rPr>
                <w:rFonts w:cstheme="minorHAnsi"/>
                <w:color w:val="000000"/>
                <w:sz w:val="24"/>
                <w:szCs w:val="24"/>
              </w:rPr>
              <w:t>A risk policy should clearly communicate the risk management objectives and the expectations of senior</w:t>
            </w:r>
            <w:r w:rsidR="000D6F5C" w:rsidRPr="00EB4874">
              <w:rPr>
                <w:rFonts w:cstheme="minorHAnsi"/>
                <w:color w:val="000000"/>
                <w:sz w:val="24"/>
                <w:szCs w:val="24"/>
              </w:rPr>
              <w:t xml:space="preserve"> </w:t>
            </w:r>
            <w:r w:rsidRPr="00EB4874">
              <w:rPr>
                <w:rFonts w:cstheme="minorHAnsi"/>
                <w:color w:val="000000"/>
                <w:sz w:val="24"/>
                <w:szCs w:val="24"/>
              </w:rPr>
              <w:t xml:space="preserve">management. It should be designed around the core assumption that market </w:t>
            </w:r>
            <w:proofErr w:type="spellStart"/>
            <w:r w:rsidRPr="00EB4874">
              <w:rPr>
                <w:rFonts w:cstheme="minorHAnsi"/>
                <w:color w:val="000000"/>
                <w:sz w:val="24"/>
                <w:szCs w:val="24"/>
              </w:rPr>
              <w:t>behaviour</w:t>
            </w:r>
            <w:proofErr w:type="spellEnd"/>
            <w:r w:rsidRPr="00EB4874">
              <w:rPr>
                <w:rFonts w:cstheme="minorHAnsi"/>
                <w:color w:val="000000"/>
                <w:sz w:val="24"/>
                <w:szCs w:val="24"/>
              </w:rPr>
              <w:t xml:space="preserve"> is totally</w:t>
            </w:r>
            <w:r w:rsidR="000D6F5C" w:rsidRPr="00EB4874">
              <w:rPr>
                <w:rFonts w:cstheme="minorHAnsi"/>
                <w:color w:val="000000"/>
                <w:sz w:val="24"/>
                <w:szCs w:val="24"/>
              </w:rPr>
              <w:t xml:space="preserve"> </w:t>
            </w:r>
            <w:r w:rsidRPr="00EB4874">
              <w:rPr>
                <w:rFonts w:cstheme="minorHAnsi"/>
                <w:color w:val="000000"/>
                <w:sz w:val="24"/>
                <w:szCs w:val="24"/>
              </w:rPr>
              <w:t>unpredictable and most forecasts are unreliable. Risk managers must expect and plan for the</w:t>
            </w:r>
            <w:r w:rsidR="000D6F5C" w:rsidRPr="00EB4874">
              <w:rPr>
                <w:rFonts w:cstheme="minorHAnsi"/>
                <w:color w:val="000000"/>
                <w:sz w:val="24"/>
                <w:szCs w:val="24"/>
              </w:rPr>
              <w:t xml:space="preserve"> </w:t>
            </w:r>
            <w:r w:rsidRPr="00EB4874">
              <w:rPr>
                <w:rFonts w:cstheme="minorHAnsi"/>
                <w:color w:val="000000"/>
                <w:sz w:val="24"/>
                <w:szCs w:val="24"/>
              </w:rPr>
              <w:t>unforeseen.</w:t>
            </w:r>
          </w:p>
          <w:p w:rsidR="00445633" w:rsidRPr="00EB4874" w:rsidRDefault="00445633" w:rsidP="00495300">
            <w:pPr>
              <w:autoSpaceDE w:val="0"/>
              <w:autoSpaceDN w:val="0"/>
              <w:adjustRightInd w:val="0"/>
              <w:jc w:val="both"/>
              <w:rPr>
                <w:rFonts w:cstheme="minorHAnsi"/>
                <w:color w:val="000000"/>
                <w:sz w:val="24"/>
                <w:szCs w:val="24"/>
              </w:rPr>
            </w:pPr>
          </w:p>
          <w:p w:rsidR="00EA1835" w:rsidRDefault="00EA1835" w:rsidP="00495300">
            <w:pPr>
              <w:autoSpaceDE w:val="0"/>
              <w:autoSpaceDN w:val="0"/>
              <w:adjustRightInd w:val="0"/>
              <w:jc w:val="both"/>
              <w:rPr>
                <w:rFonts w:cstheme="minorHAnsi"/>
                <w:b/>
                <w:bCs/>
                <w:color w:val="000000"/>
                <w:sz w:val="24"/>
                <w:szCs w:val="24"/>
              </w:rPr>
            </w:pPr>
            <w:r w:rsidRPr="00445633">
              <w:rPr>
                <w:rFonts w:cstheme="minorHAnsi"/>
                <w:b/>
                <w:bCs/>
                <w:color w:val="000000"/>
                <w:sz w:val="24"/>
                <w:szCs w:val="24"/>
              </w:rPr>
              <w:t>Identify and Forecast Exposure</w:t>
            </w:r>
          </w:p>
          <w:p w:rsidR="00445633" w:rsidRPr="00445633" w:rsidRDefault="00445633" w:rsidP="00495300">
            <w:pPr>
              <w:autoSpaceDE w:val="0"/>
              <w:autoSpaceDN w:val="0"/>
              <w:adjustRightInd w:val="0"/>
              <w:jc w:val="both"/>
              <w:rPr>
                <w:rFonts w:cstheme="minorHAnsi"/>
                <w:b/>
                <w:bCs/>
                <w:color w:val="000000"/>
                <w:sz w:val="24"/>
                <w:szCs w:val="24"/>
              </w:rPr>
            </w:pPr>
          </w:p>
          <w:p w:rsidR="00EA1835" w:rsidRDefault="00EA1835" w:rsidP="00495300">
            <w:pPr>
              <w:autoSpaceDE w:val="0"/>
              <w:autoSpaceDN w:val="0"/>
              <w:adjustRightInd w:val="0"/>
              <w:jc w:val="both"/>
              <w:rPr>
                <w:rFonts w:cstheme="minorHAnsi"/>
                <w:color w:val="000000"/>
                <w:sz w:val="24"/>
                <w:szCs w:val="24"/>
              </w:rPr>
            </w:pPr>
            <w:r w:rsidRPr="00EB4874">
              <w:rPr>
                <w:rFonts w:cstheme="minorHAnsi"/>
                <w:color w:val="000000"/>
                <w:sz w:val="24"/>
                <w:szCs w:val="24"/>
              </w:rPr>
              <w:t>It is very important to identify the primary market risk factors and understand to what extent they</w:t>
            </w:r>
            <w:r w:rsidR="000D6F5C" w:rsidRPr="00EB4874">
              <w:rPr>
                <w:rFonts w:cstheme="minorHAnsi"/>
                <w:color w:val="000000"/>
                <w:sz w:val="24"/>
                <w:szCs w:val="24"/>
              </w:rPr>
              <w:t xml:space="preserve"> </w:t>
            </w:r>
            <w:r w:rsidRPr="00EB4874">
              <w:rPr>
                <w:rFonts w:cstheme="minorHAnsi"/>
                <w:color w:val="000000"/>
                <w:sz w:val="24"/>
                <w:szCs w:val="24"/>
              </w:rPr>
              <w:t>contribute to the overall enterprise risk carried by the company. It is also important to identify any</w:t>
            </w:r>
            <w:r w:rsidR="000D6F5C" w:rsidRPr="00EB4874">
              <w:rPr>
                <w:rFonts w:cstheme="minorHAnsi"/>
                <w:color w:val="000000"/>
                <w:sz w:val="24"/>
                <w:szCs w:val="24"/>
              </w:rPr>
              <w:t xml:space="preserve"> </w:t>
            </w:r>
            <w:r w:rsidRPr="00EB4874">
              <w:rPr>
                <w:rFonts w:cstheme="minorHAnsi"/>
                <w:color w:val="000000"/>
                <w:sz w:val="24"/>
                <w:szCs w:val="24"/>
              </w:rPr>
              <w:t>possible inter-relationships or co-relations between the different risk factors in companies with</w:t>
            </w:r>
            <w:r w:rsidR="000D6F5C" w:rsidRPr="00EB4874">
              <w:rPr>
                <w:rFonts w:cstheme="minorHAnsi"/>
                <w:color w:val="000000"/>
                <w:sz w:val="24"/>
                <w:szCs w:val="24"/>
              </w:rPr>
              <w:t xml:space="preserve"> </w:t>
            </w:r>
            <w:r w:rsidRPr="00EB4874">
              <w:rPr>
                <w:rFonts w:cstheme="minorHAnsi"/>
                <w:color w:val="000000"/>
                <w:sz w:val="24"/>
                <w:szCs w:val="24"/>
              </w:rPr>
              <w:t>numerous market risk factors.</w:t>
            </w:r>
          </w:p>
          <w:p w:rsidR="00445633" w:rsidRPr="00EB4874" w:rsidRDefault="00445633" w:rsidP="00495300">
            <w:pPr>
              <w:autoSpaceDE w:val="0"/>
              <w:autoSpaceDN w:val="0"/>
              <w:adjustRightInd w:val="0"/>
              <w:jc w:val="both"/>
              <w:rPr>
                <w:rFonts w:cstheme="minorHAnsi"/>
                <w:color w:val="000000"/>
                <w:sz w:val="24"/>
                <w:szCs w:val="24"/>
              </w:rPr>
            </w:pPr>
          </w:p>
          <w:p w:rsidR="00EA1835" w:rsidRPr="00445633" w:rsidRDefault="00EA1835" w:rsidP="00495300">
            <w:pPr>
              <w:autoSpaceDE w:val="0"/>
              <w:autoSpaceDN w:val="0"/>
              <w:adjustRightInd w:val="0"/>
              <w:jc w:val="both"/>
              <w:rPr>
                <w:rFonts w:cstheme="minorHAnsi"/>
                <w:b/>
                <w:bCs/>
                <w:color w:val="000000"/>
                <w:sz w:val="24"/>
                <w:szCs w:val="24"/>
              </w:rPr>
            </w:pPr>
            <w:r w:rsidRPr="00445633">
              <w:rPr>
                <w:rFonts w:cstheme="minorHAnsi"/>
                <w:b/>
                <w:bCs/>
                <w:color w:val="000000"/>
                <w:sz w:val="24"/>
                <w:szCs w:val="24"/>
              </w:rPr>
              <w:t>Define Risk Methodology</w:t>
            </w:r>
          </w:p>
          <w:p w:rsidR="00445633" w:rsidRPr="00EB4874" w:rsidRDefault="00445633" w:rsidP="00495300">
            <w:pPr>
              <w:autoSpaceDE w:val="0"/>
              <w:autoSpaceDN w:val="0"/>
              <w:adjustRightInd w:val="0"/>
              <w:jc w:val="both"/>
              <w:rPr>
                <w:rFonts w:cstheme="minorHAnsi"/>
                <w:color w:val="000000"/>
                <w:sz w:val="24"/>
                <w:szCs w:val="24"/>
              </w:rPr>
            </w:pPr>
          </w:p>
          <w:p w:rsidR="00EA1835" w:rsidRPr="00EB4874" w:rsidRDefault="00EA1835" w:rsidP="00495300">
            <w:pPr>
              <w:autoSpaceDE w:val="0"/>
              <w:autoSpaceDN w:val="0"/>
              <w:adjustRightInd w:val="0"/>
              <w:jc w:val="both"/>
              <w:rPr>
                <w:rFonts w:cstheme="minorHAnsi"/>
                <w:color w:val="000000"/>
                <w:sz w:val="24"/>
                <w:szCs w:val="24"/>
              </w:rPr>
            </w:pPr>
            <w:r w:rsidRPr="00EB4874">
              <w:rPr>
                <w:rFonts w:cstheme="minorHAnsi"/>
                <w:color w:val="000000"/>
                <w:sz w:val="24"/>
                <w:szCs w:val="24"/>
              </w:rPr>
              <w:t>Before quantifying the potential impact of risk exposure, companies need to create an applicable</w:t>
            </w:r>
            <w:r w:rsidR="000D6F5C" w:rsidRPr="00EB4874">
              <w:rPr>
                <w:rFonts w:cstheme="minorHAnsi"/>
                <w:color w:val="000000"/>
                <w:sz w:val="24"/>
                <w:szCs w:val="24"/>
              </w:rPr>
              <w:t xml:space="preserve"> </w:t>
            </w:r>
            <w:r w:rsidRPr="00EB4874">
              <w:rPr>
                <w:rFonts w:cstheme="minorHAnsi"/>
                <w:color w:val="000000"/>
                <w:sz w:val="24"/>
                <w:szCs w:val="24"/>
              </w:rPr>
              <w:t>methodology to measure the risk.</w:t>
            </w:r>
          </w:p>
          <w:p w:rsidR="00EA1835" w:rsidRPr="00EB4874" w:rsidRDefault="00EA1835" w:rsidP="00495300">
            <w:pPr>
              <w:autoSpaceDE w:val="0"/>
              <w:autoSpaceDN w:val="0"/>
              <w:adjustRightInd w:val="0"/>
              <w:jc w:val="both"/>
              <w:rPr>
                <w:rFonts w:cstheme="minorHAnsi"/>
                <w:color w:val="000000"/>
                <w:sz w:val="24"/>
                <w:szCs w:val="24"/>
              </w:rPr>
            </w:pPr>
            <w:r w:rsidRPr="00EB4874">
              <w:rPr>
                <w:rFonts w:cstheme="minorHAnsi"/>
                <w:color w:val="000000"/>
                <w:sz w:val="24"/>
                <w:szCs w:val="24"/>
              </w:rPr>
              <w:t>The amount of risk a market may have can be measured using either an earnings/cash flow or</w:t>
            </w:r>
            <w:r w:rsidR="000D6F5C" w:rsidRPr="00EB4874">
              <w:rPr>
                <w:rFonts w:cstheme="minorHAnsi"/>
                <w:color w:val="000000"/>
                <w:sz w:val="24"/>
                <w:szCs w:val="24"/>
              </w:rPr>
              <w:t xml:space="preserve"> </w:t>
            </w:r>
            <w:r w:rsidRPr="00EB4874">
              <w:rPr>
                <w:rFonts w:cstheme="minorHAnsi"/>
                <w:color w:val="000000"/>
                <w:sz w:val="24"/>
                <w:szCs w:val="24"/>
              </w:rPr>
              <w:t>economic/value approach. For instance, in the case of an interest rate debt book, the best methodology</w:t>
            </w:r>
            <w:r w:rsidR="000D6F5C" w:rsidRPr="00EB4874">
              <w:rPr>
                <w:rFonts w:cstheme="minorHAnsi"/>
                <w:color w:val="000000"/>
                <w:sz w:val="24"/>
                <w:szCs w:val="24"/>
              </w:rPr>
              <w:t xml:space="preserve"> </w:t>
            </w:r>
            <w:r w:rsidRPr="00EB4874">
              <w:rPr>
                <w:rFonts w:cstheme="minorHAnsi"/>
                <w:color w:val="000000"/>
                <w:sz w:val="24"/>
                <w:szCs w:val="24"/>
              </w:rPr>
              <w:t>would be a cash flow approach since an increase in interest rates would increase the interest cost and</w:t>
            </w:r>
            <w:r w:rsidR="000D6F5C" w:rsidRPr="00EB4874">
              <w:rPr>
                <w:rFonts w:cstheme="minorHAnsi"/>
                <w:color w:val="000000"/>
                <w:sz w:val="24"/>
                <w:szCs w:val="24"/>
              </w:rPr>
              <w:t xml:space="preserve"> </w:t>
            </w:r>
            <w:r w:rsidRPr="00EB4874">
              <w:rPr>
                <w:rFonts w:cstheme="minorHAnsi"/>
                <w:color w:val="000000"/>
                <w:sz w:val="24"/>
                <w:szCs w:val="24"/>
              </w:rPr>
              <w:t>thereby have an adverse effect on earnings.</w:t>
            </w:r>
          </w:p>
          <w:p w:rsidR="00EA1835" w:rsidRDefault="00EA1835" w:rsidP="00495300">
            <w:pPr>
              <w:autoSpaceDE w:val="0"/>
              <w:autoSpaceDN w:val="0"/>
              <w:adjustRightInd w:val="0"/>
              <w:jc w:val="both"/>
              <w:rPr>
                <w:rFonts w:cstheme="minorHAnsi"/>
                <w:color w:val="000000"/>
                <w:sz w:val="24"/>
                <w:szCs w:val="24"/>
              </w:rPr>
            </w:pPr>
            <w:r w:rsidRPr="00EB4874">
              <w:rPr>
                <w:rFonts w:cstheme="minorHAnsi"/>
                <w:color w:val="000000"/>
                <w:sz w:val="24"/>
                <w:szCs w:val="24"/>
              </w:rPr>
              <w:t>On the other hand, an investment portfolio of fixed income securities would be best suited to an</w:t>
            </w:r>
            <w:r w:rsidR="000D6F5C" w:rsidRPr="00EB4874">
              <w:rPr>
                <w:rFonts w:cstheme="minorHAnsi"/>
                <w:color w:val="000000"/>
                <w:sz w:val="24"/>
                <w:szCs w:val="24"/>
              </w:rPr>
              <w:t xml:space="preserve"> </w:t>
            </w:r>
            <w:r w:rsidRPr="00EB4874">
              <w:rPr>
                <w:rFonts w:cstheme="minorHAnsi"/>
                <w:color w:val="000000"/>
                <w:sz w:val="24"/>
                <w:szCs w:val="24"/>
              </w:rPr>
              <w:t>economic/value approach since the present value of the portfolio would decline with an increase in the</w:t>
            </w:r>
            <w:r w:rsidR="000D6F5C" w:rsidRPr="00EB4874">
              <w:rPr>
                <w:rFonts w:cstheme="minorHAnsi"/>
                <w:color w:val="000000"/>
                <w:sz w:val="24"/>
                <w:szCs w:val="24"/>
              </w:rPr>
              <w:t xml:space="preserve"> </w:t>
            </w:r>
            <w:r w:rsidRPr="00EB4874">
              <w:rPr>
                <w:rFonts w:cstheme="minorHAnsi"/>
                <w:color w:val="000000"/>
                <w:sz w:val="24"/>
                <w:szCs w:val="24"/>
              </w:rPr>
              <w:t>interest rates.</w:t>
            </w:r>
          </w:p>
          <w:p w:rsidR="00445633" w:rsidRPr="00EB4874" w:rsidRDefault="00445633" w:rsidP="00495300">
            <w:pPr>
              <w:autoSpaceDE w:val="0"/>
              <w:autoSpaceDN w:val="0"/>
              <w:adjustRightInd w:val="0"/>
              <w:jc w:val="both"/>
              <w:rPr>
                <w:rFonts w:cstheme="minorHAnsi"/>
                <w:color w:val="000000"/>
                <w:sz w:val="24"/>
                <w:szCs w:val="24"/>
              </w:rPr>
            </w:pPr>
          </w:p>
          <w:p w:rsidR="00EA1835" w:rsidRDefault="00EA1835" w:rsidP="00495300">
            <w:pPr>
              <w:autoSpaceDE w:val="0"/>
              <w:autoSpaceDN w:val="0"/>
              <w:adjustRightInd w:val="0"/>
              <w:jc w:val="both"/>
              <w:rPr>
                <w:rFonts w:cstheme="minorHAnsi"/>
                <w:b/>
                <w:bCs/>
                <w:color w:val="000000"/>
                <w:sz w:val="24"/>
                <w:szCs w:val="24"/>
              </w:rPr>
            </w:pPr>
            <w:r w:rsidRPr="00445633">
              <w:rPr>
                <w:rFonts w:cstheme="minorHAnsi"/>
                <w:b/>
                <w:bCs/>
                <w:color w:val="000000"/>
                <w:sz w:val="24"/>
                <w:szCs w:val="24"/>
              </w:rPr>
              <w:t>Quantify the Risk</w:t>
            </w:r>
          </w:p>
          <w:p w:rsidR="00445633" w:rsidRPr="00445633" w:rsidRDefault="00445633" w:rsidP="00495300">
            <w:pPr>
              <w:autoSpaceDE w:val="0"/>
              <w:autoSpaceDN w:val="0"/>
              <w:adjustRightInd w:val="0"/>
              <w:jc w:val="both"/>
              <w:rPr>
                <w:rFonts w:cstheme="minorHAnsi"/>
                <w:b/>
                <w:bCs/>
                <w:color w:val="000000"/>
                <w:sz w:val="24"/>
                <w:szCs w:val="24"/>
              </w:rPr>
            </w:pPr>
          </w:p>
          <w:p w:rsidR="00CC2FB3" w:rsidRPr="00EB4874" w:rsidRDefault="00EA1835" w:rsidP="00495300">
            <w:pPr>
              <w:jc w:val="both"/>
              <w:rPr>
                <w:rFonts w:cstheme="minorHAnsi"/>
                <w:color w:val="000000"/>
                <w:sz w:val="24"/>
                <w:szCs w:val="24"/>
              </w:rPr>
            </w:pPr>
            <w:r w:rsidRPr="00EB4874">
              <w:rPr>
                <w:rFonts w:cstheme="minorHAnsi"/>
                <w:color w:val="000000"/>
                <w:sz w:val="24"/>
                <w:szCs w:val="24"/>
              </w:rPr>
              <w:t>Three main methodologies exist which can be used to quantify risk:</w:t>
            </w:r>
          </w:p>
          <w:p w:rsidR="000D6F5C" w:rsidRPr="00EB4874" w:rsidRDefault="000D6F5C" w:rsidP="00495300">
            <w:pPr>
              <w:autoSpaceDE w:val="0"/>
              <w:autoSpaceDN w:val="0"/>
              <w:adjustRightInd w:val="0"/>
              <w:jc w:val="both"/>
              <w:rPr>
                <w:rFonts w:cstheme="minorHAnsi"/>
                <w:color w:val="000000"/>
                <w:sz w:val="24"/>
                <w:szCs w:val="24"/>
              </w:rPr>
            </w:pPr>
            <w:r w:rsidRPr="00EB4874">
              <w:rPr>
                <w:rFonts w:cstheme="minorHAnsi"/>
                <w:color w:val="000000"/>
                <w:sz w:val="24"/>
                <w:szCs w:val="24"/>
              </w:rPr>
              <w:t xml:space="preserve">Scenario </w:t>
            </w:r>
            <w:proofErr w:type="spellStart"/>
            <w:r w:rsidRPr="00EB4874">
              <w:rPr>
                <w:rFonts w:cstheme="minorHAnsi"/>
                <w:color w:val="000000"/>
                <w:sz w:val="24"/>
                <w:szCs w:val="24"/>
              </w:rPr>
              <w:t>modelling</w:t>
            </w:r>
            <w:proofErr w:type="spellEnd"/>
            <w:r w:rsidRPr="00EB4874">
              <w:rPr>
                <w:rFonts w:cstheme="minorHAnsi"/>
                <w:color w:val="000000"/>
                <w:sz w:val="24"/>
                <w:szCs w:val="24"/>
              </w:rPr>
              <w:t xml:space="preserve"> is the simplest approach. This method tries to project a range of likely, </w:t>
            </w:r>
            <w:proofErr w:type="spellStart"/>
            <w:r w:rsidRPr="00EB4874">
              <w:rPr>
                <w:rFonts w:cstheme="minorHAnsi"/>
                <w:color w:val="000000"/>
                <w:sz w:val="24"/>
                <w:szCs w:val="24"/>
              </w:rPr>
              <w:t>worstcase</w:t>
            </w:r>
            <w:proofErr w:type="spellEnd"/>
            <w:r w:rsidRPr="00EB4874">
              <w:rPr>
                <w:rFonts w:cstheme="minorHAnsi"/>
                <w:color w:val="000000"/>
                <w:sz w:val="24"/>
                <w:szCs w:val="24"/>
              </w:rPr>
              <w:t xml:space="preserve">, and best-case forward-looking scenarios for the risk factors. This allows </w:t>
            </w:r>
            <w:proofErr w:type="spellStart"/>
            <w:r w:rsidRPr="00EB4874">
              <w:rPr>
                <w:rFonts w:cstheme="minorHAnsi"/>
                <w:color w:val="000000"/>
                <w:sz w:val="24"/>
                <w:szCs w:val="24"/>
              </w:rPr>
              <w:t>Organisations</w:t>
            </w:r>
            <w:proofErr w:type="spellEnd"/>
            <w:r w:rsidRPr="00EB4874">
              <w:rPr>
                <w:rFonts w:cstheme="minorHAnsi"/>
                <w:color w:val="000000"/>
                <w:sz w:val="24"/>
                <w:szCs w:val="24"/>
              </w:rPr>
              <w:t xml:space="preserve"> to measure the sensitivity of the risk exposures for different scenarios and quantify the probable effect on cash flow. The risk can then be reported as a difference between the likely and </w:t>
            </w:r>
            <w:proofErr w:type="spellStart"/>
            <w:r w:rsidRPr="00EB4874">
              <w:rPr>
                <w:rFonts w:cstheme="minorHAnsi"/>
                <w:color w:val="000000"/>
                <w:sz w:val="24"/>
                <w:szCs w:val="24"/>
              </w:rPr>
              <w:t>worstcase</w:t>
            </w:r>
            <w:proofErr w:type="spellEnd"/>
          </w:p>
          <w:p w:rsidR="000D6F5C" w:rsidRPr="00EB4874" w:rsidRDefault="000D6F5C" w:rsidP="00495300">
            <w:pPr>
              <w:autoSpaceDE w:val="0"/>
              <w:autoSpaceDN w:val="0"/>
              <w:adjustRightInd w:val="0"/>
              <w:jc w:val="both"/>
              <w:rPr>
                <w:rFonts w:cstheme="minorHAnsi"/>
                <w:color w:val="000000"/>
                <w:sz w:val="24"/>
                <w:szCs w:val="24"/>
              </w:rPr>
            </w:pPr>
            <w:proofErr w:type="gramStart"/>
            <w:r w:rsidRPr="00EB4874">
              <w:rPr>
                <w:rFonts w:cstheme="minorHAnsi"/>
                <w:color w:val="000000"/>
                <w:sz w:val="24"/>
                <w:szCs w:val="24"/>
              </w:rPr>
              <w:t>outcomes</w:t>
            </w:r>
            <w:proofErr w:type="gramEnd"/>
            <w:r w:rsidRPr="00EB4874">
              <w:rPr>
                <w:rFonts w:cstheme="minorHAnsi"/>
                <w:color w:val="000000"/>
                <w:sz w:val="24"/>
                <w:szCs w:val="24"/>
              </w:rPr>
              <w:t xml:space="preserve"> or between the best-case and worst-case outcomes.</w:t>
            </w:r>
          </w:p>
          <w:p w:rsidR="000D6F5C" w:rsidRPr="00EB4874" w:rsidRDefault="000D6F5C" w:rsidP="00495300">
            <w:pPr>
              <w:pStyle w:val="ListParagraph"/>
              <w:numPr>
                <w:ilvl w:val="0"/>
                <w:numId w:val="11"/>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Value-at-Risk (</w:t>
            </w:r>
            <w:proofErr w:type="spellStart"/>
            <w:r w:rsidRPr="00EB4874">
              <w:rPr>
                <w:rFonts w:asciiTheme="minorHAnsi" w:eastAsiaTheme="minorHAnsi" w:hAnsiTheme="minorHAnsi" w:cstheme="minorHAnsi"/>
                <w:color w:val="000000"/>
                <w:sz w:val="24"/>
                <w:szCs w:val="24"/>
              </w:rPr>
              <w:t>VaR</w:t>
            </w:r>
            <w:proofErr w:type="spellEnd"/>
            <w:r w:rsidRPr="00EB4874">
              <w:rPr>
                <w:rFonts w:asciiTheme="minorHAnsi" w:eastAsiaTheme="minorHAnsi" w:hAnsiTheme="minorHAnsi" w:cstheme="minorHAnsi"/>
                <w:color w:val="000000"/>
                <w:sz w:val="24"/>
                <w:szCs w:val="24"/>
              </w:rPr>
              <w:t>) applies either historical rates or simulated price curves to study the possible effect on market values rather than future cash flow. Statistical analyses are then used to study a range of valuation sensitivities.</w:t>
            </w:r>
          </w:p>
          <w:p w:rsidR="000D6F5C" w:rsidRPr="00EB4874" w:rsidRDefault="000D6F5C" w:rsidP="00495300">
            <w:pPr>
              <w:pStyle w:val="ListParagraph"/>
              <w:numPr>
                <w:ilvl w:val="0"/>
                <w:numId w:val="11"/>
              </w:numPr>
              <w:autoSpaceDE w:val="0"/>
              <w:autoSpaceDN w:val="0"/>
              <w:adjustRightInd w:val="0"/>
              <w:jc w:val="both"/>
              <w:rPr>
                <w:rFonts w:asciiTheme="minorHAnsi" w:eastAsiaTheme="minorHAnsi" w:hAnsiTheme="minorHAnsi" w:cstheme="minorHAnsi"/>
                <w:color w:val="000000"/>
                <w:sz w:val="24"/>
                <w:szCs w:val="24"/>
              </w:rPr>
            </w:pPr>
            <w:r w:rsidRPr="00EB4874">
              <w:rPr>
                <w:rFonts w:asciiTheme="minorHAnsi" w:eastAsiaTheme="minorHAnsi" w:hAnsiTheme="minorHAnsi" w:cstheme="minorHAnsi"/>
                <w:color w:val="000000"/>
                <w:sz w:val="24"/>
                <w:szCs w:val="24"/>
              </w:rPr>
              <w:t>Cash Flow-at-Risk (</w:t>
            </w:r>
            <w:proofErr w:type="spellStart"/>
            <w:r w:rsidRPr="00EB4874">
              <w:rPr>
                <w:rFonts w:asciiTheme="minorHAnsi" w:eastAsiaTheme="minorHAnsi" w:hAnsiTheme="minorHAnsi" w:cstheme="minorHAnsi"/>
                <w:color w:val="000000"/>
                <w:sz w:val="24"/>
                <w:szCs w:val="24"/>
              </w:rPr>
              <w:t>CFaR</w:t>
            </w:r>
            <w:proofErr w:type="spellEnd"/>
            <w:r w:rsidRPr="00EB4874">
              <w:rPr>
                <w:rFonts w:asciiTheme="minorHAnsi" w:eastAsiaTheme="minorHAnsi" w:hAnsiTheme="minorHAnsi" w:cstheme="minorHAnsi"/>
                <w:color w:val="000000"/>
                <w:sz w:val="24"/>
                <w:szCs w:val="24"/>
              </w:rPr>
              <w:t>) is a more sophisticated method, which applies Monte Carlo simulations to generate large numbers of future price paths and applies them to the forecast exposures. This simulation approach generates a broad range of possible cash flow outcomes and then calculates the statistical probability of such outcomes arising.</w:t>
            </w:r>
          </w:p>
          <w:p w:rsidR="000D6F5C" w:rsidRDefault="000D6F5C" w:rsidP="00592748">
            <w:pPr>
              <w:autoSpaceDE w:val="0"/>
              <w:autoSpaceDN w:val="0"/>
              <w:adjustRightInd w:val="0"/>
              <w:jc w:val="both"/>
              <w:rPr>
                <w:rFonts w:cstheme="minorHAnsi"/>
                <w:color w:val="000000"/>
                <w:sz w:val="24"/>
                <w:szCs w:val="24"/>
              </w:rPr>
            </w:pPr>
            <w:r w:rsidRPr="00EB4874">
              <w:rPr>
                <w:rFonts w:cstheme="minorHAnsi"/>
                <w:color w:val="000000"/>
                <w:sz w:val="24"/>
                <w:szCs w:val="24"/>
              </w:rPr>
              <w:t>All of these metrics can be used either in isolation or in conjunction to provide differing views of the risk</w:t>
            </w:r>
            <w:r w:rsidR="00592748">
              <w:rPr>
                <w:rFonts w:cstheme="minorHAnsi"/>
                <w:color w:val="000000"/>
                <w:sz w:val="24"/>
                <w:szCs w:val="24"/>
              </w:rPr>
              <w:t xml:space="preserve"> </w:t>
            </w:r>
            <w:r w:rsidRPr="00EB4874">
              <w:rPr>
                <w:rFonts w:cstheme="minorHAnsi"/>
                <w:color w:val="000000"/>
                <w:sz w:val="24"/>
                <w:szCs w:val="24"/>
              </w:rPr>
              <w:t>profile.</w:t>
            </w:r>
          </w:p>
          <w:p w:rsidR="00445633" w:rsidRPr="00EB4874" w:rsidRDefault="00445633" w:rsidP="00495300">
            <w:pPr>
              <w:autoSpaceDE w:val="0"/>
              <w:autoSpaceDN w:val="0"/>
              <w:adjustRightInd w:val="0"/>
              <w:jc w:val="both"/>
              <w:rPr>
                <w:rFonts w:cstheme="minorHAnsi"/>
                <w:color w:val="000000"/>
                <w:sz w:val="24"/>
                <w:szCs w:val="24"/>
              </w:rPr>
            </w:pPr>
          </w:p>
          <w:p w:rsidR="00445633" w:rsidRDefault="000D6F5C" w:rsidP="00445633">
            <w:pPr>
              <w:autoSpaceDE w:val="0"/>
              <w:autoSpaceDN w:val="0"/>
              <w:adjustRightInd w:val="0"/>
              <w:jc w:val="both"/>
              <w:rPr>
                <w:rFonts w:cstheme="minorHAnsi"/>
                <w:b/>
                <w:bCs/>
                <w:color w:val="000000"/>
                <w:sz w:val="24"/>
                <w:szCs w:val="24"/>
              </w:rPr>
            </w:pPr>
            <w:r w:rsidRPr="00445633">
              <w:rPr>
                <w:rFonts w:cstheme="minorHAnsi"/>
                <w:b/>
                <w:bCs/>
                <w:color w:val="000000"/>
                <w:sz w:val="24"/>
                <w:szCs w:val="24"/>
              </w:rPr>
              <w:t>Determine Risk Tolerance</w:t>
            </w:r>
          </w:p>
          <w:p w:rsidR="00445633" w:rsidRDefault="00445633" w:rsidP="00445633">
            <w:pPr>
              <w:autoSpaceDE w:val="0"/>
              <w:autoSpaceDN w:val="0"/>
              <w:adjustRightInd w:val="0"/>
              <w:jc w:val="both"/>
              <w:rPr>
                <w:rFonts w:cstheme="minorHAnsi"/>
                <w:b/>
                <w:bCs/>
                <w:color w:val="000000"/>
                <w:sz w:val="24"/>
                <w:szCs w:val="24"/>
              </w:rPr>
            </w:pPr>
          </w:p>
          <w:p w:rsidR="000D6F5C" w:rsidRPr="00EB4874" w:rsidRDefault="000D6F5C" w:rsidP="00445633">
            <w:pPr>
              <w:autoSpaceDE w:val="0"/>
              <w:autoSpaceDN w:val="0"/>
              <w:adjustRightInd w:val="0"/>
              <w:jc w:val="both"/>
              <w:rPr>
                <w:rFonts w:cstheme="minorHAnsi"/>
                <w:color w:val="000000"/>
                <w:sz w:val="24"/>
                <w:szCs w:val="24"/>
              </w:rPr>
            </w:pPr>
            <w:r w:rsidRPr="00EB4874">
              <w:rPr>
                <w:rFonts w:cstheme="minorHAnsi"/>
                <w:color w:val="000000"/>
                <w:sz w:val="24"/>
                <w:szCs w:val="24"/>
              </w:rPr>
              <w:t>One of the most important aspects in creating any risk management framework is to relate the risk to observable financial outcomes. For example, potential losses in earnings from a worst-case outcome should be discussed in terms of its impact on business profits. These measures will clearly quantify how much market risk the business is exposed to and then assist management in deciding how much of that risk they are prepared to accept.</w:t>
            </w:r>
          </w:p>
          <w:p w:rsidR="00CC2FB3" w:rsidRPr="00EB4874" w:rsidRDefault="00CC2FB3" w:rsidP="00A851DA">
            <w:pPr>
              <w:rPr>
                <w:rFonts w:cstheme="minorHAnsi"/>
                <w:color w:val="000000"/>
                <w:sz w:val="24"/>
                <w:szCs w:val="24"/>
              </w:rPr>
            </w:pPr>
          </w:p>
          <w:p w:rsidR="00CC2FB3" w:rsidRPr="00EB4874" w:rsidRDefault="00CC2FB3" w:rsidP="00A851DA">
            <w:pPr>
              <w:rPr>
                <w:rFonts w:cstheme="minorHAnsi"/>
                <w:color w:val="000000"/>
                <w:sz w:val="24"/>
                <w:szCs w:val="24"/>
              </w:rPr>
            </w:pPr>
          </w:p>
          <w:p w:rsidR="00CC2FB3" w:rsidRPr="00EB4874" w:rsidRDefault="00CC2FB3" w:rsidP="00A851DA">
            <w:pPr>
              <w:rPr>
                <w:rFonts w:cstheme="minorHAnsi"/>
                <w:color w:val="000000"/>
                <w:sz w:val="24"/>
                <w:szCs w:val="24"/>
              </w:rPr>
            </w:pPr>
          </w:p>
          <w:p w:rsidR="00CC2FB3" w:rsidRPr="00EB4874" w:rsidRDefault="00CC2FB3" w:rsidP="00A851DA">
            <w:pPr>
              <w:rPr>
                <w:rFonts w:cstheme="minorHAnsi"/>
                <w:color w:val="000000"/>
                <w:sz w:val="24"/>
                <w:szCs w:val="24"/>
              </w:rPr>
            </w:pPr>
          </w:p>
          <w:p w:rsidR="00CC2FB3" w:rsidRPr="00EB4874" w:rsidRDefault="00CC2FB3" w:rsidP="00A851DA">
            <w:pPr>
              <w:rPr>
                <w:rFonts w:cstheme="minorHAnsi"/>
                <w:color w:val="000000"/>
                <w:sz w:val="24"/>
                <w:szCs w:val="24"/>
              </w:rPr>
            </w:pPr>
          </w:p>
          <w:p w:rsidR="00CC2FB3" w:rsidRPr="00EB4874" w:rsidRDefault="00CC2FB3" w:rsidP="00A851DA">
            <w:pPr>
              <w:rPr>
                <w:rFonts w:cstheme="minorHAnsi"/>
                <w:color w:val="000000"/>
                <w:sz w:val="24"/>
                <w:szCs w:val="24"/>
              </w:rPr>
            </w:pPr>
          </w:p>
          <w:p w:rsidR="00CC2FB3" w:rsidRPr="00EB4874" w:rsidRDefault="00CC2FB3" w:rsidP="00A851DA">
            <w:pPr>
              <w:rPr>
                <w:rFonts w:cstheme="minorHAnsi"/>
                <w:color w:val="000000"/>
                <w:sz w:val="24"/>
                <w:szCs w:val="24"/>
              </w:rPr>
            </w:pPr>
          </w:p>
          <w:p w:rsidR="00CC2FB3" w:rsidRPr="00EB4874" w:rsidRDefault="00CC2FB3" w:rsidP="00A851DA">
            <w:pPr>
              <w:rPr>
                <w:rFonts w:cstheme="minorHAnsi"/>
                <w:color w:val="000000"/>
                <w:sz w:val="24"/>
                <w:szCs w:val="24"/>
              </w:rPr>
            </w:pPr>
          </w:p>
          <w:p w:rsidR="00CC2FB3" w:rsidRPr="00EB4874" w:rsidRDefault="00CC2FB3" w:rsidP="00A851DA">
            <w:pPr>
              <w:rPr>
                <w:rFonts w:cstheme="minorHAnsi"/>
                <w:color w:val="000000"/>
                <w:sz w:val="24"/>
                <w:szCs w:val="24"/>
              </w:rPr>
            </w:pPr>
          </w:p>
          <w:p w:rsidR="00CC2FB3" w:rsidRPr="00EB4874" w:rsidRDefault="00CC2FB3" w:rsidP="00A851DA">
            <w:pPr>
              <w:rPr>
                <w:rFonts w:cstheme="minorHAnsi"/>
                <w:color w:val="000000"/>
                <w:sz w:val="24"/>
                <w:szCs w:val="24"/>
              </w:rPr>
            </w:pPr>
          </w:p>
          <w:p w:rsidR="00CC2FB3" w:rsidRPr="00EB4874" w:rsidRDefault="00CC2FB3" w:rsidP="00A851DA">
            <w:pPr>
              <w:rPr>
                <w:rFonts w:cstheme="minorHAnsi"/>
                <w:color w:val="000000"/>
                <w:sz w:val="24"/>
                <w:szCs w:val="24"/>
              </w:rPr>
            </w:pPr>
          </w:p>
        </w:tc>
      </w:tr>
      <w:tr w:rsidR="00FD3D81" w:rsidRPr="000D6F5C" w:rsidTr="00CC2FB3">
        <w:tc>
          <w:tcPr>
            <w:tcW w:w="9242" w:type="dxa"/>
          </w:tcPr>
          <w:p w:rsidR="00FD3D81" w:rsidRPr="000D6F5C" w:rsidRDefault="00FD3D81" w:rsidP="00FD3D81">
            <w:pPr>
              <w:pStyle w:val="Default"/>
              <w:rPr>
                <w:rFonts w:ascii="Arial" w:hAnsi="Arial" w:cs="Arial"/>
              </w:rPr>
            </w:pPr>
          </w:p>
        </w:tc>
      </w:tr>
    </w:tbl>
    <w:p w:rsidR="00503D7E" w:rsidRPr="000D6F5C"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0D6F5C" w:rsidRDefault="00AE1481" w:rsidP="00A851DA">
      <w:pPr>
        <w:autoSpaceDE w:val="0"/>
        <w:autoSpaceDN w:val="0"/>
        <w:adjustRightInd w:val="0"/>
        <w:spacing w:after="0" w:line="240" w:lineRule="auto"/>
        <w:rPr>
          <w:rFonts w:ascii="Arial" w:hAnsi="Arial" w:cs="Arial"/>
          <w:b/>
          <w:bCs/>
          <w:color w:val="002060"/>
          <w:sz w:val="24"/>
          <w:szCs w:val="24"/>
          <w:lang w:val="en-US"/>
        </w:rPr>
      </w:pPr>
      <w:r w:rsidRPr="000D6F5C">
        <w:rPr>
          <w:rFonts w:ascii="Arial" w:hAnsi="Arial" w:cs="Arial"/>
          <w:b/>
          <w:bCs/>
          <w:color w:val="002060"/>
          <w:sz w:val="24"/>
          <w:szCs w:val="24"/>
          <w:lang w:val="en-US"/>
        </w:rPr>
        <w:t>Student</w:t>
      </w:r>
      <w:r w:rsidR="00A851DA" w:rsidRPr="000D6F5C">
        <w:rPr>
          <w:rFonts w:ascii="Arial" w:hAnsi="Arial" w:cs="Arial"/>
          <w:b/>
          <w:bCs/>
          <w:color w:val="002060"/>
          <w:sz w:val="24"/>
          <w:szCs w:val="24"/>
          <w:lang w:val="en-US"/>
        </w:rPr>
        <w:t xml:space="preserve"> Statement:</w:t>
      </w:r>
    </w:p>
    <w:p w:rsidR="00A851DA" w:rsidRPr="000D6F5C"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0D6F5C" w:rsidRDefault="00405895" w:rsidP="00A851DA">
      <w:pPr>
        <w:autoSpaceDE w:val="0"/>
        <w:autoSpaceDN w:val="0"/>
        <w:adjustRightInd w:val="0"/>
        <w:spacing w:after="0" w:line="240" w:lineRule="auto"/>
        <w:rPr>
          <w:rFonts w:ascii="Arial" w:hAnsi="Arial" w:cs="Arial"/>
          <w:color w:val="000000"/>
          <w:sz w:val="24"/>
          <w:szCs w:val="24"/>
          <w:lang w:val="en-US"/>
        </w:rPr>
      </w:pPr>
      <w:r w:rsidRPr="000D6F5C">
        <w:rPr>
          <w:rFonts w:ascii="Arial" w:hAnsi="Arial" w:cs="Arial"/>
          <w:color w:val="000000"/>
          <w:sz w:val="24"/>
          <w:szCs w:val="24"/>
          <w:lang w:val="en-US"/>
        </w:rPr>
        <w:t>By submitting this assignment, I confirm that this is my own work.</w:t>
      </w:r>
    </w:p>
    <w:p w:rsidR="00503D7E" w:rsidRPr="000D6F5C"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0D6F5C"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0D6F5C"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0D6F5C" w:rsidTr="00405895">
        <w:tc>
          <w:tcPr>
            <w:tcW w:w="2310" w:type="dxa"/>
            <w:shd w:val="clear" w:color="auto" w:fill="D9D9D9" w:themeFill="background1" w:themeFillShade="D9"/>
          </w:tcPr>
          <w:p w:rsidR="00405895" w:rsidRPr="000D6F5C" w:rsidRDefault="00405895" w:rsidP="00A851DA">
            <w:pPr>
              <w:rPr>
                <w:rFonts w:ascii="Arial" w:hAnsi="Arial" w:cs="Arial"/>
                <w:color w:val="000000"/>
                <w:sz w:val="24"/>
                <w:szCs w:val="24"/>
              </w:rPr>
            </w:pPr>
            <w:r w:rsidRPr="000D6F5C">
              <w:rPr>
                <w:rFonts w:ascii="Arial" w:hAnsi="Arial" w:cs="Arial"/>
                <w:color w:val="000000"/>
                <w:sz w:val="24"/>
                <w:szCs w:val="24"/>
              </w:rPr>
              <w:t>Student Signature</w:t>
            </w:r>
          </w:p>
        </w:tc>
        <w:tc>
          <w:tcPr>
            <w:tcW w:w="4035" w:type="dxa"/>
          </w:tcPr>
          <w:p w:rsidR="00405895" w:rsidRPr="000D6F5C" w:rsidRDefault="00EB4874" w:rsidP="00A851DA">
            <w:pPr>
              <w:rPr>
                <w:rFonts w:ascii="Arial" w:hAnsi="Arial" w:cs="Arial"/>
                <w:color w:val="000000"/>
                <w:sz w:val="24"/>
                <w:szCs w:val="24"/>
              </w:rPr>
            </w:pPr>
            <w:r w:rsidRPr="00955E9C">
              <w:rPr>
                <w:sz w:val="24"/>
                <w:szCs w:val="24"/>
              </w:rPr>
              <w:t>Moutaz Lotfi Mohamed Al-Salameh</w:t>
            </w:r>
          </w:p>
        </w:tc>
        <w:tc>
          <w:tcPr>
            <w:tcW w:w="1276" w:type="dxa"/>
            <w:shd w:val="clear" w:color="auto" w:fill="D9D9D9" w:themeFill="background1" w:themeFillShade="D9"/>
          </w:tcPr>
          <w:p w:rsidR="00405895" w:rsidRPr="000D6F5C" w:rsidRDefault="00405895" w:rsidP="00A851DA">
            <w:pPr>
              <w:rPr>
                <w:rFonts w:ascii="Arial" w:hAnsi="Arial" w:cs="Arial"/>
                <w:color w:val="000000"/>
                <w:sz w:val="24"/>
                <w:szCs w:val="24"/>
              </w:rPr>
            </w:pPr>
            <w:r w:rsidRPr="000D6F5C">
              <w:rPr>
                <w:rFonts w:ascii="Arial" w:hAnsi="Arial" w:cs="Arial"/>
                <w:color w:val="000000"/>
                <w:sz w:val="24"/>
                <w:szCs w:val="24"/>
              </w:rPr>
              <w:t>Date</w:t>
            </w:r>
          </w:p>
        </w:tc>
        <w:tc>
          <w:tcPr>
            <w:tcW w:w="1621" w:type="dxa"/>
          </w:tcPr>
          <w:p w:rsidR="00405895" w:rsidRPr="000D6F5C" w:rsidRDefault="002A65B9" w:rsidP="00A851DA">
            <w:pPr>
              <w:rPr>
                <w:rFonts w:ascii="Arial" w:hAnsi="Arial" w:cs="Arial"/>
                <w:color w:val="000000"/>
                <w:sz w:val="24"/>
                <w:szCs w:val="24"/>
              </w:rPr>
            </w:pPr>
            <w:r>
              <w:rPr>
                <w:rFonts w:ascii="Arial" w:hAnsi="Arial" w:cs="Arial"/>
                <w:color w:val="000000"/>
                <w:sz w:val="24"/>
                <w:szCs w:val="24"/>
              </w:rPr>
              <w:t>04-12</w:t>
            </w:r>
            <w:r w:rsidR="000D6F5C" w:rsidRPr="000D6F5C">
              <w:rPr>
                <w:rFonts w:ascii="Arial" w:hAnsi="Arial" w:cs="Arial"/>
                <w:color w:val="000000"/>
                <w:sz w:val="24"/>
                <w:szCs w:val="24"/>
              </w:rPr>
              <w:t>-2016</w:t>
            </w:r>
          </w:p>
        </w:tc>
      </w:tr>
    </w:tbl>
    <w:p w:rsidR="00A851DA" w:rsidRPr="000D6F5C" w:rsidRDefault="00A851DA" w:rsidP="00A851DA">
      <w:pPr>
        <w:rPr>
          <w:rFonts w:ascii="Arial" w:hAnsi="Arial" w:cs="Arial"/>
          <w:color w:val="000000"/>
          <w:sz w:val="24"/>
          <w:szCs w:val="24"/>
          <w:lang w:val="en-US"/>
        </w:rPr>
      </w:pPr>
    </w:p>
    <w:p w:rsidR="00A851DA" w:rsidRPr="000D6F5C" w:rsidRDefault="00503D7E" w:rsidP="00503D7E">
      <w:pPr>
        <w:shd w:val="clear" w:color="auto" w:fill="D9D9D9" w:themeFill="background1" w:themeFillShade="D9"/>
        <w:rPr>
          <w:rFonts w:ascii="Arial" w:hAnsi="Arial" w:cs="Arial"/>
          <w:b/>
          <w:sz w:val="24"/>
          <w:szCs w:val="24"/>
          <w:lang w:val="en-US"/>
        </w:rPr>
      </w:pPr>
      <w:r w:rsidRPr="000D6F5C">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0D6F5C" w:rsidTr="00B0415E">
        <w:trPr>
          <w:trHeight w:val="249"/>
        </w:trPr>
        <w:tc>
          <w:tcPr>
            <w:tcW w:w="4621" w:type="dxa"/>
            <w:shd w:val="clear" w:color="auto" w:fill="D9D9D9" w:themeFill="background1" w:themeFillShade="D9"/>
          </w:tcPr>
          <w:p w:rsidR="00503D7E" w:rsidRPr="000D6F5C" w:rsidRDefault="00503D7E" w:rsidP="00503D7E">
            <w:pPr>
              <w:rPr>
                <w:rFonts w:ascii="Arial" w:hAnsi="Arial" w:cs="Arial"/>
                <w:b/>
                <w:color w:val="002060"/>
                <w:sz w:val="24"/>
                <w:szCs w:val="24"/>
              </w:rPr>
            </w:pPr>
            <w:r w:rsidRPr="000D6F5C">
              <w:rPr>
                <w:rFonts w:ascii="Arial" w:hAnsi="Arial" w:cs="Arial"/>
                <w:b/>
                <w:color w:val="002060"/>
                <w:sz w:val="24"/>
                <w:szCs w:val="24"/>
              </w:rPr>
              <w:t>Total Marks</w:t>
            </w:r>
          </w:p>
        </w:tc>
        <w:tc>
          <w:tcPr>
            <w:tcW w:w="4621" w:type="dxa"/>
          </w:tcPr>
          <w:p w:rsidR="00503D7E" w:rsidRPr="000D6F5C" w:rsidRDefault="00503D7E" w:rsidP="00503D7E">
            <w:pPr>
              <w:rPr>
                <w:rFonts w:ascii="Arial" w:hAnsi="Arial" w:cs="Arial"/>
                <w:sz w:val="24"/>
                <w:szCs w:val="24"/>
              </w:rPr>
            </w:pPr>
          </w:p>
        </w:tc>
      </w:tr>
      <w:tr w:rsidR="00503D7E" w:rsidRPr="000D6F5C" w:rsidTr="00B0415E">
        <w:tc>
          <w:tcPr>
            <w:tcW w:w="4621" w:type="dxa"/>
            <w:shd w:val="clear" w:color="auto" w:fill="D9D9D9" w:themeFill="background1" w:themeFillShade="D9"/>
          </w:tcPr>
          <w:p w:rsidR="00503D7E" w:rsidRPr="000D6F5C" w:rsidRDefault="00503D7E" w:rsidP="00503D7E">
            <w:pPr>
              <w:rPr>
                <w:rFonts w:ascii="Arial" w:hAnsi="Arial" w:cs="Arial"/>
                <w:b/>
                <w:color w:val="002060"/>
                <w:sz w:val="24"/>
                <w:szCs w:val="24"/>
              </w:rPr>
            </w:pPr>
            <w:r w:rsidRPr="000D6F5C">
              <w:rPr>
                <w:rFonts w:ascii="Arial" w:hAnsi="Arial" w:cs="Arial"/>
                <w:b/>
                <w:color w:val="002060"/>
                <w:sz w:val="24"/>
                <w:szCs w:val="24"/>
              </w:rPr>
              <w:t>Marks Obtained</w:t>
            </w:r>
          </w:p>
        </w:tc>
        <w:tc>
          <w:tcPr>
            <w:tcW w:w="4621" w:type="dxa"/>
          </w:tcPr>
          <w:p w:rsidR="00503D7E" w:rsidRPr="000D6F5C" w:rsidRDefault="00503D7E" w:rsidP="00503D7E">
            <w:pPr>
              <w:rPr>
                <w:rFonts w:ascii="Arial" w:hAnsi="Arial" w:cs="Arial"/>
                <w:sz w:val="24"/>
                <w:szCs w:val="24"/>
              </w:rPr>
            </w:pPr>
          </w:p>
        </w:tc>
      </w:tr>
      <w:tr w:rsidR="00503D7E" w:rsidRPr="000D6F5C" w:rsidTr="00B0415E">
        <w:tc>
          <w:tcPr>
            <w:tcW w:w="4621" w:type="dxa"/>
            <w:shd w:val="clear" w:color="auto" w:fill="D9D9D9" w:themeFill="background1" w:themeFillShade="D9"/>
          </w:tcPr>
          <w:p w:rsidR="00503D7E" w:rsidRPr="000D6F5C" w:rsidRDefault="00B0415E" w:rsidP="00503D7E">
            <w:pPr>
              <w:rPr>
                <w:rFonts w:ascii="Arial" w:hAnsi="Arial" w:cs="Arial"/>
                <w:b/>
                <w:color w:val="002060"/>
                <w:sz w:val="24"/>
                <w:szCs w:val="24"/>
              </w:rPr>
            </w:pPr>
            <w:r w:rsidRPr="000D6F5C">
              <w:rPr>
                <w:rFonts w:ascii="Arial" w:hAnsi="Arial" w:cs="Arial"/>
                <w:b/>
                <w:color w:val="002060"/>
                <w:sz w:val="24"/>
                <w:szCs w:val="24"/>
              </w:rPr>
              <w:t>Percentage / Grade</w:t>
            </w:r>
          </w:p>
        </w:tc>
        <w:tc>
          <w:tcPr>
            <w:tcW w:w="4621" w:type="dxa"/>
          </w:tcPr>
          <w:p w:rsidR="00503D7E" w:rsidRPr="000D6F5C" w:rsidRDefault="00503D7E" w:rsidP="00503D7E">
            <w:pPr>
              <w:rPr>
                <w:rFonts w:ascii="Arial" w:hAnsi="Arial" w:cs="Arial"/>
                <w:sz w:val="24"/>
                <w:szCs w:val="24"/>
              </w:rPr>
            </w:pPr>
          </w:p>
        </w:tc>
      </w:tr>
    </w:tbl>
    <w:p w:rsidR="00A851DA" w:rsidRPr="000D6F5C" w:rsidRDefault="00A851DA" w:rsidP="00503D7E">
      <w:pPr>
        <w:rPr>
          <w:rFonts w:ascii="Arial" w:hAnsi="Arial" w:cs="Arial"/>
          <w:sz w:val="24"/>
          <w:szCs w:val="24"/>
        </w:rPr>
      </w:pPr>
    </w:p>
    <w:p w:rsidR="00607874" w:rsidRPr="000D6F5C" w:rsidRDefault="00607874" w:rsidP="00503D7E">
      <w:pPr>
        <w:rPr>
          <w:rFonts w:ascii="Arial" w:hAnsi="Arial" w:cs="Arial"/>
          <w:sz w:val="24"/>
          <w:szCs w:val="24"/>
        </w:rPr>
      </w:pPr>
    </w:p>
    <w:p w:rsidR="00607874" w:rsidRPr="000D6F5C" w:rsidRDefault="00607874" w:rsidP="00503D7E">
      <w:pPr>
        <w:rPr>
          <w:rFonts w:ascii="Arial" w:hAnsi="Arial" w:cs="Arial"/>
          <w:sz w:val="24"/>
          <w:szCs w:val="24"/>
        </w:rPr>
      </w:pPr>
    </w:p>
    <w:p w:rsidR="00607874" w:rsidRPr="000D6F5C" w:rsidRDefault="00607874" w:rsidP="00503D7E">
      <w:pPr>
        <w:rPr>
          <w:rFonts w:ascii="Arial" w:hAnsi="Arial" w:cs="Arial"/>
          <w:sz w:val="24"/>
          <w:szCs w:val="24"/>
        </w:rPr>
      </w:pPr>
    </w:p>
    <w:p w:rsidR="00607874" w:rsidRPr="000D6F5C" w:rsidRDefault="00607874" w:rsidP="00503D7E">
      <w:pPr>
        <w:rPr>
          <w:rFonts w:ascii="Arial" w:hAnsi="Arial" w:cs="Arial"/>
          <w:sz w:val="24"/>
          <w:szCs w:val="24"/>
        </w:rPr>
      </w:pPr>
    </w:p>
    <w:p w:rsidR="00607874" w:rsidRPr="000D6F5C" w:rsidRDefault="00607874" w:rsidP="00503D7E">
      <w:pPr>
        <w:rPr>
          <w:rFonts w:ascii="Arial" w:hAnsi="Arial" w:cs="Arial"/>
          <w:sz w:val="24"/>
          <w:szCs w:val="24"/>
        </w:rPr>
      </w:pPr>
    </w:p>
    <w:sectPr w:rsidR="00607874" w:rsidRPr="000D6F5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7BEA" w:rsidRDefault="00C97BEA" w:rsidP="00CB4D0A">
      <w:pPr>
        <w:spacing w:after="0" w:line="240" w:lineRule="auto"/>
      </w:pPr>
      <w:r>
        <w:separator/>
      </w:r>
    </w:p>
  </w:endnote>
  <w:endnote w:type="continuationSeparator" w:id="0">
    <w:p w:rsidR="00C97BEA" w:rsidRDefault="00C97BE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7BEA" w:rsidRDefault="00C97BEA" w:rsidP="00CB4D0A">
      <w:pPr>
        <w:spacing w:after="0" w:line="240" w:lineRule="auto"/>
      </w:pPr>
      <w:r>
        <w:separator/>
      </w:r>
    </w:p>
  </w:footnote>
  <w:footnote w:type="continuationSeparator" w:id="0">
    <w:p w:rsidR="00C97BEA" w:rsidRDefault="00C97BE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B0F3C"/>
    <w:multiLevelType w:val="hybridMultilevel"/>
    <w:tmpl w:val="338026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86121F"/>
    <w:multiLevelType w:val="hybridMultilevel"/>
    <w:tmpl w:val="AA0AD63A"/>
    <w:lvl w:ilvl="0" w:tplc="0409000B">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nsid w:val="365761EF"/>
    <w:multiLevelType w:val="hybridMultilevel"/>
    <w:tmpl w:val="A7A852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8292A85"/>
    <w:multiLevelType w:val="hybridMultilevel"/>
    <w:tmpl w:val="D362D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9D0748F"/>
    <w:multiLevelType w:val="hybridMultilevel"/>
    <w:tmpl w:val="BB845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DE7A7F"/>
    <w:multiLevelType w:val="hybridMultilevel"/>
    <w:tmpl w:val="1C986C2C"/>
    <w:lvl w:ilvl="0" w:tplc="422CE2CA">
      <w:numFmt w:val="bullet"/>
      <w:lvlText w:val=""/>
      <w:lvlJc w:val="left"/>
      <w:pPr>
        <w:ind w:left="720" w:hanging="360"/>
      </w:pPr>
      <w:rPr>
        <w:rFonts w:ascii="Symbol,Bold" w:eastAsiaTheme="minorHAnsi" w:hAnsi="Symbol,Bold" w:cs="Symbol,Bold" w:hint="default"/>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C98755C"/>
    <w:multiLevelType w:val="hybridMultilevel"/>
    <w:tmpl w:val="9DC89C88"/>
    <w:lvl w:ilvl="0" w:tplc="04090001">
      <w:start w:val="1"/>
      <w:numFmt w:val="bullet"/>
      <w:lvlText w:val=""/>
      <w:lvlJc w:val="left"/>
      <w:pPr>
        <w:ind w:left="113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nsid w:val="5D2F1B09"/>
    <w:multiLevelType w:val="hybridMultilevel"/>
    <w:tmpl w:val="7A8A5C84"/>
    <w:lvl w:ilvl="0" w:tplc="04090001">
      <w:start w:val="1"/>
      <w:numFmt w:val="bullet"/>
      <w:lvlText w:val=""/>
      <w:lvlJc w:val="left"/>
      <w:pPr>
        <w:ind w:left="113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9">
    <w:nsid w:val="73D3413B"/>
    <w:multiLevelType w:val="hybridMultilevel"/>
    <w:tmpl w:val="6242DB0C"/>
    <w:lvl w:ilvl="0" w:tplc="422CE2CA">
      <w:numFmt w:val="bullet"/>
      <w:lvlText w:val=""/>
      <w:lvlJc w:val="left"/>
      <w:pPr>
        <w:ind w:left="1080" w:hanging="360"/>
      </w:pPr>
      <w:rPr>
        <w:rFonts w:ascii="Symbol,Bold" w:eastAsiaTheme="minorHAnsi" w:hAnsi="Symbol,Bold" w:cs="Symbol,Bold" w:hint="default"/>
        <w:b/>
        <w:color w:val="EE7D3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761B47CC"/>
    <w:multiLevelType w:val="hybridMultilevel"/>
    <w:tmpl w:val="E68639D2"/>
    <w:lvl w:ilvl="0" w:tplc="D0D052E0">
      <w:start w:val="1"/>
      <w:numFmt w:val="decimal"/>
      <w:lvlText w:val="%1."/>
      <w:lvlJc w:val="left"/>
      <w:pPr>
        <w:ind w:left="720" w:hanging="360"/>
      </w:pPr>
      <w:rPr>
        <w:rFonts w:ascii="Calibri,Bold" w:hAnsi="Calibri,Bold" w:cs="Calibri,Bold" w:hint="default"/>
        <w:b/>
        <w:color w:val="EE7D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6"/>
  </w:num>
  <w:num w:numId="4">
    <w:abstractNumId w:val="9"/>
  </w:num>
  <w:num w:numId="5">
    <w:abstractNumId w:val="2"/>
  </w:num>
  <w:num w:numId="6">
    <w:abstractNumId w:val="4"/>
  </w:num>
  <w:num w:numId="7">
    <w:abstractNumId w:val="10"/>
  </w:num>
  <w:num w:numId="8">
    <w:abstractNumId w:val="1"/>
  </w:num>
  <w:num w:numId="9">
    <w:abstractNumId w:val="0"/>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D6F5C"/>
    <w:rsid w:val="001175EE"/>
    <w:rsid w:val="0012350D"/>
    <w:rsid w:val="00157CF6"/>
    <w:rsid w:val="00182416"/>
    <w:rsid w:val="00187EB4"/>
    <w:rsid w:val="001B5F33"/>
    <w:rsid w:val="001F0481"/>
    <w:rsid w:val="00200C92"/>
    <w:rsid w:val="0020451E"/>
    <w:rsid w:val="00206B9D"/>
    <w:rsid w:val="0023259C"/>
    <w:rsid w:val="002A65B9"/>
    <w:rsid w:val="002B0BD7"/>
    <w:rsid w:val="002B573D"/>
    <w:rsid w:val="002C5CB2"/>
    <w:rsid w:val="002F779F"/>
    <w:rsid w:val="00371885"/>
    <w:rsid w:val="003E2B87"/>
    <w:rsid w:val="00402786"/>
    <w:rsid w:val="00405895"/>
    <w:rsid w:val="004058DF"/>
    <w:rsid w:val="00443E6F"/>
    <w:rsid w:val="00445633"/>
    <w:rsid w:val="00454EBF"/>
    <w:rsid w:val="00486F1A"/>
    <w:rsid w:val="00490CB9"/>
    <w:rsid w:val="00495300"/>
    <w:rsid w:val="004A2CE2"/>
    <w:rsid w:val="004E3CDA"/>
    <w:rsid w:val="004F4B4D"/>
    <w:rsid w:val="0050216D"/>
    <w:rsid w:val="00503D7E"/>
    <w:rsid w:val="0050778F"/>
    <w:rsid w:val="00525DB9"/>
    <w:rsid w:val="00527C11"/>
    <w:rsid w:val="00535F31"/>
    <w:rsid w:val="00574D64"/>
    <w:rsid w:val="00591365"/>
    <w:rsid w:val="00592748"/>
    <w:rsid w:val="005941FF"/>
    <w:rsid w:val="005B31E4"/>
    <w:rsid w:val="006034F6"/>
    <w:rsid w:val="00607874"/>
    <w:rsid w:val="00607E77"/>
    <w:rsid w:val="00617BB3"/>
    <w:rsid w:val="00645CDD"/>
    <w:rsid w:val="006823A7"/>
    <w:rsid w:val="00687EE8"/>
    <w:rsid w:val="006E095D"/>
    <w:rsid w:val="0070347F"/>
    <w:rsid w:val="0070678E"/>
    <w:rsid w:val="00831C11"/>
    <w:rsid w:val="008A60B4"/>
    <w:rsid w:val="008B3C31"/>
    <w:rsid w:val="008B64FE"/>
    <w:rsid w:val="00935BF7"/>
    <w:rsid w:val="0095442C"/>
    <w:rsid w:val="00983942"/>
    <w:rsid w:val="009C37E0"/>
    <w:rsid w:val="009E41F4"/>
    <w:rsid w:val="00A12E5D"/>
    <w:rsid w:val="00A14B66"/>
    <w:rsid w:val="00A40887"/>
    <w:rsid w:val="00A65CF7"/>
    <w:rsid w:val="00A81AB4"/>
    <w:rsid w:val="00A851DA"/>
    <w:rsid w:val="00AC7D5B"/>
    <w:rsid w:val="00AE1481"/>
    <w:rsid w:val="00B0415E"/>
    <w:rsid w:val="00B04678"/>
    <w:rsid w:val="00B072CF"/>
    <w:rsid w:val="00BC46DF"/>
    <w:rsid w:val="00C03577"/>
    <w:rsid w:val="00C16439"/>
    <w:rsid w:val="00C53029"/>
    <w:rsid w:val="00C65FEA"/>
    <w:rsid w:val="00C97BEA"/>
    <w:rsid w:val="00CA0AC2"/>
    <w:rsid w:val="00CB4D0A"/>
    <w:rsid w:val="00CC2FB3"/>
    <w:rsid w:val="00CC38EF"/>
    <w:rsid w:val="00CC575A"/>
    <w:rsid w:val="00CF123B"/>
    <w:rsid w:val="00D00B59"/>
    <w:rsid w:val="00D039AC"/>
    <w:rsid w:val="00D427DE"/>
    <w:rsid w:val="00D44CD4"/>
    <w:rsid w:val="00D5587D"/>
    <w:rsid w:val="00D707CC"/>
    <w:rsid w:val="00D821FE"/>
    <w:rsid w:val="00DB0793"/>
    <w:rsid w:val="00E00821"/>
    <w:rsid w:val="00E01DEC"/>
    <w:rsid w:val="00E04DB4"/>
    <w:rsid w:val="00E30679"/>
    <w:rsid w:val="00E34B3E"/>
    <w:rsid w:val="00E4597D"/>
    <w:rsid w:val="00E54832"/>
    <w:rsid w:val="00E56A90"/>
    <w:rsid w:val="00E641CC"/>
    <w:rsid w:val="00EA1835"/>
    <w:rsid w:val="00EA30AB"/>
    <w:rsid w:val="00EB3925"/>
    <w:rsid w:val="00EB4874"/>
    <w:rsid w:val="00F03AF6"/>
    <w:rsid w:val="00F1540E"/>
    <w:rsid w:val="00F52951"/>
    <w:rsid w:val="00F96EB3"/>
    <w:rsid w:val="00FD3D81"/>
    <w:rsid w:val="00FE45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3012B-7651-4E26-9B30-837D63541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1866</Words>
  <Characters>10639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moutaz</cp:lastModifiedBy>
  <cp:revision>18</cp:revision>
  <dcterms:created xsi:type="dcterms:W3CDTF">2016-11-24T09:53:00Z</dcterms:created>
  <dcterms:modified xsi:type="dcterms:W3CDTF">2016-12-04T10:20:00Z</dcterms:modified>
</cp:coreProperties>
</file>