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056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B81D3B"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Pr="00E51AA5" w:rsidRDefault="00607874" w:rsidP="00A851DA"/>
    <w:tbl>
      <w:tblPr>
        <w:tblStyle w:val="TableGrid"/>
        <w:tblW w:w="0" w:type="auto"/>
        <w:tblLook w:val="04A0"/>
      </w:tblPr>
      <w:tblGrid>
        <w:gridCol w:w="2566"/>
        <w:gridCol w:w="6676"/>
      </w:tblGrid>
      <w:tr w:rsidR="00A851DA" w:rsidRPr="00E51AA5" w:rsidTr="00E51A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51AA5" w:rsidRDefault="00A851DA">
            <w:pPr>
              <w:rPr>
                <w:b/>
                <w:color w:val="002060"/>
                <w:lang w:val="en-GB"/>
              </w:rPr>
            </w:pPr>
            <w:r w:rsidRPr="00E51AA5">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51AA5" w:rsidRDefault="006C4BAB">
            <w:pPr>
              <w:pStyle w:val="Default"/>
              <w:rPr>
                <w:rFonts w:asciiTheme="minorHAnsi" w:hAnsiTheme="minorHAnsi"/>
                <w:lang w:val="en-GB"/>
              </w:rPr>
            </w:pPr>
            <w:r w:rsidRPr="00E51AA5">
              <w:rPr>
                <w:rFonts w:asciiTheme="minorHAnsi" w:hAnsiTheme="minorHAnsi"/>
                <w:lang w:val="en-GB"/>
              </w:rPr>
              <w:t>JOHN.LEE</w:t>
            </w:r>
          </w:p>
        </w:tc>
      </w:tr>
      <w:tr w:rsidR="00A851DA" w:rsidRPr="00E51AA5" w:rsidTr="00E51A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51AA5" w:rsidRDefault="00A851DA">
            <w:pPr>
              <w:rPr>
                <w:b/>
                <w:color w:val="002060"/>
                <w:lang w:val="en-GB"/>
              </w:rPr>
            </w:pPr>
            <w:r w:rsidRPr="00E51AA5">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51AA5" w:rsidRDefault="006C4BAB">
            <w:pPr>
              <w:pStyle w:val="Default"/>
              <w:rPr>
                <w:rFonts w:asciiTheme="minorHAnsi" w:hAnsiTheme="minorHAnsi"/>
                <w:lang w:val="en-GB"/>
              </w:rPr>
            </w:pPr>
            <w:r w:rsidRPr="00E51AA5">
              <w:rPr>
                <w:rFonts w:asciiTheme="minorHAnsi" w:hAnsiTheme="minorHAnsi"/>
                <w:lang w:val="en-GB"/>
              </w:rPr>
              <w:t>3026</w:t>
            </w:r>
          </w:p>
        </w:tc>
      </w:tr>
      <w:tr w:rsidR="00A851DA" w:rsidRPr="00E51AA5" w:rsidTr="00E51A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51AA5" w:rsidRDefault="00A851DA">
            <w:pPr>
              <w:rPr>
                <w:b/>
                <w:color w:val="002060"/>
                <w:lang w:val="en-GB"/>
              </w:rPr>
            </w:pPr>
            <w:r w:rsidRPr="00E51AA5">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51AA5" w:rsidRDefault="006C4BAB">
            <w:pPr>
              <w:pStyle w:val="Default"/>
              <w:rPr>
                <w:rFonts w:asciiTheme="minorHAnsi" w:hAnsiTheme="minorHAnsi"/>
                <w:lang w:val="en-GB"/>
              </w:rPr>
            </w:pPr>
            <w:r w:rsidRPr="00E51AA5">
              <w:rPr>
                <w:rFonts w:asciiTheme="minorHAnsi" w:hAnsiTheme="minorHAnsi"/>
                <w:lang w:val="en-GB"/>
              </w:rPr>
              <w:t>DIPLOMA IN CONSTRUCTION MANAGEMENT</w:t>
            </w:r>
          </w:p>
        </w:tc>
      </w:tr>
      <w:tr w:rsidR="00A851DA" w:rsidRPr="00E51AA5" w:rsidTr="00E51A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51AA5" w:rsidRDefault="00A851DA">
            <w:pPr>
              <w:rPr>
                <w:b/>
                <w:color w:val="002060"/>
                <w:lang w:val="en-GB"/>
              </w:rPr>
            </w:pPr>
            <w:r w:rsidRPr="00E51AA5">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51AA5" w:rsidRDefault="006C4BAB">
            <w:pPr>
              <w:rPr>
                <w:rFonts w:ascii="Arial" w:hAnsi="Arial" w:cs="Arial"/>
                <w:lang w:val="en-GB"/>
              </w:rPr>
            </w:pPr>
            <w:r w:rsidRPr="00E51AA5">
              <w:rPr>
                <w:lang w:val="en-GB"/>
              </w:rPr>
              <w:t xml:space="preserve">NO </w:t>
            </w:r>
            <w:r w:rsidR="00AF17A1" w:rsidRPr="00E51AA5">
              <w:rPr>
                <w:lang w:val="en-GB"/>
              </w:rPr>
              <w:t xml:space="preserve"> 9</w:t>
            </w:r>
          </w:p>
        </w:tc>
      </w:tr>
    </w:tbl>
    <w:p w:rsidR="00CC2FB3" w:rsidRPr="00E51AA5" w:rsidRDefault="00CC2FB3" w:rsidP="00A851DA">
      <w:pPr>
        <w:rPr>
          <w:b/>
        </w:rPr>
      </w:pPr>
    </w:p>
    <w:p w:rsidR="00443E6F" w:rsidRPr="00E51AA5" w:rsidRDefault="00527C11" w:rsidP="00A851DA">
      <w:pPr>
        <w:rPr>
          <w:b/>
          <w:sz w:val="28"/>
        </w:rPr>
      </w:pPr>
      <w:r w:rsidRPr="00E51AA5">
        <w:rPr>
          <w:b/>
          <w:sz w:val="28"/>
        </w:rPr>
        <w:t>Marking Criteria:</w:t>
      </w:r>
    </w:p>
    <w:p w:rsidR="00443E6F" w:rsidRPr="00E51AA5" w:rsidRDefault="00527C11" w:rsidP="00A851DA">
      <w:r w:rsidRPr="00E51AA5">
        <w:t>We expect the learner</w:t>
      </w:r>
      <w:r w:rsidR="00443E6F" w:rsidRPr="00E51AA5">
        <w:t>s</w:t>
      </w:r>
      <w:r w:rsidRPr="00E51AA5">
        <w:t xml:space="preserve"> to write minimum one well expressed point </w:t>
      </w:r>
      <w:r w:rsidR="00700C9C" w:rsidRPr="00E51AA5">
        <w:t>in three</w:t>
      </w:r>
      <w:r w:rsidRPr="00E51AA5">
        <w:t xml:space="preserve"> lines</w:t>
      </w:r>
      <w:r w:rsidR="00443E6F" w:rsidRPr="00E51AA5">
        <w:t xml:space="preserve"> against each allocated mark. This means one need</w:t>
      </w:r>
      <w:r w:rsidR="009E41F4" w:rsidRPr="00E51AA5">
        <w:t>s</w:t>
      </w:r>
      <w:r w:rsidR="00443E6F" w:rsidRPr="00E51AA5">
        <w:t xml:space="preserve"> to write 15 lines with </w:t>
      </w:r>
      <w:r w:rsidR="00402786" w:rsidRPr="00E51AA5">
        <w:t>5 well expressed</w:t>
      </w:r>
      <w:r w:rsidR="00443E6F" w:rsidRPr="00E51AA5">
        <w:t xml:space="preserve"> points to get high grades for a 5 marks question.</w:t>
      </w:r>
    </w:p>
    <w:p w:rsidR="00527C11" w:rsidRPr="00E51AA5" w:rsidRDefault="00687EE8" w:rsidP="00A851DA">
      <w:r w:rsidRPr="00E51AA5">
        <w:t xml:space="preserve">For high grades use </w:t>
      </w:r>
      <w:r w:rsidR="00527C11" w:rsidRPr="00E51AA5">
        <w:t xml:space="preserve">examples and illustrations </w:t>
      </w:r>
      <w:r w:rsidR="00443E6F" w:rsidRPr="00E51AA5">
        <w:t>where appropriate</w:t>
      </w:r>
      <w:r w:rsidRPr="00E51AA5">
        <w:t>.</w:t>
      </w:r>
    </w:p>
    <w:tbl>
      <w:tblPr>
        <w:tblStyle w:val="TableGrid"/>
        <w:tblW w:w="0" w:type="auto"/>
        <w:tblLook w:val="04A0"/>
      </w:tblPr>
      <w:tblGrid>
        <w:gridCol w:w="9242"/>
      </w:tblGrid>
      <w:tr w:rsidR="00072F92" w:rsidRPr="00072F92" w:rsidTr="00CC2FB3">
        <w:tc>
          <w:tcPr>
            <w:tcW w:w="9242" w:type="dxa"/>
          </w:tcPr>
          <w:p w:rsidR="00E51AA5" w:rsidRPr="00072F92" w:rsidRDefault="00E51AA5" w:rsidP="00E51AA5">
            <w:pPr>
              <w:autoSpaceDE w:val="0"/>
              <w:autoSpaceDN w:val="0"/>
              <w:adjustRightInd w:val="0"/>
              <w:rPr>
                <w:rFonts w:ascii="Arial" w:hAnsi="Arial" w:cs="Arial"/>
                <w:b/>
                <w:sz w:val="24"/>
                <w:szCs w:val="24"/>
                <w:lang w:val="en-GB"/>
              </w:rPr>
            </w:pPr>
            <w:r w:rsidRPr="00072F92">
              <w:rPr>
                <w:rFonts w:ascii="Arial" w:hAnsi="Arial" w:cs="Arial"/>
                <w:b/>
                <w:bCs/>
                <w:sz w:val="24"/>
                <w:szCs w:val="24"/>
                <w:lang w:val="en-GB"/>
              </w:rPr>
              <w:t xml:space="preserve">1. </w:t>
            </w:r>
            <w:r w:rsidRPr="00072F92">
              <w:rPr>
                <w:rFonts w:ascii="Arial" w:hAnsi="Arial" w:cs="Arial"/>
                <w:b/>
                <w:sz w:val="24"/>
                <w:szCs w:val="24"/>
                <w:lang w:val="en-GB"/>
              </w:rPr>
              <w:t>i. Outline the various elements of purchasing with the help of suitable case examples.</w:t>
            </w:r>
          </w:p>
          <w:p w:rsidR="002F727B" w:rsidRPr="002F727B" w:rsidRDefault="00B873C5" w:rsidP="002F727B">
            <w:pPr>
              <w:rPr>
                <w:rFonts w:ascii="Arial" w:hAnsi="Arial" w:cs="Arial"/>
                <w:b/>
                <w:sz w:val="18"/>
                <w:szCs w:val="18"/>
              </w:rPr>
            </w:pPr>
            <w:r w:rsidRPr="00072F92">
              <w:rPr>
                <w:rFonts w:ascii="Arial" w:hAnsi="Arial" w:cs="Arial"/>
                <w:sz w:val="24"/>
                <w:szCs w:val="24"/>
                <w:lang w:val="en-GB"/>
              </w:rPr>
              <w:t>The</w:t>
            </w:r>
            <w:r w:rsidR="00937B15" w:rsidRPr="00072F92">
              <w:rPr>
                <w:rFonts w:ascii="Arial" w:hAnsi="Arial" w:cs="Arial"/>
                <w:sz w:val="24"/>
                <w:szCs w:val="24"/>
                <w:lang w:val="en-GB"/>
              </w:rPr>
              <w:t xml:space="preserve"> stages of purchasing are</w:t>
            </w:r>
            <w:r w:rsidRPr="00072F92">
              <w:rPr>
                <w:rFonts w:ascii="Arial" w:hAnsi="Arial" w:cs="Arial"/>
                <w:sz w:val="24"/>
                <w:szCs w:val="24"/>
                <w:lang w:val="en-GB"/>
              </w:rPr>
              <w:t xml:space="preserve"> to receive the goods on time, in good order, and to be in plentiful supply, at the best price. The </w:t>
            </w:r>
            <w:r w:rsidR="00C55EA2" w:rsidRPr="00072F92">
              <w:rPr>
                <w:rFonts w:ascii="Arial" w:hAnsi="Arial" w:cs="Arial"/>
                <w:sz w:val="24"/>
                <w:szCs w:val="24"/>
                <w:lang w:val="en-GB"/>
              </w:rPr>
              <w:t>elements that hopefully make</w:t>
            </w:r>
            <w:r w:rsidRPr="00072F92">
              <w:rPr>
                <w:rFonts w:ascii="Arial" w:hAnsi="Arial" w:cs="Arial"/>
                <w:sz w:val="24"/>
                <w:szCs w:val="24"/>
                <w:lang w:val="en-GB"/>
              </w:rPr>
              <w:t xml:space="preserve"> this happen</w:t>
            </w:r>
            <w:r w:rsidR="00C55EA2" w:rsidRPr="00072F92">
              <w:rPr>
                <w:rFonts w:ascii="Arial" w:hAnsi="Arial" w:cs="Arial"/>
                <w:sz w:val="24"/>
                <w:szCs w:val="24"/>
                <w:lang w:val="en-GB"/>
              </w:rPr>
              <w:t xml:space="preserve"> is to source the best negotiated affordable priced, quality specified materials; having the needed quantities in stock, arrange for collection or delivery at a time the fits into the works program. This system is recommended for purchasing of most site materials.</w:t>
            </w:r>
            <w:r w:rsidR="00A042CD">
              <w:rPr>
                <w:rFonts w:ascii="Arial" w:hAnsi="Arial" w:cs="Arial"/>
                <w:sz w:val="24"/>
                <w:szCs w:val="24"/>
                <w:lang w:val="en-GB"/>
              </w:rPr>
              <w:t xml:space="preserve"> ……………</w:t>
            </w:r>
            <w:r w:rsidR="002F727B">
              <w:rPr>
                <w:rFonts w:ascii="Arial" w:hAnsi="Arial" w:cs="Arial"/>
                <w:sz w:val="24"/>
                <w:szCs w:val="24"/>
                <w:lang w:val="en-GB"/>
              </w:rPr>
              <w:t>example</w:t>
            </w:r>
            <w:r w:rsidR="00A042CD">
              <w:rPr>
                <w:rFonts w:ascii="Arial" w:hAnsi="Arial" w:cs="Arial"/>
                <w:sz w:val="24"/>
                <w:szCs w:val="24"/>
                <w:lang w:val="en-GB"/>
              </w:rPr>
              <w:t>…………………………………</w:t>
            </w:r>
            <w:r w:rsidR="002F727B" w:rsidRPr="002F727B">
              <w:rPr>
                <w:rFonts w:ascii="Arial" w:hAnsi="Arial" w:cs="Arial"/>
                <w:b/>
                <w:sz w:val="18"/>
                <w:szCs w:val="18"/>
              </w:rPr>
              <w:t xml:space="preserve"> </w:t>
            </w:r>
            <w:r w:rsidR="002F727B" w:rsidRPr="002F727B">
              <w:rPr>
                <w:rFonts w:ascii="Arial" w:hAnsi="Arial" w:cs="Arial"/>
                <w:b/>
                <w:sz w:val="24"/>
                <w:szCs w:val="24"/>
              </w:rPr>
              <w:t>Purchasing   Procedure</w:t>
            </w:r>
          </w:p>
          <w:p w:rsidR="002F727B" w:rsidRPr="00072F92" w:rsidRDefault="002F727B" w:rsidP="00E51AA5">
            <w:pPr>
              <w:autoSpaceDE w:val="0"/>
              <w:autoSpaceDN w:val="0"/>
              <w:adjustRightInd w:val="0"/>
              <w:rPr>
                <w:rFonts w:ascii="Arial" w:hAnsi="Arial" w:cs="Arial"/>
                <w:sz w:val="24"/>
                <w:szCs w:val="24"/>
                <w:lang w:val="en-GB"/>
              </w:rPr>
            </w:pPr>
          </w:p>
          <w:tbl>
            <w:tblPr>
              <w:tblStyle w:val="TableGrid"/>
              <w:tblW w:w="0" w:type="auto"/>
              <w:tblLook w:val="04A0"/>
            </w:tblPr>
            <w:tblGrid>
              <w:gridCol w:w="1134"/>
              <w:gridCol w:w="1130"/>
              <w:gridCol w:w="1118"/>
              <w:gridCol w:w="1128"/>
              <w:gridCol w:w="1123"/>
              <w:gridCol w:w="1128"/>
              <w:gridCol w:w="1126"/>
              <w:gridCol w:w="1129"/>
            </w:tblGrid>
            <w:tr w:rsidR="002F727B" w:rsidRPr="00FE6DF0" w:rsidTr="002F727B">
              <w:tc>
                <w:tcPr>
                  <w:tcW w:w="1134" w:type="dxa"/>
                </w:tcPr>
                <w:p w:rsidR="002F727B" w:rsidRPr="00FE6DF0" w:rsidRDefault="002F727B" w:rsidP="008577E3">
                  <w:pPr>
                    <w:rPr>
                      <w:rFonts w:ascii="Arial" w:hAnsi="Arial" w:cs="Arial"/>
                      <w:sz w:val="18"/>
                      <w:szCs w:val="18"/>
                      <w:highlight w:val="yellow"/>
                      <w:vertAlign w:val="superscript"/>
                    </w:rPr>
                  </w:pPr>
                  <w:r w:rsidRPr="00FE6DF0">
                    <w:rPr>
                      <w:rFonts w:ascii="Arial" w:hAnsi="Arial" w:cs="Arial"/>
                      <w:sz w:val="18"/>
                      <w:szCs w:val="18"/>
                      <w:highlight w:val="yellow"/>
                      <w:vertAlign w:val="superscript"/>
                    </w:rPr>
                    <w:t>Requestor</w:t>
                  </w:r>
                </w:p>
              </w:tc>
              <w:tc>
                <w:tcPr>
                  <w:tcW w:w="1130"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type id="_x0000_t32" coordsize="21600,21600" o:spt="32" o:oned="t" path="m,l21600,21600e" filled="f">
                        <v:path arrowok="t" fillok="f" o:connecttype="none"/>
                        <o:lock v:ext="edit" shapetype="t"/>
                      </v:shapetype>
                      <v:shape id="_x0000_s1041" type="#_x0000_t32" style="position:absolute;margin-left:46.5pt;margin-top:4.85pt;width:0;height:9.15pt;z-index:251656704;mso-position-horizontal-relative:text;mso-position-vertical-relative:text" o:connectortype="straight">
                        <v:stroke endarrow="block"/>
                      </v:shape>
                    </w:pict>
                  </w:r>
                  <w:r w:rsidR="002F727B" w:rsidRPr="00FE6DF0">
                    <w:rPr>
                      <w:rFonts w:ascii="Arial" w:hAnsi="Arial" w:cs="Arial"/>
                      <w:sz w:val="18"/>
                      <w:szCs w:val="18"/>
                      <w:vertAlign w:val="superscript"/>
                    </w:rPr>
                    <w:t>create request</w:t>
                  </w:r>
                </w:p>
              </w:tc>
              <w:tc>
                <w:tcPr>
                  <w:tcW w:w="1118"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42" type="#_x0000_t34" style="position:absolute;margin-left:30.1pt;margin-top:4.85pt;width:25.8pt;height:18.3pt;flip:y;z-index:251657728;mso-position-horizontal-relative:text;mso-position-vertical-relative:text" o:connectortype="elbow" adj=",112898,-182177">
                        <v:stroke endarrow="block"/>
                      </v:shape>
                    </w:pict>
                  </w:r>
                </w:p>
              </w:tc>
              <w:tc>
                <w:tcPr>
                  <w:tcW w:w="1128"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 id="_x0000_s1043" type="#_x0000_t32" style="position:absolute;margin-left:42.75pt;margin-top:4.85pt;width:.55pt;height:64.5pt;z-index:251658752;mso-position-horizontal-relative:text;mso-position-vertical-relative:text" o:connectortype="straight">
                        <v:stroke endarrow="block"/>
                      </v:shape>
                    </w:pict>
                  </w:r>
                  <w:r w:rsidR="002F727B" w:rsidRPr="00FE6DF0">
                    <w:rPr>
                      <w:rFonts w:ascii="Arial" w:hAnsi="Arial" w:cs="Arial"/>
                      <w:sz w:val="18"/>
                      <w:szCs w:val="18"/>
                      <w:vertAlign w:val="superscript"/>
                    </w:rPr>
                    <w:t>goods received</w:t>
                  </w:r>
                </w:p>
              </w:tc>
              <w:tc>
                <w:tcPr>
                  <w:tcW w:w="1123" w:type="dxa"/>
                </w:tcPr>
                <w:p w:rsidR="002F727B" w:rsidRPr="00FE6DF0" w:rsidRDefault="002F727B" w:rsidP="008577E3">
                  <w:pPr>
                    <w:rPr>
                      <w:rFonts w:ascii="Arial" w:hAnsi="Arial" w:cs="Arial"/>
                      <w:sz w:val="18"/>
                      <w:szCs w:val="18"/>
                      <w:vertAlign w:val="superscript"/>
                    </w:rPr>
                  </w:pPr>
                </w:p>
              </w:tc>
              <w:tc>
                <w:tcPr>
                  <w:tcW w:w="1128" w:type="dxa"/>
                </w:tcPr>
                <w:p w:rsidR="002F727B" w:rsidRPr="00FE6DF0" w:rsidRDefault="002F727B" w:rsidP="008577E3">
                  <w:pPr>
                    <w:rPr>
                      <w:rFonts w:ascii="Arial" w:hAnsi="Arial" w:cs="Arial"/>
                      <w:sz w:val="18"/>
                      <w:szCs w:val="18"/>
                      <w:vertAlign w:val="superscript"/>
                    </w:rPr>
                  </w:pPr>
                </w:p>
              </w:tc>
              <w:tc>
                <w:tcPr>
                  <w:tcW w:w="1126" w:type="dxa"/>
                </w:tcPr>
                <w:p w:rsidR="002F727B" w:rsidRPr="00FE6DF0" w:rsidRDefault="002F727B" w:rsidP="008577E3">
                  <w:pPr>
                    <w:rPr>
                      <w:rFonts w:ascii="Arial" w:hAnsi="Arial" w:cs="Arial"/>
                      <w:sz w:val="18"/>
                      <w:szCs w:val="18"/>
                      <w:vertAlign w:val="superscript"/>
                    </w:rPr>
                  </w:pPr>
                </w:p>
              </w:tc>
              <w:tc>
                <w:tcPr>
                  <w:tcW w:w="1129" w:type="dxa"/>
                </w:tcPr>
                <w:p w:rsidR="002F727B" w:rsidRPr="00FE6DF0" w:rsidRDefault="002F727B" w:rsidP="008577E3">
                  <w:pPr>
                    <w:rPr>
                      <w:rFonts w:ascii="Arial" w:hAnsi="Arial" w:cs="Arial"/>
                      <w:sz w:val="18"/>
                      <w:szCs w:val="18"/>
                      <w:vertAlign w:val="superscript"/>
                    </w:rPr>
                  </w:pPr>
                </w:p>
              </w:tc>
            </w:tr>
            <w:tr w:rsidR="002F727B" w:rsidRPr="00FE6DF0" w:rsidTr="002F727B">
              <w:tc>
                <w:tcPr>
                  <w:tcW w:w="1134" w:type="dxa"/>
                </w:tcPr>
                <w:p w:rsidR="002F727B" w:rsidRPr="00FE6DF0" w:rsidRDefault="002F727B" w:rsidP="008577E3">
                  <w:pPr>
                    <w:rPr>
                      <w:rFonts w:ascii="Arial" w:hAnsi="Arial" w:cs="Arial"/>
                      <w:sz w:val="18"/>
                      <w:szCs w:val="18"/>
                      <w:highlight w:val="yellow"/>
                      <w:vertAlign w:val="superscript"/>
                    </w:rPr>
                  </w:pPr>
                  <w:r w:rsidRPr="00FE6DF0">
                    <w:rPr>
                      <w:rFonts w:ascii="Arial" w:hAnsi="Arial" w:cs="Arial"/>
                      <w:sz w:val="18"/>
                      <w:szCs w:val="18"/>
                      <w:highlight w:val="yellow"/>
                      <w:vertAlign w:val="superscript"/>
                    </w:rPr>
                    <w:t>approver</w:t>
                  </w:r>
                </w:p>
              </w:tc>
              <w:tc>
                <w:tcPr>
                  <w:tcW w:w="1130"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 id="_x0000_s1044" type="#_x0000_t32" style="position:absolute;margin-left:46.5pt;margin-top:4.3pt;width:0;height:58.2pt;z-index:251659776;mso-position-horizontal-relative:text;mso-position-vertical-relative:text" o:connectortype="straight">
                        <v:stroke startarrow="block" endarrow="block"/>
                      </v:shape>
                    </w:pict>
                  </w:r>
                  <w:r w:rsidR="002F727B" w:rsidRPr="00FE6DF0">
                    <w:rPr>
                      <w:rFonts w:ascii="Arial" w:hAnsi="Arial" w:cs="Arial"/>
                      <w:sz w:val="18"/>
                      <w:szCs w:val="18"/>
                      <w:vertAlign w:val="superscript"/>
                    </w:rPr>
                    <w:t>approved</w:t>
                  </w:r>
                </w:p>
              </w:tc>
              <w:tc>
                <w:tcPr>
                  <w:tcW w:w="1118" w:type="dxa"/>
                </w:tcPr>
                <w:p w:rsidR="002F727B" w:rsidRPr="00FE6DF0" w:rsidRDefault="002F727B" w:rsidP="008577E3">
                  <w:pPr>
                    <w:rPr>
                      <w:rFonts w:ascii="Arial" w:hAnsi="Arial" w:cs="Arial"/>
                      <w:sz w:val="18"/>
                      <w:szCs w:val="18"/>
                      <w:vertAlign w:val="superscript"/>
                    </w:rPr>
                  </w:pPr>
                </w:p>
              </w:tc>
              <w:tc>
                <w:tcPr>
                  <w:tcW w:w="1128" w:type="dxa"/>
                </w:tcPr>
                <w:p w:rsidR="002F727B" w:rsidRPr="00FE6DF0" w:rsidRDefault="002F727B" w:rsidP="008577E3">
                  <w:pPr>
                    <w:rPr>
                      <w:rFonts w:ascii="Arial" w:hAnsi="Arial" w:cs="Arial"/>
                      <w:sz w:val="18"/>
                      <w:szCs w:val="18"/>
                      <w:vertAlign w:val="superscript"/>
                    </w:rPr>
                  </w:pPr>
                </w:p>
              </w:tc>
              <w:tc>
                <w:tcPr>
                  <w:tcW w:w="1123" w:type="dxa"/>
                </w:tcPr>
                <w:p w:rsidR="002F727B" w:rsidRPr="00FE6DF0" w:rsidRDefault="002F727B" w:rsidP="008577E3">
                  <w:pPr>
                    <w:rPr>
                      <w:rFonts w:ascii="Arial" w:hAnsi="Arial" w:cs="Arial"/>
                      <w:sz w:val="18"/>
                      <w:szCs w:val="18"/>
                      <w:vertAlign w:val="superscript"/>
                    </w:rPr>
                  </w:pPr>
                </w:p>
              </w:tc>
              <w:tc>
                <w:tcPr>
                  <w:tcW w:w="1128" w:type="dxa"/>
                </w:tcPr>
                <w:p w:rsidR="002F727B" w:rsidRPr="00FE6DF0" w:rsidRDefault="002F727B" w:rsidP="008577E3">
                  <w:pPr>
                    <w:rPr>
                      <w:rFonts w:ascii="Arial" w:hAnsi="Arial" w:cs="Arial"/>
                      <w:sz w:val="18"/>
                      <w:szCs w:val="18"/>
                      <w:vertAlign w:val="superscript"/>
                    </w:rPr>
                  </w:pPr>
                </w:p>
              </w:tc>
              <w:tc>
                <w:tcPr>
                  <w:tcW w:w="1126" w:type="dxa"/>
                </w:tcPr>
                <w:p w:rsidR="002F727B" w:rsidRPr="00FE6DF0" w:rsidRDefault="002F727B" w:rsidP="008577E3">
                  <w:pPr>
                    <w:rPr>
                      <w:rFonts w:ascii="Arial" w:hAnsi="Arial" w:cs="Arial"/>
                      <w:sz w:val="18"/>
                      <w:szCs w:val="18"/>
                      <w:vertAlign w:val="superscript"/>
                    </w:rPr>
                  </w:pPr>
                </w:p>
              </w:tc>
              <w:tc>
                <w:tcPr>
                  <w:tcW w:w="1129" w:type="dxa"/>
                </w:tcPr>
                <w:p w:rsidR="002F727B" w:rsidRPr="00FE6DF0" w:rsidRDefault="002F727B" w:rsidP="008577E3">
                  <w:pPr>
                    <w:rPr>
                      <w:rFonts w:ascii="Arial" w:hAnsi="Arial" w:cs="Arial"/>
                      <w:sz w:val="18"/>
                      <w:szCs w:val="18"/>
                      <w:vertAlign w:val="superscript"/>
                    </w:rPr>
                  </w:pPr>
                </w:p>
              </w:tc>
            </w:tr>
            <w:tr w:rsidR="002F727B" w:rsidRPr="00FE6DF0" w:rsidTr="002F727B">
              <w:tc>
                <w:tcPr>
                  <w:tcW w:w="1134" w:type="dxa"/>
                </w:tcPr>
                <w:p w:rsidR="002F727B" w:rsidRPr="00FE6DF0" w:rsidRDefault="002F727B" w:rsidP="008577E3">
                  <w:pPr>
                    <w:rPr>
                      <w:rFonts w:ascii="Arial" w:hAnsi="Arial" w:cs="Arial"/>
                      <w:sz w:val="18"/>
                      <w:szCs w:val="18"/>
                      <w:highlight w:val="yellow"/>
                      <w:vertAlign w:val="superscript"/>
                    </w:rPr>
                  </w:pPr>
                  <w:r w:rsidRPr="00FE6DF0">
                    <w:rPr>
                      <w:rFonts w:ascii="Arial" w:hAnsi="Arial" w:cs="Arial"/>
                      <w:sz w:val="18"/>
                      <w:szCs w:val="18"/>
                      <w:highlight w:val="yellow"/>
                      <w:vertAlign w:val="superscript"/>
                    </w:rPr>
                    <w:t>supplier</w:t>
                  </w:r>
                </w:p>
              </w:tc>
              <w:tc>
                <w:tcPr>
                  <w:tcW w:w="1130"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 id="_x0000_s1045" type="#_x0000_t34" style="position:absolute;margin-left:43.25pt;margin-top:10.05pt;width:47.85pt;height:46.4pt;flip:y;z-index:251651584;mso-position-horizontal-relative:text;mso-position-vertical-relative:text" o:connectortype="elbow" adj="10789,70130,-78094">
                        <v:stroke endarrow="block"/>
                      </v:shape>
                    </w:pict>
                  </w:r>
                </w:p>
              </w:tc>
              <w:tc>
                <w:tcPr>
                  <w:tcW w:w="1118"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 id="_x0000_s1046" type="#_x0000_t32" style="position:absolute;margin-left:39.8pt;margin-top:6.95pt;width:77.9pt;height:0;z-index:251652608;mso-position-horizontal-relative:text;mso-position-vertical-relative:text" o:connectortype="straight">
                        <v:stroke endarrow="block"/>
                      </v:shape>
                    </w:pict>
                  </w:r>
                  <w:r w:rsidR="002F727B">
                    <w:rPr>
                      <w:rFonts w:ascii="Arial" w:hAnsi="Arial" w:cs="Arial"/>
                      <w:sz w:val="18"/>
                      <w:szCs w:val="18"/>
                      <w:vertAlign w:val="superscript"/>
                    </w:rPr>
                    <w:t xml:space="preserve">order sent </w:t>
                  </w:r>
                  <w:r w:rsidR="002F727B" w:rsidRPr="00FE6DF0">
                    <w:rPr>
                      <w:rFonts w:ascii="Arial" w:hAnsi="Arial" w:cs="Arial"/>
                      <w:sz w:val="18"/>
                      <w:szCs w:val="18"/>
                      <w:vertAlign w:val="superscript"/>
                    </w:rPr>
                    <w:t xml:space="preserve"> </w:t>
                  </w:r>
                </w:p>
              </w:tc>
              <w:tc>
                <w:tcPr>
                  <w:tcW w:w="1128" w:type="dxa"/>
                </w:tcPr>
                <w:p w:rsidR="002F727B" w:rsidRPr="00FE6DF0" w:rsidRDefault="002F727B" w:rsidP="008577E3">
                  <w:pPr>
                    <w:rPr>
                      <w:rFonts w:ascii="Arial" w:hAnsi="Arial" w:cs="Arial"/>
                      <w:sz w:val="18"/>
                      <w:szCs w:val="18"/>
                      <w:vertAlign w:val="superscript"/>
                    </w:rPr>
                  </w:pPr>
                </w:p>
              </w:tc>
              <w:tc>
                <w:tcPr>
                  <w:tcW w:w="1123"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 id="_x0000_s1047" type="#_x0000_t34" style="position:absolute;margin-left:33.35pt;margin-top:15.25pt;width:27.4pt;height:12.9pt;z-index:251653632;mso-position-horizontal-relative:text;mso-position-vertical-relative:text" o:connectortype="elbow" adj=",-160158,-265152">
                        <v:stroke endarrow="block"/>
                      </v:shape>
                    </w:pict>
                  </w:r>
                  <w:r w:rsidR="002F727B" w:rsidRPr="00FE6DF0">
                    <w:rPr>
                      <w:rFonts w:ascii="Arial" w:hAnsi="Arial" w:cs="Arial"/>
                      <w:sz w:val="18"/>
                      <w:szCs w:val="18"/>
                      <w:vertAlign w:val="superscript"/>
                    </w:rPr>
                    <w:t>sent invoice</w:t>
                  </w:r>
                </w:p>
              </w:tc>
              <w:tc>
                <w:tcPr>
                  <w:tcW w:w="1128" w:type="dxa"/>
                </w:tcPr>
                <w:p w:rsidR="002F727B" w:rsidRPr="00FE6DF0" w:rsidRDefault="002F727B" w:rsidP="008577E3">
                  <w:pPr>
                    <w:rPr>
                      <w:rFonts w:ascii="Arial" w:hAnsi="Arial" w:cs="Arial"/>
                      <w:sz w:val="18"/>
                      <w:szCs w:val="18"/>
                      <w:vertAlign w:val="superscript"/>
                    </w:rPr>
                  </w:pPr>
                </w:p>
              </w:tc>
              <w:tc>
                <w:tcPr>
                  <w:tcW w:w="1126" w:type="dxa"/>
                </w:tcPr>
                <w:p w:rsidR="002F727B" w:rsidRPr="00FE6DF0" w:rsidRDefault="002F727B" w:rsidP="008577E3">
                  <w:pPr>
                    <w:rPr>
                      <w:rFonts w:ascii="Arial" w:hAnsi="Arial" w:cs="Arial"/>
                      <w:sz w:val="18"/>
                      <w:szCs w:val="18"/>
                      <w:vertAlign w:val="superscript"/>
                    </w:rPr>
                  </w:pPr>
                </w:p>
              </w:tc>
              <w:tc>
                <w:tcPr>
                  <w:tcW w:w="1129"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 id="_x0000_s1048" type="#_x0000_t32" style="position:absolute;margin-left:47.6pt;margin-top:3.75pt;width:0;height:10.2pt;flip:y;z-index:251654656;mso-position-horizontal-relative:text;mso-position-vertical-relative:text" o:connectortype="straight">
                        <v:stroke endarrow="block"/>
                      </v:shape>
                    </w:pict>
                  </w:r>
                  <w:r w:rsidR="002F727B" w:rsidRPr="00FE6DF0">
                    <w:rPr>
                      <w:rFonts w:ascii="Arial" w:hAnsi="Arial" w:cs="Arial"/>
                      <w:sz w:val="18"/>
                      <w:szCs w:val="18"/>
                      <w:vertAlign w:val="superscript"/>
                    </w:rPr>
                    <w:t>payment received</w:t>
                  </w:r>
                </w:p>
              </w:tc>
            </w:tr>
            <w:tr w:rsidR="002F727B" w:rsidRPr="00FE6DF0" w:rsidTr="002F727B">
              <w:tc>
                <w:tcPr>
                  <w:tcW w:w="1134" w:type="dxa"/>
                </w:tcPr>
                <w:p w:rsidR="002F727B" w:rsidRPr="00FE6DF0" w:rsidRDefault="002F727B" w:rsidP="008577E3">
                  <w:pPr>
                    <w:rPr>
                      <w:rFonts w:ascii="Arial" w:hAnsi="Arial" w:cs="Arial"/>
                      <w:sz w:val="18"/>
                      <w:szCs w:val="18"/>
                      <w:highlight w:val="yellow"/>
                      <w:vertAlign w:val="superscript"/>
                    </w:rPr>
                  </w:pPr>
                  <w:r w:rsidRPr="00FE6DF0">
                    <w:rPr>
                      <w:rFonts w:ascii="Arial" w:hAnsi="Arial" w:cs="Arial"/>
                      <w:sz w:val="18"/>
                      <w:szCs w:val="18"/>
                      <w:highlight w:val="yellow"/>
                      <w:vertAlign w:val="superscript"/>
                    </w:rPr>
                    <w:t>accounts</w:t>
                  </w:r>
                </w:p>
              </w:tc>
              <w:tc>
                <w:tcPr>
                  <w:tcW w:w="1130" w:type="dxa"/>
                </w:tcPr>
                <w:p w:rsidR="002F727B" w:rsidRPr="00FE6DF0" w:rsidRDefault="002F727B" w:rsidP="008577E3">
                  <w:pPr>
                    <w:rPr>
                      <w:rFonts w:ascii="Arial" w:hAnsi="Arial" w:cs="Arial"/>
                      <w:sz w:val="18"/>
                      <w:szCs w:val="18"/>
                      <w:vertAlign w:val="superscript"/>
                    </w:rPr>
                  </w:pPr>
                </w:p>
              </w:tc>
              <w:tc>
                <w:tcPr>
                  <w:tcW w:w="1118" w:type="dxa"/>
                </w:tcPr>
                <w:p w:rsidR="002F727B" w:rsidRPr="00FE6DF0" w:rsidRDefault="002F727B" w:rsidP="008577E3">
                  <w:pPr>
                    <w:rPr>
                      <w:rFonts w:ascii="Arial" w:hAnsi="Arial" w:cs="Arial"/>
                      <w:sz w:val="18"/>
                      <w:szCs w:val="18"/>
                      <w:vertAlign w:val="superscript"/>
                    </w:rPr>
                  </w:pPr>
                </w:p>
              </w:tc>
              <w:tc>
                <w:tcPr>
                  <w:tcW w:w="1128" w:type="dxa"/>
                </w:tcPr>
                <w:p w:rsidR="002F727B" w:rsidRPr="00FE6DF0" w:rsidRDefault="002F727B" w:rsidP="008577E3">
                  <w:pPr>
                    <w:rPr>
                      <w:rFonts w:ascii="Arial" w:hAnsi="Arial" w:cs="Arial"/>
                      <w:sz w:val="18"/>
                      <w:szCs w:val="18"/>
                      <w:vertAlign w:val="superscript"/>
                    </w:rPr>
                  </w:pPr>
                </w:p>
              </w:tc>
              <w:tc>
                <w:tcPr>
                  <w:tcW w:w="1123" w:type="dxa"/>
                </w:tcPr>
                <w:p w:rsidR="002F727B" w:rsidRPr="00FE6DF0" w:rsidRDefault="002F727B" w:rsidP="008577E3">
                  <w:pPr>
                    <w:rPr>
                      <w:rFonts w:ascii="Arial" w:hAnsi="Arial" w:cs="Arial"/>
                      <w:sz w:val="18"/>
                      <w:szCs w:val="18"/>
                      <w:vertAlign w:val="superscript"/>
                    </w:rPr>
                  </w:pPr>
                </w:p>
              </w:tc>
              <w:tc>
                <w:tcPr>
                  <w:tcW w:w="1128"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 id="_x0000_s1049" type="#_x0000_t32" style="position:absolute;margin-left:45.45pt;margin-top:12.7pt;width:0;height:17.75pt;z-index:251660800;mso-position-horizontal-relative:text;mso-position-vertical-relative:text" o:connectortype="straight">
                        <v:stroke endarrow="block"/>
                      </v:shape>
                    </w:pict>
                  </w:r>
                  <w:r w:rsidR="002F727B" w:rsidRPr="00FE6DF0">
                    <w:rPr>
                      <w:rFonts w:ascii="Arial" w:hAnsi="Arial" w:cs="Arial"/>
                      <w:sz w:val="18"/>
                      <w:szCs w:val="18"/>
                      <w:vertAlign w:val="superscript"/>
                    </w:rPr>
                    <w:t xml:space="preserve">invoice into finance </w:t>
                  </w:r>
                </w:p>
              </w:tc>
              <w:tc>
                <w:tcPr>
                  <w:tcW w:w="1126" w:type="dxa"/>
                </w:tcPr>
                <w:p w:rsidR="002F727B" w:rsidRPr="00FE6DF0" w:rsidRDefault="002F727B" w:rsidP="008577E3">
                  <w:pPr>
                    <w:rPr>
                      <w:rFonts w:ascii="Arial" w:hAnsi="Arial" w:cs="Arial"/>
                      <w:sz w:val="18"/>
                      <w:szCs w:val="18"/>
                      <w:vertAlign w:val="superscript"/>
                    </w:rPr>
                  </w:pPr>
                </w:p>
              </w:tc>
              <w:tc>
                <w:tcPr>
                  <w:tcW w:w="1129"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 id="_x0000_s1050" type="#_x0000_t32" style="position:absolute;margin-left:47.6pt;margin-top:6.95pt;width:0;height:15.05pt;flip:y;z-index:251661824;mso-position-horizontal-relative:text;mso-position-vertical-relative:text" o:connectortype="straight">
                        <v:stroke endarrow="block"/>
                      </v:shape>
                    </w:pict>
                  </w:r>
                  <w:r w:rsidR="002F727B" w:rsidRPr="00FE6DF0">
                    <w:rPr>
                      <w:rFonts w:ascii="Arial" w:hAnsi="Arial" w:cs="Arial"/>
                      <w:sz w:val="18"/>
                      <w:szCs w:val="18"/>
                      <w:vertAlign w:val="superscript"/>
                    </w:rPr>
                    <w:t>payment sent</w:t>
                  </w:r>
                </w:p>
              </w:tc>
            </w:tr>
            <w:tr w:rsidR="002F727B" w:rsidRPr="00FE6DF0" w:rsidTr="002F727B">
              <w:trPr>
                <w:trHeight w:val="615"/>
              </w:trPr>
              <w:tc>
                <w:tcPr>
                  <w:tcW w:w="1134" w:type="dxa"/>
                </w:tcPr>
                <w:p w:rsidR="002F727B" w:rsidRPr="00FE6DF0" w:rsidRDefault="002F727B" w:rsidP="008577E3">
                  <w:pPr>
                    <w:rPr>
                      <w:rFonts w:ascii="Arial" w:hAnsi="Arial" w:cs="Arial"/>
                      <w:sz w:val="18"/>
                      <w:szCs w:val="18"/>
                      <w:highlight w:val="yellow"/>
                      <w:vertAlign w:val="superscript"/>
                    </w:rPr>
                  </w:pPr>
                  <w:r w:rsidRPr="00FE6DF0">
                    <w:rPr>
                      <w:rFonts w:ascii="Arial" w:hAnsi="Arial" w:cs="Arial"/>
                      <w:sz w:val="18"/>
                      <w:szCs w:val="18"/>
                      <w:highlight w:val="yellow"/>
                      <w:vertAlign w:val="superscript"/>
                    </w:rPr>
                    <w:t>finance system</w:t>
                  </w:r>
                </w:p>
              </w:tc>
              <w:tc>
                <w:tcPr>
                  <w:tcW w:w="1130" w:type="dxa"/>
                </w:tcPr>
                <w:p w:rsidR="002F727B" w:rsidRPr="00FE6DF0" w:rsidRDefault="002F727B" w:rsidP="008577E3">
                  <w:pPr>
                    <w:rPr>
                      <w:rFonts w:ascii="Arial" w:hAnsi="Arial" w:cs="Arial"/>
                      <w:sz w:val="18"/>
                      <w:szCs w:val="18"/>
                      <w:vertAlign w:val="superscript"/>
                    </w:rPr>
                  </w:pPr>
                  <w:r w:rsidRPr="00FE6DF0">
                    <w:rPr>
                      <w:rFonts w:ascii="Arial" w:hAnsi="Arial" w:cs="Arial"/>
                      <w:sz w:val="18"/>
                      <w:szCs w:val="18"/>
                      <w:vertAlign w:val="superscript"/>
                    </w:rPr>
                    <w:t>purchase order</w:t>
                  </w:r>
                </w:p>
              </w:tc>
              <w:tc>
                <w:tcPr>
                  <w:tcW w:w="1118" w:type="dxa"/>
                </w:tcPr>
                <w:p w:rsidR="002F727B" w:rsidRPr="00FE6DF0" w:rsidRDefault="002F727B" w:rsidP="008577E3">
                  <w:pPr>
                    <w:rPr>
                      <w:rFonts w:ascii="Arial" w:hAnsi="Arial" w:cs="Arial"/>
                      <w:sz w:val="18"/>
                      <w:szCs w:val="18"/>
                      <w:vertAlign w:val="superscript"/>
                    </w:rPr>
                  </w:pPr>
                </w:p>
              </w:tc>
              <w:tc>
                <w:tcPr>
                  <w:tcW w:w="1128"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 id="_x0000_s1051" type="#_x0000_t32" style="position:absolute;margin-left:43.3pt;margin-top:12.3pt;width:81.1pt;height:0;z-index:251662848;mso-position-horizontal-relative:text;mso-position-vertical-relative:text" o:connectortype="straight">
                        <v:stroke startarrow="block" endarrow="block"/>
                      </v:shape>
                    </w:pict>
                  </w:r>
                  <w:r w:rsidR="002F727B" w:rsidRPr="00FE6DF0">
                    <w:rPr>
                      <w:rFonts w:ascii="Arial" w:hAnsi="Arial" w:cs="Arial"/>
                      <w:sz w:val="18"/>
                      <w:szCs w:val="18"/>
                      <w:vertAlign w:val="superscript"/>
                    </w:rPr>
                    <w:t xml:space="preserve">create accrual </w:t>
                  </w:r>
                </w:p>
              </w:tc>
              <w:tc>
                <w:tcPr>
                  <w:tcW w:w="1123" w:type="dxa"/>
                </w:tcPr>
                <w:p w:rsidR="002F727B" w:rsidRPr="00FE6DF0" w:rsidRDefault="002F727B" w:rsidP="008577E3">
                  <w:pPr>
                    <w:rPr>
                      <w:rFonts w:ascii="Arial" w:hAnsi="Arial" w:cs="Arial"/>
                      <w:sz w:val="18"/>
                      <w:szCs w:val="18"/>
                      <w:vertAlign w:val="superscript"/>
                    </w:rPr>
                  </w:pPr>
                </w:p>
              </w:tc>
              <w:tc>
                <w:tcPr>
                  <w:tcW w:w="1128"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 id="_x0000_s1052" type="#_x0000_t32" style="position:absolute;margin-left:45.45pt;margin-top:12.3pt;width:40.85pt;height:0;z-index:251663872;mso-position-horizontal-relative:text;mso-position-vertical-relative:text" o:connectortype="straight">
                        <v:stroke endarrow="block"/>
                      </v:shape>
                    </w:pict>
                  </w:r>
                  <w:r w:rsidR="002F727B" w:rsidRPr="00FE6DF0">
                    <w:rPr>
                      <w:rFonts w:ascii="Arial" w:hAnsi="Arial" w:cs="Arial"/>
                      <w:sz w:val="18"/>
                      <w:szCs w:val="18"/>
                      <w:vertAlign w:val="superscript"/>
                    </w:rPr>
                    <w:t>matched</w:t>
                  </w:r>
                </w:p>
              </w:tc>
              <w:tc>
                <w:tcPr>
                  <w:tcW w:w="1126" w:type="dxa"/>
                </w:tcPr>
                <w:p w:rsidR="002F727B" w:rsidRPr="00FE6DF0" w:rsidRDefault="00B81D3B" w:rsidP="008577E3">
                  <w:pPr>
                    <w:rPr>
                      <w:rFonts w:ascii="Arial" w:hAnsi="Arial" w:cs="Arial"/>
                      <w:sz w:val="18"/>
                      <w:szCs w:val="18"/>
                      <w:vertAlign w:val="superscript"/>
                    </w:rPr>
                  </w:pPr>
                  <w:r>
                    <w:rPr>
                      <w:rFonts w:ascii="Arial" w:hAnsi="Arial" w:cs="Arial"/>
                      <w:noProof/>
                      <w:sz w:val="18"/>
                      <w:szCs w:val="18"/>
                      <w:vertAlign w:val="superscript"/>
                    </w:rPr>
                    <w:pict>
                      <v:shape id="_x0000_s1053" type="#_x0000_t32" style="position:absolute;margin-left:32.85pt;margin-top:12.3pt;width:20.95pt;height:0;z-index:251664896;mso-position-horizontal-relative:text;mso-position-vertical-relative:text" o:connectortype="straight">
                        <v:stroke endarrow="block"/>
                      </v:shape>
                    </w:pict>
                  </w:r>
                  <w:r w:rsidR="002F727B" w:rsidRPr="00FE6DF0">
                    <w:rPr>
                      <w:rFonts w:ascii="Arial" w:hAnsi="Arial" w:cs="Arial"/>
                      <w:sz w:val="18"/>
                      <w:szCs w:val="18"/>
                      <w:vertAlign w:val="superscript"/>
                    </w:rPr>
                    <w:t>remove accrual</w:t>
                  </w:r>
                </w:p>
              </w:tc>
              <w:tc>
                <w:tcPr>
                  <w:tcW w:w="1129" w:type="dxa"/>
                </w:tcPr>
                <w:p w:rsidR="002F727B" w:rsidRPr="00FE6DF0" w:rsidRDefault="002F727B" w:rsidP="008577E3">
                  <w:pPr>
                    <w:rPr>
                      <w:rFonts w:ascii="Arial" w:hAnsi="Arial" w:cs="Arial"/>
                      <w:sz w:val="18"/>
                      <w:szCs w:val="18"/>
                      <w:vertAlign w:val="superscript"/>
                    </w:rPr>
                  </w:pPr>
                  <w:r w:rsidRPr="00FE6DF0">
                    <w:rPr>
                      <w:rFonts w:ascii="Arial" w:hAnsi="Arial" w:cs="Arial"/>
                      <w:sz w:val="18"/>
                      <w:szCs w:val="18"/>
                      <w:vertAlign w:val="superscript"/>
                    </w:rPr>
                    <w:t>invoice released</w:t>
                  </w:r>
                </w:p>
                <w:p w:rsidR="002F727B" w:rsidRPr="00FE6DF0" w:rsidRDefault="002F727B" w:rsidP="008577E3">
                  <w:pPr>
                    <w:rPr>
                      <w:rFonts w:ascii="Arial" w:hAnsi="Arial" w:cs="Arial"/>
                      <w:sz w:val="18"/>
                      <w:szCs w:val="18"/>
                      <w:vertAlign w:val="superscript"/>
                    </w:rPr>
                  </w:pPr>
                  <w:r w:rsidRPr="00FE6DF0">
                    <w:rPr>
                      <w:rFonts w:ascii="Arial" w:hAnsi="Arial" w:cs="Arial"/>
                      <w:sz w:val="18"/>
                      <w:szCs w:val="18"/>
                      <w:vertAlign w:val="superscript"/>
                    </w:rPr>
                    <w:t>for payment</w:t>
                  </w:r>
                </w:p>
              </w:tc>
            </w:tr>
          </w:tbl>
          <w:p w:rsidR="002F727B" w:rsidRPr="00FE6DF0" w:rsidRDefault="002F727B" w:rsidP="002F727B">
            <w:pPr>
              <w:rPr>
                <w:rFonts w:ascii="Arial" w:hAnsi="Arial" w:cs="Arial"/>
                <w:sz w:val="18"/>
                <w:szCs w:val="18"/>
              </w:rPr>
            </w:pPr>
          </w:p>
          <w:p w:rsidR="00E51AA5" w:rsidRPr="00072F92" w:rsidRDefault="00E51AA5" w:rsidP="00E51AA5">
            <w:pPr>
              <w:autoSpaceDE w:val="0"/>
              <w:autoSpaceDN w:val="0"/>
              <w:adjustRightInd w:val="0"/>
              <w:rPr>
                <w:rFonts w:ascii="Arial" w:hAnsi="Arial" w:cs="Arial"/>
                <w:sz w:val="24"/>
                <w:szCs w:val="24"/>
                <w:lang w:val="en-GB"/>
              </w:rPr>
            </w:pPr>
          </w:p>
          <w:p w:rsidR="00E51AA5" w:rsidRPr="00072F92" w:rsidRDefault="00E51AA5" w:rsidP="00E51AA5">
            <w:pPr>
              <w:autoSpaceDE w:val="0"/>
              <w:autoSpaceDN w:val="0"/>
              <w:adjustRightInd w:val="0"/>
              <w:rPr>
                <w:rFonts w:ascii="Arial" w:hAnsi="Arial" w:cs="Arial"/>
                <w:b/>
                <w:sz w:val="24"/>
                <w:szCs w:val="24"/>
                <w:lang w:val="en-GB"/>
              </w:rPr>
            </w:pPr>
            <w:r w:rsidRPr="00072F92">
              <w:rPr>
                <w:rFonts w:ascii="Arial" w:hAnsi="Arial" w:cs="Arial"/>
                <w:b/>
                <w:sz w:val="24"/>
                <w:szCs w:val="24"/>
                <w:lang w:val="en-GB"/>
              </w:rPr>
              <w:t>ii. What are th</w:t>
            </w:r>
            <w:r w:rsidR="00937B15" w:rsidRPr="00072F92">
              <w:rPr>
                <w:rFonts w:ascii="Arial" w:hAnsi="Arial" w:cs="Arial"/>
                <w:b/>
                <w:sz w:val="24"/>
                <w:szCs w:val="24"/>
                <w:lang w:val="en-GB"/>
              </w:rPr>
              <w:t>e main objectives of purchasing</w:t>
            </w:r>
          </w:p>
          <w:p w:rsidR="00937B15" w:rsidRPr="00072F92" w:rsidRDefault="00937B15" w:rsidP="00E51AA5">
            <w:pPr>
              <w:autoSpaceDE w:val="0"/>
              <w:autoSpaceDN w:val="0"/>
              <w:adjustRightInd w:val="0"/>
              <w:rPr>
                <w:rFonts w:ascii="Arial" w:hAnsi="Arial" w:cs="Arial"/>
                <w:sz w:val="24"/>
                <w:szCs w:val="24"/>
                <w:lang w:val="en-GB"/>
              </w:rPr>
            </w:pPr>
            <w:r w:rsidRPr="00072F92">
              <w:rPr>
                <w:rFonts w:ascii="Arial" w:hAnsi="Arial" w:cs="Arial"/>
                <w:sz w:val="24"/>
                <w:szCs w:val="24"/>
                <w:lang w:val="en-GB"/>
              </w:rPr>
              <w:t xml:space="preserve"> Purchasing objectives; Procurement to achieve buying objectives, and to manage operations. Effective purchasing checking supply market, supply options, identifying </w:t>
            </w:r>
            <w:r w:rsidR="00A042CD">
              <w:rPr>
                <w:rFonts w:ascii="Arial" w:hAnsi="Arial" w:cs="Arial"/>
                <w:sz w:val="24"/>
                <w:szCs w:val="24"/>
                <w:lang w:val="en-GB"/>
              </w:rPr>
              <w:t>any</w:t>
            </w:r>
            <w:r w:rsidR="00A87F5B" w:rsidRPr="00072F92">
              <w:rPr>
                <w:rFonts w:ascii="Arial" w:hAnsi="Arial" w:cs="Arial"/>
                <w:sz w:val="24"/>
                <w:szCs w:val="24"/>
                <w:lang w:val="en-GB"/>
              </w:rPr>
              <w:t xml:space="preserve"> critical materials needed (long lead in times</w:t>
            </w:r>
            <w:r w:rsidRPr="00072F92">
              <w:rPr>
                <w:rFonts w:ascii="Arial" w:hAnsi="Arial" w:cs="Arial"/>
                <w:sz w:val="24"/>
                <w:szCs w:val="24"/>
                <w:lang w:val="en-GB"/>
              </w:rPr>
              <w:t>).</w:t>
            </w:r>
            <w:r w:rsidR="00A87F5B" w:rsidRPr="00072F92">
              <w:rPr>
                <w:rFonts w:ascii="Arial" w:hAnsi="Arial" w:cs="Arial"/>
                <w:sz w:val="24"/>
                <w:szCs w:val="24"/>
                <w:lang w:val="en-GB"/>
              </w:rPr>
              <w:t xml:space="preserve"> Operational requirements, buying the products from the right source, the right cost, at the user’s specifications, the right quantities, delivered at the right times, to the correct address, and to the right customer.</w:t>
            </w:r>
          </w:p>
          <w:p w:rsidR="00E51AA5" w:rsidRPr="00072F92" w:rsidRDefault="00E51AA5" w:rsidP="00E51AA5">
            <w:pPr>
              <w:autoSpaceDE w:val="0"/>
              <w:autoSpaceDN w:val="0"/>
              <w:adjustRightInd w:val="0"/>
              <w:rPr>
                <w:rFonts w:ascii="Arial" w:hAnsi="Arial" w:cs="Arial"/>
                <w:b/>
                <w:sz w:val="24"/>
                <w:szCs w:val="24"/>
                <w:lang w:val="en-GB"/>
              </w:rPr>
            </w:pPr>
            <w:r w:rsidRPr="00072F92">
              <w:rPr>
                <w:rFonts w:ascii="Arial" w:hAnsi="Arial" w:cs="Arial"/>
                <w:b/>
                <w:sz w:val="24"/>
                <w:szCs w:val="24"/>
                <w:lang w:val="en-GB"/>
              </w:rPr>
              <w:t>iii. What are the various prerequisites for be</w:t>
            </w:r>
            <w:r w:rsidR="00A87F5B" w:rsidRPr="00072F92">
              <w:rPr>
                <w:rFonts w:ascii="Arial" w:hAnsi="Arial" w:cs="Arial"/>
                <w:b/>
                <w:sz w:val="24"/>
                <w:szCs w:val="24"/>
                <w:lang w:val="en-GB"/>
              </w:rPr>
              <w:t>coming a good purchase manager</w:t>
            </w:r>
          </w:p>
          <w:p w:rsidR="00A87F5B" w:rsidRPr="00072F92" w:rsidRDefault="0019687B" w:rsidP="000D6A1B">
            <w:pPr>
              <w:autoSpaceDE w:val="0"/>
              <w:autoSpaceDN w:val="0"/>
              <w:adjustRightInd w:val="0"/>
              <w:rPr>
                <w:rFonts w:ascii="Arial" w:hAnsi="Arial" w:cs="Arial"/>
                <w:sz w:val="24"/>
                <w:szCs w:val="24"/>
                <w:lang w:val="en-GB"/>
              </w:rPr>
            </w:pPr>
            <w:r w:rsidRPr="00072F92">
              <w:rPr>
                <w:rFonts w:ascii="Arial" w:hAnsi="Arial" w:cs="Arial"/>
                <w:sz w:val="24"/>
                <w:szCs w:val="24"/>
                <w:lang w:val="en-GB"/>
              </w:rPr>
              <w:lastRenderedPageBreak/>
              <w:t xml:space="preserve">Good purchasing </w:t>
            </w:r>
            <w:r w:rsidR="000E08FD" w:rsidRPr="00072F92">
              <w:rPr>
                <w:rFonts w:ascii="Arial" w:hAnsi="Arial" w:cs="Arial"/>
                <w:sz w:val="24"/>
                <w:szCs w:val="24"/>
                <w:lang w:val="en-GB"/>
              </w:rPr>
              <w:t xml:space="preserve">manager’s </w:t>
            </w:r>
            <w:r w:rsidR="000E08FD">
              <w:rPr>
                <w:rFonts w:ascii="Arial" w:hAnsi="Arial" w:cs="Arial"/>
                <w:sz w:val="24"/>
                <w:szCs w:val="24"/>
                <w:lang w:val="en-GB"/>
              </w:rPr>
              <w:t>qualities</w:t>
            </w:r>
            <w:r w:rsidRPr="00072F92">
              <w:rPr>
                <w:rFonts w:ascii="Arial" w:hAnsi="Arial" w:cs="Arial"/>
                <w:sz w:val="24"/>
                <w:szCs w:val="24"/>
                <w:lang w:val="en-GB"/>
              </w:rPr>
              <w:t xml:space="preserve"> would be to know </w:t>
            </w:r>
            <w:r w:rsidR="000E08FD">
              <w:rPr>
                <w:rFonts w:ascii="Arial" w:hAnsi="Arial" w:cs="Arial"/>
                <w:sz w:val="24"/>
                <w:szCs w:val="24"/>
                <w:lang w:val="en-GB"/>
              </w:rPr>
              <w:t>the market they are buying from, t</w:t>
            </w:r>
            <w:r w:rsidRPr="00072F92">
              <w:rPr>
                <w:rFonts w:ascii="Arial" w:hAnsi="Arial" w:cs="Arial"/>
                <w:sz w:val="24"/>
                <w:szCs w:val="24"/>
                <w:lang w:val="en-GB"/>
              </w:rPr>
              <w:t>o be knowledgeable with the product or service they involved in. Study the market to identify pricing trends</w:t>
            </w:r>
            <w:r w:rsidR="000D6A1B" w:rsidRPr="00072F92">
              <w:rPr>
                <w:rFonts w:ascii="Arial" w:hAnsi="Arial" w:cs="Arial"/>
                <w:sz w:val="24"/>
                <w:szCs w:val="24"/>
                <w:lang w:val="en-GB"/>
              </w:rPr>
              <w:t xml:space="preserve"> and availability</w:t>
            </w:r>
            <w:r w:rsidRPr="00072F92">
              <w:rPr>
                <w:rFonts w:ascii="Arial" w:hAnsi="Arial" w:cs="Arial"/>
                <w:sz w:val="24"/>
                <w:szCs w:val="24"/>
                <w:lang w:val="en-GB"/>
              </w:rPr>
              <w:t>, knowing suppliers, negotiating skills, paperwork; requisitions and purchase orders</w:t>
            </w:r>
            <w:r w:rsidR="000D6A1B" w:rsidRPr="00072F92">
              <w:rPr>
                <w:rFonts w:ascii="Arial" w:hAnsi="Arial" w:cs="Arial"/>
                <w:sz w:val="24"/>
                <w:szCs w:val="24"/>
                <w:lang w:val="en-GB"/>
              </w:rPr>
              <w:t xml:space="preserve">, maintaining purchase records. Hiring skills to take on </w:t>
            </w:r>
            <w:r w:rsidR="000E08FD" w:rsidRPr="00072F92">
              <w:rPr>
                <w:rFonts w:ascii="Arial" w:hAnsi="Arial" w:cs="Arial"/>
                <w:sz w:val="24"/>
                <w:szCs w:val="24"/>
                <w:lang w:val="en-GB"/>
              </w:rPr>
              <w:t>staff</w:t>
            </w:r>
            <w:r w:rsidR="00E75099">
              <w:rPr>
                <w:rFonts w:ascii="Arial" w:hAnsi="Arial" w:cs="Arial"/>
                <w:sz w:val="24"/>
                <w:szCs w:val="24"/>
                <w:lang w:val="en-GB"/>
              </w:rPr>
              <w:t xml:space="preserve">, </w:t>
            </w:r>
            <w:r w:rsidR="00E75099" w:rsidRPr="00072F92">
              <w:rPr>
                <w:rFonts w:ascii="Arial" w:hAnsi="Arial" w:cs="Arial"/>
                <w:sz w:val="24"/>
                <w:szCs w:val="24"/>
                <w:lang w:val="en-GB"/>
              </w:rPr>
              <w:t>train</w:t>
            </w:r>
            <w:r w:rsidR="000D6A1B" w:rsidRPr="00072F92">
              <w:rPr>
                <w:rFonts w:ascii="Arial" w:hAnsi="Arial" w:cs="Arial"/>
                <w:sz w:val="24"/>
                <w:szCs w:val="24"/>
                <w:lang w:val="en-GB"/>
              </w:rPr>
              <w:t xml:space="preserve"> and manage</w:t>
            </w:r>
            <w:r w:rsidR="000E08FD">
              <w:rPr>
                <w:rFonts w:ascii="Arial" w:hAnsi="Arial" w:cs="Arial"/>
                <w:sz w:val="24"/>
                <w:szCs w:val="24"/>
                <w:lang w:val="en-GB"/>
              </w:rPr>
              <w:t>,</w:t>
            </w:r>
            <w:r w:rsidR="000D6A1B" w:rsidRPr="00072F92">
              <w:rPr>
                <w:rFonts w:ascii="Arial" w:hAnsi="Arial" w:cs="Arial"/>
                <w:sz w:val="24"/>
                <w:szCs w:val="24"/>
                <w:lang w:val="en-GB"/>
              </w:rPr>
              <w:t xml:space="preserve"> and play a role in the development of product or equipment specifications. Knowledge of comp</w:t>
            </w:r>
            <w:r w:rsidR="000E08FD">
              <w:rPr>
                <w:rFonts w:ascii="Arial" w:hAnsi="Arial" w:cs="Arial"/>
                <w:sz w:val="24"/>
                <w:szCs w:val="24"/>
                <w:lang w:val="en-GB"/>
              </w:rPr>
              <w:t>uters and man management skills.</w:t>
            </w:r>
          </w:p>
          <w:p w:rsidR="00E51AA5" w:rsidRPr="00072F92" w:rsidRDefault="00E51AA5" w:rsidP="00E51AA5">
            <w:pPr>
              <w:autoSpaceDE w:val="0"/>
              <w:autoSpaceDN w:val="0"/>
              <w:adjustRightInd w:val="0"/>
              <w:rPr>
                <w:rFonts w:ascii="Arial" w:hAnsi="Arial" w:cs="Arial"/>
                <w:b/>
                <w:sz w:val="24"/>
                <w:szCs w:val="24"/>
                <w:lang w:val="en-GB"/>
              </w:rPr>
            </w:pPr>
            <w:r w:rsidRPr="00072F92">
              <w:rPr>
                <w:rFonts w:ascii="Arial" w:hAnsi="Arial" w:cs="Arial"/>
                <w:b/>
                <w:sz w:val="24"/>
                <w:szCs w:val="24"/>
                <w:lang w:val="en-GB"/>
              </w:rPr>
              <w:t>iv. What are the obj</w:t>
            </w:r>
            <w:r w:rsidR="000D6A1B" w:rsidRPr="00072F92">
              <w:rPr>
                <w:rFonts w:ascii="Arial" w:hAnsi="Arial" w:cs="Arial"/>
                <w:b/>
                <w:sz w:val="24"/>
                <w:szCs w:val="24"/>
                <w:lang w:val="en-GB"/>
              </w:rPr>
              <w:t>ectives and functions of stores</w:t>
            </w:r>
          </w:p>
          <w:p w:rsidR="000D6A1B" w:rsidRPr="00072F92" w:rsidRDefault="005536DB" w:rsidP="00E51AA5">
            <w:pPr>
              <w:autoSpaceDE w:val="0"/>
              <w:autoSpaceDN w:val="0"/>
              <w:adjustRightInd w:val="0"/>
              <w:rPr>
                <w:rFonts w:ascii="Arial" w:hAnsi="Arial" w:cs="Arial"/>
                <w:sz w:val="24"/>
                <w:szCs w:val="24"/>
                <w:lang w:val="en-GB"/>
              </w:rPr>
            </w:pPr>
            <w:r w:rsidRPr="00072F92">
              <w:rPr>
                <w:rFonts w:ascii="Arial" w:hAnsi="Arial" w:cs="Arial"/>
                <w:sz w:val="24"/>
                <w:szCs w:val="24"/>
                <w:lang w:val="en-GB"/>
              </w:rPr>
              <w:t>The main function of</w:t>
            </w:r>
            <w:r w:rsidR="0044182A" w:rsidRPr="00072F92">
              <w:rPr>
                <w:rFonts w:ascii="Arial" w:hAnsi="Arial" w:cs="Arial"/>
                <w:sz w:val="24"/>
                <w:szCs w:val="24"/>
                <w:lang w:val="en-GB"/>
              </w:rPr>
              <w:t xml:space="preserve"> the</w:t>
            </w:r>
            <w:r w:rsidRPr="00072F92">
              <w:rPr>
                <w:rFonts w:ascii="Arial" w:hAnsi="Arial" w:cs="Arial"/>
                <w:sz w:val="24"/>
                <w:szCs w:val="24"/>
                <w:lang w:val="en-GB"/>
              </w:rPr>
              <w:t xml:space="preserve"> stores is to hold in order</w:t>
            </w:r>
            <w:r w:rsidR="0044182A" w:rsidRPr="00072F92">
              <w:rPr>
                <w:rFonts w:ascii="Arial" w:hAnsi="Arial" w:cs="Arial"/>
                <w:sz w:val="24"/>
                <w:szCs w:val="24"/>
                <w:lang w:val="en-GB"/>
              </w:rPr>
              <w:t xml:space="preserve"> pre delivered</w:t>
            </w:r>
            <w:r w:rsidRPr="00072F92">
              <w:rPr>
                <w:rFonts w:ascii="Arial" w:hAnsi="Arial" w:cs="Arial"/>
                <w:sz w:val="24"/>
                <w:szCs w:val="24"/>
                <w:lang w:val="en-GB"/>
              </w:rPr>
              <w:t xml:space="preserve"> materials or products until ready for use on the construction project</w:t>
            </w:r>
            <w:r w:rsidR="0044182A" w:rsidRPr="00072F92">
              <w:rPr>
                <w:rFonts w:ascii="Arial" w:hAnsi="Arial" w:cs="Arial"/>
                <w:sz w:val="24"/>
                <w:szCs w:val="24"/>
                <w:lang w:val="en-GB"/>
              </w:rPr>
              <w:t>. /</w:t>
            </w:r>
            <w:r w:rsidRPr="00072F92">
              <w:rPr>
                <w:rFonts w:ascii="Arial" w:hAnsi="Arial" w:cs="Arial"/>
                <w:sz w:val="24"/>
                <w:szCs w:val="24"/>
                <w:lang w:val="en-GB"/>
              </w:rPr>
              <w:t xml:space="preserve"> Stock accounting for the stored materials, tools or equipment</w:t>
            </w:r>
            <w:r w:rsidR="0044182A" w:rsidRPr="00072F92">
              <w:rPr>
                <w:rFonts w:ascii="Arial" w:hAnsi="Arial" w:cs="Arial"/>
                <w:sz w:val="24"/>
                <w:szCs w:val="24"/>
                <w:lang w:val="en-GB"/>
              </w:rPr>
              <w:t>, knowing what’s held in stock</w:t>
            </w:r>
            <w:r w:rsidRPr="00072F92">
              <w:rPr>
                <w:rFonts w:ascii="Arial" w:hAnsi="Arial" w:cs="Arial"/>
                <w:sz w:val="24"/>
                <w:szCs w:val="24"/>
                <w:lang w:val="en-GB"/>
              </w:rPr>
              <w:t xml:space="preserve">. The provided stores needing good order </w:t>
            </w:r>
            <w:r w:rsidR="000E08FD">
              <w:rPr>
                <w:rFonts w:ascii="Arial" w:hAnsi="Arial" w:cs="Arial"/>
                <w:sz w:val="24"/>
                <w:szCs w:val="24"/>
                <w:lang w:val="en-GB"/>
              </w:rPr>
              <w:t>with a dry</w:t>
            </w:r>
            <w:r w:rsidR="00700C9C">
              <w:rPr>
                <w:rFonts w:ascii="Arial" w:hAnsi="Arial" w:cs="Arial"/>
                <w:sz w:val="24"/>
                <w:szCs w:val="24"/>
                <w:lang w:val="en-GB"/>
              </w:rPr>
              <w:t xml:space="preserve"> </w:t>
            </w:r>
            <w:r w:rsidR="000E08FD">
              <w:rPr>
                <w:rFonts w:ascii="Arial" w:hAnsi="Arial" w:cs="Arial"/>
                <w:sz w:val="24"/>
                <w:szCs w:val="24"/>
                <w:lang w:val="en-GB"/>
              </w:rPr>
              <w:t xml:space="preserve">atmosphere </w:t>
            </w:r>
            <w:r w:rsidR="001361CD" w:rsidRPr="00072F92">
              <w:rPr>
                <w:rFonts w:ascii="Arial" w:hAnsi="Arial" w:cs="Arial"/>
                <w:sz w:val="24"/>
                <w:szCs w:val="24"/>
                <w:lang w:val="en-GB"/>
              </w:rPr>
              <w:t>to protect and maintain</w:t>
            </w:r>
            <w:r w:rsidR="0044182A" w:rsidRPr="00072F92">
              <w:rPr>
                <w:rFonts w:ascii="Arial" w:hAnsi="Arial" w:cs="Arial"/>
                <w:sz w:val="24"/>
                <w:szCs w:val="24"/>
                <w:lang w:val="en-GB"/>
              </w:rPr>
              <w:t xml:space="preserve"> goods</w:t>
            </w:r>
            <w:r w:rsidR="001361CD" w:rsidRPr="00072F92">
              <w:rPr>
                <w:rFonts w:ascii="Arial" w:hAnsi="Arial" w:cs="Arial"/>
                <w:sz w:val="24"/>
                <w:szCs w:val="24"/>
                <w:lang w:val="en-GB"/>
              </w:rPr>
              <w:t xml:space="preserve"> to avoid costly damages. To be run from a counter type shop, as to stock check quantities when used and replenish when required</w:t>
            </w:r>
            <w:r w:rsidR="002154C0">
              <w:rPr>
                <w:rFonts w:ascii="Arial" w:hAnsi="Arial" w:cs="Arial"/>
                <w:sz w:val="24"/>
                <w:szCs w:val="24"/>
                <w:lang w:val="en-GB"/>
              </w:rPr>
              <w:t>, keeping records of stock</w:t>
            </w:r>
            <w:r w:rsidR="001361CD" w:rsidRPr="00072F92">
              <w:rPr>
                <w:rFonts w:ascii="Arial" w:hAnsi="Arial" w:cs="Arial"/>
                <w:sz w:val="24"/>
                <w:szCs w:val="24"/>
                <w:lang w:val="en-GB"/>
              </w:rPr>
              <w:t>. Maintain good housekeeping, free from slips, trips, falls, and removal of surplus or damaged stock. Any manual handling</w:t>
            </w:r>
            <w:r w:rsidR="0044182A" w:rsidRPr="00072F92">
              <w:rPr>
                <w:rFonts w:ascii="Arial" w:hAnsi="Arial" w:cs="Arial"/>
                <w:sz w:val="24"/>
                <w:szCs w:val="24"/>
                <w:lang w:val="en-GB"/>
              </w:rPr>
              <w:t xml:space="preserve"> issues</w:t>
            </w:r>
            <w:r w:rsidR="001361CD" w:rsidRPr="00072F92">
              <w:rPr>
                <w:rFonts w:ascii="Arial" w:hAnsi="Arial" w:cs="Arial"/>
                <w:sz w:val="24"/>
                <w:szCs w:val="24"/>
                <w:lang w:val="en-GB"/>
              </w:rPr>
              <w:t xml:space="preserve"> dealt with for health and safety,</w:t>
            </w:r>
            <w:r w:rsidR="0044182A" w:rsidRPr="00072F92">
              <w:rPr>
                <w:rFonts w:ascii="Arial" w:hAnsi="Arial" w:cs="Arial"/>
                <w:sz w:val="24"/>
                <w:szCs w:val="24"/>
                <w:lang w:val="en-GB"/>
              </w:rPr>
              <w:t xml:space="preserve"> and</w:t>
            </w:r>
            <w:r w:rsidR="001361CD" w:rsidRPr="00072F92">
              <w:rPr>
                <w:rFonts w:ascii="Arial" w:hAnsi="Arial" w:cs="Arial"/>
                <w:sz w:val="24"/>
                <w:szCs w:val="24"/>
                <w:lang w:val="en-GB"/>
              </w:rPr>
              <w:t xml:space="preserve"> occupational health. Well set out, for ease of access</w:t>
            </w:r>
            <w:r w:rsidR="0044182A" w:rsidRPr="00072F92">
              <w:rPr>
                <w:rFonts w:ascii="Arial" w:hAnsi="Arial" w:cs="Arial"/>
                <w:sz w:val="24"/>
                <w:szCs w:val="24"/>
                <w:lang w:val="en-GB"/>
              </w:rPr>
              <w:t xml:space="preserve"> and material movement to site areas. Basically holding items until ready for use.</w:t>
            </w:r>
          </w:p>
          <w:p w:rsidR="00E51AA5" w:rsidRPr="00072F92" w:rsidRDefault="00E51AA5" w:rsidP="00E51AA5">
            <w:pPr>
              <w:autoSpaceDE w:val="0"/>
              <w:autoSpaceDN w:val="0"/>
              <w:adjustRightInd w:val="0"/>
              <w:rPr>
                <w:rFonts w:ascii="Arial" w:hAnsi="Arial" w:cs="Arial"/>
                <w:b/>
                <w:sz w:val="24"/>
                <w:szCs w:val="24"/>
                <w:lang w:val="en-GB"/>
              </w:rPr>
            </w:pPr>
            <w:r w:rsidRPr="00072F92">
              <w:rPr>
                <w:rFonts w:ascii="Arial" w:hAnsi="Arial" w:cs="Arial"/>
                <w:b/>
                <w:sz w:val="24"/>
                <w:szCs w:val="24"/>
                <w:lang w:val="en-GB"/>
              </w:rPr>
              <w:t>v. Describe the general criteria adopted for the layout of stores.</w:t>
            </w:r>
          </w:p>
          <w:p w:rsidR="00277CC6" w:rsidRPr="00072F92" w:rsidRDefault="0044182A" w:rsidP="00E51AA5">
            <w:pPr>
              <w:autoSpaceDE w:val="0"/>
              <w:autoSpaceDN w:val="0"/>
              <w:adjustRightInd w:val="0"/>
              <w:rPr>
                <w:rFonts w:ascii="Arial" w:hAnsi="Arial" w:cs="Arial"/>
                <w:sz w:val="24"/>
                <w:szCs w:val="24"/>
                <w:lang w:val="en-GB"/>
              </w:rPr>
            </w:pPr>
            <w:r w:rsidRPr="00072F92">
              <w:rPr>
                <w:rFonts w:ascii="Arial" w:hAnsi="Arial" w:cs="Arial"/>
                <w:sz w:val="24"/>
                <w:szCs w:val="24"/>
                <w:lang w:val="en-GB"/>
              </w:rPr>
              <w:t xml:space="preserve">The stores criteria would depend on how </w:t>
            </w:r>
            <w:r w:rsidR="003641BA" w:rsidRPr="00072F92">
              <w:rPr>
                <w:rFonts w:ascii="Arial" w:hAnsi="Arial" w:cs="Arial"/>
                <w:sz w:val="24"/>
                <w:szCs w:val="24"/>
                <w:lang w:val="en-GB"/>
              </w:rPr>
              <w:t xml:space="preserve">and what </w:t>
            </w:r>
            <w:r w:rsidRPr="00072F92">
              <w:rPr>
                <w:rFonts w:ascii="Arial" w:hAnsi="Arial" w:cs="Arial"/>
                <w:sz w:val="24"/>
                <w:szCs w:val="24"/>
                <w:lang w:val="en-GB"/>
              </w:rPr>
              <w:t>it’s used, if to serve the si</w:t>
            </w:r>
            <w:r w:rsidR="003641BA" w:rsidRPr="00072F92">
              <w:rPr>
                <w:rFonts w:ascii="Arial" w:hAnsi="Arial" w:cs="Arial"/>
                <w:sz w:val="24"/>
                <w:szCs w:val="24"/>
                <w:lang w:val="en-GB"/>
              </w:rPr>
              <w:t>te then a holding area if only</w:t>
            </w:r>
            <w:r w:rsidRPr="00072F92">
              <w:rPr>
                <w:rFonts w:ascii="Arial" w:hAnsi="Arial" w:cs="Arial"/>
                <w:sz w:val="24"/>
                <w:szCs w:val="24"/>
                <w:lang w:val="en-GB"/>
              </w:rPr>
              <w:t xml:space="preserve"> well raked storage container</w:t>
            </w:r>
            <w:r w:rsidR="003641BA" w:rsidRPr="00072F92">
              <w:rPr>
                <w:rFonts w:ascii="Arial" w:hAnsi="Arial" w:cs="Arial"/>
                <w:sz w:val="24"/>
                <w:szCs w:val="24"/>
                <w:lang w:val="en-GB"/>
              </w:rPr>
              <w:t>s</w:t>
            </w:r>
            <w:r w:rsidRPr="00072F92">
              <w:rPr>
                <w:rFonts w:ascii="Arial" w:hAnsi="Arial" w:cs="Arial"/>
                <w:sz w:val="24"/>
                <w:szCs w:val="24"/>
                <w:lang w:val="en-GB"/>
              </w:rPr>
              <w:t xml:space="preserve"> would be </w:t>
            </w:r>
            <w:r w:rsidR="00693CC8" w:rsidRPr="00072F92">
              <w:rPr>
                <w:rFonts w:ascii="Arial" w:hAnsi="Arial" w:cs="Arial"/>
                <w:sz w:val="24"/>
                <w:szCs w:val="24"/>
                <w:lang w:val="en-GB"/>
              </w:rPr>
              <w:t>sufficient</w:t>
            </w:r>
            <w:r w:rsidR="003641BA" w:rsidRPr="00072F92">
              <w:rPr>
                <w:rFonts w:ascii="Arial" w:hAnsi="Arial" w:cs="Arial"/>
                <w:sz w:val="24"/>
                <w:szCs w:val="24"/>
                <w:lang w:val="en-GB"/>
              </w:rPr>
              <w:t>. Materials kept in organised raked containers making</w:t>
            </w:r>
            <w:r w:rsidR="00B13CD8" w:rsidRPr="00072F92">
              <w:rPr>
                <w:rFonts w:ascii="Arial" w:hAnsi="Arial" w:cs="Arial"/>
                <w:sz w:val="24"/>
                <w:szCs w:val="24"/>
                <w:lang w:val="en-GB"/>
              </w:rPr>
              <w:t xml:space="preserve"> ease of finding and moving being necessary. Storing of for example skirting, architraves for second fix in long manageable lengths, small items like screws and nails in plastic containers. Larger none perishable materials such as blocks, and bricks stored  covered in fenced compounds, lockable for security</w:t>
            </w:r>
            <w:r w:rsidR="004E2AAE" w:rsidRPr="00072F92">
              <w:rPr>
                <w:rFonts w:ascii="Arial" w:hAnsi="Arial" w:cs="Arial"/>
                <w:sz w:val="24"/>
                <w:szCs w:val="24"/>
                <w:lang w:val="en-GB"/>
              </w:rPr>
              <w:t xml:space="preserve"> and</w:t>
            </w:r>
            <w:r w:rsidR="00B13CD8" w:rsidRPr="00072F92">
              <w:rPr>
                <w:rFonts w:ascii="Arial" w:hAnsi="Arial" w:cs="Arial"/>
                <w:sz w:val="24"/>
                <w:szCs w:val="24"/>
                <w:lang w:val="en-GB"/>
              </w:rPr>
              <w:t xml:space="preserve"> giving room for suppliers to deliver and workforce access for moving around site. Stores for larger or multiple sites would be held in a storage depot or units with stores operatives</w:t>
            </w:r>
            <w:r w:rsidR="004E2AAE" w:rsidRPr="00072F92">
              <w:rPr>
                <w:rFonts w:ascii="Arial" w:hAnsi="Arial" w:cs="Arial"/>
                <w:sz w:val="24"/>
                <w:szCs w:val="24"/>
                <w:lang w:val="en-GB"/>
              </w:rPr>
              <w:t xml:space="preserve">, serving the required materials from </w:t>
            </w:r>
            <w:r w:rsidR="000E08FD" w:rsidRPr="00072F92">
              <w:rPr>
                <w:rFonts w:ascii="Arial" w:hAnsi="Arial" w:cs="Arial"/>
                <w:sz w:val="24"/>
                <w:szCs w:val="24"/>
                <w:lang w:val="en-GB"/>
              </w:rPr>
              <w:t>an</w:t>
            </w:r>
            <w:r w:rsidR="004E2AAE" w:rsidRPr="00072F92">
              <w:rPr>
                <w:rFonts w:ascii="Arial" w:hAnsi="Arial" w:cs="Arial"/>
                <w:sz w:val="24"/>
                <w:szCs w:val="24"/>
                <w:lang w:val="en-GB"/>
              </w:rPr>
              <w:t xml:space="preserve"> orderly shelving system coded or sorted  making finding stock with ease. A yard area for stock delivery and for site collections. The storage depot being well away from site would add collection costs.</w:t>
            </w:r>
            <w:r w:rsidR="00700C9C">
              <w:rPr>
                <w:rFonts w:ascii="Arial" w:hAnsi="Arial" w:cs="Arial"/>
                <w:sz w:val="24"/>
                <w:szCs w:val="24"/>
                <w:lang w:val="en-GB"/>
              </w:rPr>
              <w:t xml:space="preserve"> </w:t>
            </w:r>
            <w:r w:rsidR="00277CC6" w:rsidRPr="00072F92">
              <w:rPr>
                <w:rFonts w:ascii="Arial" w:hAnsi="Arial" w:cs="Arial"/>
                <w:sz w:val="24"/>
                <w:szCs w:val="24"/>
                <w:lang w:val="en-GB"/>
              </w:rPr>
              <w:t>Specialised and more costly materials would be stored here for safe keeping, less damage, and better security.</w:t>
            </w:r>
            <w:r w:rsidR="00700C9C">
              <w:rPr>
                <w:rFonts w:ascii="Arial" w:hAnsi="Arial" w:cs="Arial"/>
                <w:sz w:val="24"/>
                <w:szCs w:val="24"/>
                <w:lang w:val="en-GB"/>
              </w:rPr>
              <w:t xml:space="preserve"> </w:t>
            </w:r>
            <w:r w:rsidR="00277CC6" w:rsidRPr="00072F92">
              <w:rPr>
                <w:rFonts w:ascii="Arial" w:hAnsi="Arial" w:cs="Arial"/>
                <w:sz w:val="24"/>
                <w:szCs w:val="24"/>
                <w:lang w:val="en-GB"/>
              </w:rPr>
              <w:t>This arrangement would have to provide staff welfare, with sufficient lighting. The need for out of hour’s security may also be needed.</w:t>
            </w:r>
          </w:p>
          <w:p w:rsidR="00E51AA5" w:rsidRPr="00072F92" w:rsidRDefault="00E51AA5" w:rsidP="00E51AA5">
            <w:pPr>
              <w:autoSpaceDE w:val="0"/>
              <w:autoSpaceDN w:val="0"/>
              <w:adjustRightInd w:val="0"/>
              <w:rPr>
                <w:rFonts w:ascii="Arial" w:hAnsi="Arial" w:cs="Arial"/>
                <w:b/>
                <w:sz w:val="24"/>
                <w:szCs w:val="24"/>
                <w:lang w:val="en-GB"/>
              </w:rPr>
            </w:pPr>
            <w:r w:rsidRPr="00072F92">
              <w:rPr>
                <w:rFonts w:ascii="Arial" w:hAnsi="Arial" w:cs="Arial"/>
                <w:b/>
                <w:sz w:val="24"/>
                <w:szCs w:val="24"/>
                <w:lang w:val="en-GB"/>
              </w:rPr>
              <w:t>vi. Differentiate between stock valuation and verification.</w:t>
            </w:r>
          </w:p>
          <w:p w:rsidR="007300AD" w:rsidRPr="00072F92" w:rsidRDefault="007300AD" w:rsidP="007300AD">
            <w:pPr>
              <w:shd w:val="clear" w:color="auto" w:fill="FFFFFF"/>
              <w:jc w:val="both"/>
              <w:rPr>
                <w:rFonts w:ascii="Arial" w:eastAsia="Times New Roman" w:hAnsi="Arial" w:cs="Arial"/>
                <w:sz w:val="24"/>
                <w:szCs w:val="24"/>
              </w:rPr>
            </w:pPr>
            <w:r w:rsidRPr="00072F92">
              <w:rPr>
                <w:rFonts w:ascii="Arial" w:eastAsia="Times New Roman" w:hAnsi="Arial" w:cs="Arial"/>
                <w:sz w:val="24"/>
                <w:szCs w:val="24"/>
              </w:rPr>
              <w:t xml:space="preserve">The difference between valuation, and verification. Valuation is the total cost of </w:t>
            </w:r>
            <w:r w:rsidR="005B310C" w:rsidRPr="00072F92">
              <w:rPr>
                <w:rFonts w:ascii="Arial" w:eastAsia="Times New Roman" w:hAnsi="Arial" w:cs="Arial"/>
                <w:sz w:val="24"/>
                <w:szCs w:val="24"/>
              </w:rPr>
              <w:t>the stock or materials in hand,</w:t>
            </w:r>
            <w:r w:rsidRPr="00072F92">
              <w:rPr>
                <w:rFonts w:ascii="Arial" w:eastAsia="Times New Roman" w:hAnsi="Arial" w:cs="Arial"/>
                <w:sz w:val="24"/>
                <w:szCs w:val="24"/>
              </w:rPr>
              <w:t xml:space="preserve"> v</w:t>
            </w:r>
            <w:r w:rsidR="002E382F" w:rsidRPr="00072F92">
              <w:rPr>
                <w:rFonts w:ascii="Arial" w:eastAsia="Times New Roman" w:hAnsi="Arial" w:cs="Arial"/>
                <w:sz w:val="24"/>
                <w:szCs w:val="24"/>
              </w:rPr>
              <w:t>erification is to determine or quantify</w:t>
            </w:r>
            <w:r w:rsidRPr="00072F92">
              <w:rPr>
                <w:rFonts w:ascii="Arial" w:eastAsia="Times New Roman" w:hAnsi="Arial" w:cs="Arial"/>
                <w:sz w:val="24"/>
                <w:szCs w:val="24"/>
              </w:rPr>
              <w:t xml:space="preserve"> the material</w:t>
            </w:r>
            <w:r w:rsidR="002E382F" w:rsidRPr="00072F92">
              <w:rPr>
                <w:rFonts w:ascii="Arial" w:eastAsia="Times New Roman" w:hAnsi="Arial" w:cs="Arial"/>
                <w:sz w:val="24"/>
                <w:szCs w:val="24"/>
              </w:rPr>
              <w:t>s</w:t>
            </w:r>
            <w:r w:rsidRPr="00072F92">
              <w:rPr>
                <w:rFonts w:ascii="Arial" w:eastAsia="Times New Roman" w:hAnsi="Arial" w:cs="Arial"/>
                <w:sz w:val="24"/>
                <w:szCs w:val="24"/>
              </w:rPr>
              <w:t xml:space="preserve"> in stock and checking its deviation from the figures shown in the books.</w:t>
            </w:r>
            <w:r w:rsidR="005B310C" w:rsidRPr="00072F92">
              <w:rPr>
                <w:rFonts w:ascii="Arial" w:eastAsia="Times New Roman" w:hAnsi="Arial" w:cs="Arial"/>
                <w:sz w:val="24"/>
                <w:szCs w:val="24"/>
              </w:rPr>
              <w:t>(audit)</w:t>
            </w:r>
            <w:r w:rsidRPr="00072F92">
              <w:rPr>
                <w:rFonts w:ascii="Arial" w:eastAsia="Times New Roman" w:hAnsi="Arial" w:cs="Arial"/>
                <w:sz w:val="24"/>
                <w:szCs w:val="24"/>
              </w:rPr>
              <w:t> </w:t>
            </w:r>
          </w:p>
          <w:p w:rsidR="00E51AA5" w:rsidRDefault="00E51AA5" w:rsidP="005B310C">
            <w:pPr>
              <w:shd w:val="clear" w:color="auto" w:fill="FFFFFF"/>
              <w:jc w:val="both"/>
              <w:rPr>
                <w:rFonts w:ascii="Arial" w:hAnsi="Arial" w:cs="Arial"/>
                <w:b/>
                <w:sz w:val="24"/>
                <w:szCs w:val="24"/>
                <w:lang w:val="en-GB"/>
              </w:rPr>
            </w:pPr>
            <w:r w:rsidRPr="00072F92">
              <w:rPr>
                <w:rFonts w:ascii="Arial" w:hAnsi="Arial" w:cs="Arial"/>
                <w:b/>
                <w:bCs/>
                <w:sz w:val="24"/>
                <w:szCs w:val="24"/>
                <w:lang w:val="en-GB"/>
              </w:rPr>
              <w:t xml:space="preserve">2. </w:t>
            </w:r>
            <w:r w:rsidRPr="00072F92">
              <w:rPr>
                <w:rFonts w:ascii="Arial" w:hAnsi="Arial" w:cs="Arial"/>
                <w:b/>
                <w:sz w:val="24"/>
                <w:szCs w:val="24"/>
                <w:lang w:val="en-GB"/>
              </w:rPr>
              <w:t>Discuss the different stages of "material procurement cycle</w:t>
            </w:r>
          </w:p>
          <w:p w:rsidR="00683E23" w:rsidRPr="00072F92" w:rsidRDefault="002154C0" w:rsidP="00683E23">
            <w:pPr>
              <w:shd w:val="clear" w:color="auto" w:fill="FFFFFF"/>
              <w:spacing w:after="125"/>
              <w:ind w:left="235"/>
              <w:rPr>
                <w:rFonts w:ascii="Arial" w:eastAsia="Times New Roman" w:hAnsi="Arial" w:cs="Arial"/>
                <w:sz w:val="24"/>
                <w:szCs w:val="24"/>
              </w:rPr>
            </w:pPr>
            <w:r>
              <w:rPr>
                <w:rFonts w:ascii="Arial" w:eastAsia="Times New Roman" w:hAnsi="Arial" w:cs="Arial"/>
                <w:sz w:val="24"/>
                <w:szCs w:val="24"/>
              </w:rPr>
              <w:t>T</w:t>
            </w:r>
            <w:r w:rsidR="0064053B" w:rsidRPr="00072F92">
              <w:rPr>
                <w:rFonts w:ascii="Arial" w:eastAsia="Times New Roman" w:hAnsi="Arial" w:cs="Arial"/>
                <w:sz w:val="24"/>
                <w:szCs w:val="24"/>
              </w:rPr>
              <w:t>o identify that there is a need to update the inventory o</w:t>
            </w:r>
            <w:r>
              <w:rPr>
                <w:rFonts w:ascii="Arial" w:eastAsia="Times New Roman" w:hAnsi="Arial" w:cs="Arial"/>
                <w:sz w:val="24"/>
                <w:szCs w:val="24"/>
              </w:rPr>
              <w:t>r stock is the first stage. Then</w:t>
            </w:r>
            <w:r w:rsidR="0064053B" w:rsidRPr="00072F92">
              <w:rPr>
                <w:rFonts w:ascii="Arial" w:eastAsia="Times New Roman" w:hAnsi="Arial" w:cs="Arial"/>
                <w:sz w:val="24"/>
                <w:szCs w:val="24"/>
              </w:rPr>
              <w:t xml:space="preserve"> you need to decide how much and when you want the products or services delivered.</w:t>
            </w:r>
            <w:r w:rsidR="00700C9C">
              <w:rPr>
                <w:rFonts w:ascii="Arial" w:eastAsia="Times New Roman" w:hAnsi="Arial" w:cs="Arial"/>
                <w:sz w:val="24"/>
                <w:szCs w:val="24"/>
              </w:rPr>
              <w:t xml:space="preserve"> </w:t>
            </w:r>
            <w:r w:rsidR="0064053B" w:rsidRPr="00072F92">
              <w:rPr>
                <w:rFonts w:ascii="Arial" w:eastAsia="Times New Roman" w:hAnsi="Arial" w:cs="Arial"/>
                <w:sz w:val="24"/>
                <w:szCs w:val="24"/>
              </w:rPr>
              <w:t>This is when you write the purchase order or requisition order.</w:t>
            </w:r>
            <w:r w:rsidR="00700C9C">
              <w:rPr>
                <w:rFonts w:ascii="Arial" w:eastAsia="Times New Roman" w:hAnsi="Arial" w:cs="Arial"/>
                <w:sz w:val="24"/>
                <w:szCs w:val="24"/>
              </w:rPr>
              <w:t xml:space="preserve"> </w:t>
            </w:r>
            <w:r w:rsidR="0064053B" w:rsidRPr="00072F92">
              <w:rPr>
                <w:rFonts w:ascii="Arial" w:eastAsia="Times New Roman" w:hAnsi="Arial" w:cs="Arial"/>
                <w:sz w:val="24"/>
                <w:szCs w:val="24"/>
              </w:rPr>
              <w:t xml:space="preserve">Before the order can be </w:t>
            </w:r>
            <w:r w:rsidR="000E08FD" w:rsidRPr="00072F92">
              <w:rPr>
                <w:rFonts w:ascii="Arial" w:eastAsia="Times New Roman" w:hAnsi="Arial" w:cs="Arial"/>
                <w:sz w:val="24"/>
                <w:szCs w:val="24"/>
              </w:rPr>
              <w:t>placed;</w:t>
            </w:r>
            <w:r w:rsidR="0064053B" w:rsidRPr="00072F92">
              <w:rPr>
                <w:rFonts w:ascii="Arial" w:eastAsia="Times New Roman" w:hAnsi="Arial" w:cs="Arial"/>
                <w:sz w:val="24"/>
                <w:szCs w:val="24"/>
              </w:rPr>
              <w:t xml:space="preserve"> it usually requires some kind of authority for its purchase. With some purchase orders, this is reasonably automatic. With a large order that will be put out to </w:t>
            </w:r>
            <w:r>
              <w:rPr>
                <w:rFonts w:ascii="Arial" w:eastAsia="Times New Roman" w:hAnsi="Arial" w:cs="Arial"/>
                <w:sz w:val="24"/>
                <w:szCs w:val="24"/>
              </w:rPr>
              <w:t xml:space="preserve">tender. </w:t>
            </w:r>
            <w:r w:rsidR="0064053B" w:rsidRPr="00072F92">
              <w:rPr>
                <w:rFonts w:ascii="Arial" w:eastAsia="Times New Roman" w:hAnsi="Arial" w:cs="Arial"/>
                <w:sz w:val="24"/>
                <w:szCs w:val="24"/>
              </w:rPr>
              <w:t>Repetitive orders usually have set suppliers, although it does no harm to review the options sometimes. Other orders will either need to go out to tender or there will be a choice of suppliers.</w:t>
            </w:r>
            <w:r>
              <w:rPr>
                <w:rFonts w:ascii="Arial" w:eastAsia="Times New Roman" w:hAnsi="Arial" w:cs="Arial"/>
                <w:sz w:val="24"/>
                <w:szCs w:val="24"/>
              </w:rPr>
              <w:t xml:space="preserve"> Next </w:t>
            </w:r>
            <w:r>
              <w:rPr>
                <w:rFonts w:ascii="Arial" w:eastAsia="Times New Roman" w:hAnsi="Arial" w:cs="Arial"/>
                <w:bCs/>
                <w:sz w:val="24"/>
                <w:szCs w:val="24"/>
              </w:rPr>
              <w:t>c</w:t>
            </w:r>
            <w:r w:rsidR="0064053B" w:rsidRPr="002154C0">
              <w:rPr>
                <w:rFonts w:ascii="Arial" w:eastAsia="Times New Roman" w:hAnsi="Arial" w:cs="Arial"/>
                <w:bCs/>
                <w:sz w:val="24"/>
                <w:szCs w:val="24"/>
              </w:rPr>
              <w:t>hoose Supplier</w:t>
            </w:r>
            <w:r w:rsidR="00683E23">
              <w:rPr>
                <w:rFonts w:ascii="Arial" w:eastAsia="Times New Roman" w:hAnsi="Arial" w:cs="Arial"/>
                <w:bCs/>
                <w:sz w:val="24"/>
                <w:szCs w:val="24"/>
              </w:rPr>
              <w:t>,</w:t>
            </w:r>
            <w:r w:rsidR="00700C9C">
              <w:rPr>
                <w:rFonts w:ascii="Arial" w:eastAsia="Times New Roman" w:hAnsi="Arial" w:cs="Arial"/>
                <w:bCs/>
                <w:sz w:val="24"/>
                <w:szCs w:val="24"/>
              </w:rPr>
              <w:t xml:space="preserve"> </w:t>
            </w:r>
            <w:r w:rsidR="00683E23">
              <w:rPr>
                <w:rFonts w:ascii="Arial" w:eastAsia="Times New Roman" w:hAnsi="Arial" w:cs="Arial"/>
                <w:sz w:val="24"/>
                <w:szCs w:val="24"/>
              </w:rPr>
              <w:t>i</w:t>
            </w:r>
            <w:r w:rsidR="00683E23" w:rsidRPr="00072F92">
              <w:rPr>
                <w:rFonts w:ascii="Arial" w:eastAsia="Times New Roman" w:hAnsi="Arial" w:cs="Arial"/>
                <w:sz w:val="24"/>
                <w:szCs w:val="24"/>
              </w:rPr>
              <w:t xml:space="preserve">n a large company, many suppliers </w:t>
            </w:r>
            <w:r w:rsidR="00683E23">
              <w:rPr>
                <w:rFonts w:ascii="Arial" w:eastAsia="Times New Roman" w:hAnsi="Arial" w:cs="Arial"/>
                <w:sz w:val="24"/>
                <w:szCs w:val="24"/>
              </w:rPr>
              <w:t>will be contracted with an a</w:t>
            </w:r>
            <w:r w:rsidR="00683E23" w:rsidRPr="00072F92">
              <w:rPr>
                <w:rFonts w:ascii="Arial" w:eastAsia="Times New Roman" w:hAnsi="Arial" w:cs="Arial"/>
                <w:sz w:val="24"/>
                <w:szCs w:val="24"/>
              </w:rPr>
              <w:t>greement where prices and terms are set for a defined period. For other orders, now is the time to negotiate terms and prices.</w:t>
            </w:r>
            <w:r w:rsidR="00683E23">
              <w:rPr>
                <w:rFonts w:ascii="Arial" w:eastAsia="Times New Roman" w:hAnsi="Arial" w:cs="Arial"/>
                <w:sz w:val="24"/>
                <w:szCs w:val="24"/>
              </w:rPr>
              <w:t xml:space="preserve"> Then at this stage in the</w:t>
            </w:r>
            <w:r w:rsidR="00683E23" w:rsidRPr="00072F92">
              <w:rPr>
                <w:rFonts w:ascii="Arial" w:eastAsia="Times New Roman" w:hAnsi="Arial" w:cs="Arial"/>
                <w:sz w:val="24"/>
                <w:szCs w:val="24"/>
              </w:rPr>
              <w:t xml:space="preserve"> cycle, the order is placed and this </w:t>
            </w:r>
            <w:r w:rsidR="00683E23" w:rsidRPr="00072F92">
              <w:rPr>
                <w:rFonts w:ascii="Arial" w:eastAsia="Times New Roman" w:hAnsi="Arial" w:cs="Arial"/>
                <w:sz w:val="24"/>
                <w:szCs w:val="24"/>
              </w:rPr>
              <w:lastRenderedPageBreak/>
              <w:t>becomes a contract between the business and the supplier</w:t>
            </w:r>
            <w:r w:rsidR="00683E23">
              <w:rPr>
                <w:rFonts w:ascii="Arial" w:eastAsia="Times New Roman" w:hAnsi="Arial" w:cs="Arial"/>
                <w:sz w:val="24"/>
                <w:szCs w:val="24"/>
              </w:rPr>
              <w:t>.</w:t>
            </w:r>
            <w:r w:rsidR="00700C9C">
              <w:rPr>
                <w:rFonts w:ascii="Arial" w:eastAsia="Times New Roman" w:hAnsi="Arial" w:cs="Arial"/>
                <w:sz w:val="24"/>
                <w:szCs w:val="24"/>
              </w:rPr>
              <w:t xml:space="preserve"> </w:t>
            </w:r>
            <w:r w:rsidR="00683E23">
              <w:rPr>
                <w:rFonts w:ascii="Arial" w:eastAsia="Times New Roman" w:hAnsi="Arial" w:cs="Arial"/>
                <w:sz w:val="24"/>
                <w:szCs w:val="24"/>
              </w:rPr>
              <w:t>T</w:t>
            </w:r>
            <w:r w:rsidR="00683E23" w:rsidRPr="00072F92">
              <w:rPr>
                <w:rFonts w:ascii="Arial" w:eastAsia="Times New Roman" w:hAnsi="Arial" w:cs="Arial"/>
                <w:sz w:val="24"/>
                <w:szCs w:val="24"/>
              </w:rPr>
              <w:t xml:space="preserve">he goods are </w:t>
            </w:r>
            <w:r w:rsidR="00683E23">
              <w:rPr>
                <w:rFonts w:ascii="Arial" w:eastAsia="Times New Roman" w:hAnsi="Arial" w:cs="Arial"/>
                <w:sz w:val="24"/>
                <w:szCs w:val="24"/>
              </w:rPr>
              <w:t xml:space="preserve">then </w:t>
            </w:r>
            <w:r w:rsidR="00683E23" w:rsidRPr="00072F92">
              <w:rPr>
                <w:rFonts w:ascii="Arial" w:eastAsia="Times New Roman" w:hAnsi="Arial" w:cs="Arial"/>
                <w:sz w:val="24"/>
                <w:szCs w:val="24"/>
              </w:rPr>
              <w:t>d</w:t>
            </w:r>
            <w:r w:rsidR="00683E23">
              <w:rPr>
                <w:rFonts w:ascii="Arial" w:eastAsia="Times New Roman" w:hAnsi="Arial" w:cs="Arial"/>
                <w:sz w:val="24"/>
                <w:szCs w:val="24"/>
              </w:rPr>
              <w:t>elivered, checked</w:t>
            </w:r>
            <w:r w:rsidR="00683E23" w:rsidRPr="00072F92">
              <w:rPr>
                <w:rFonts w:ascii="Arial" w:eastAsia="Times New Roman" w:hAnsi="Arial" w:cs="Arial"/>
                <w:sz w:val="24"/>
                <w:szCs w:val="24"/>
              </w:rPr>
              <w:t xml:space="preserve"> and entered into </w:t>
            </w:r>
            <w:r w:rsidR="00683E23" w:rsidRPr="00683E23">
              <w:rPr>
                <w:rFonts w:ascii="Arial" w:eastAsia="Times New Roman" w:hAnsi="Arial" w:cs="Arial"/>
                <w:sz w:val="24"/>
                <w:szCs w:val="24"/>
              </w:rPr>
              <w:t>the </w:t>
            </w:r>
            <w:hyperlink r:id="rId9" w:history="1">
              <w:r w:rsidR="00683E23" w:rsidRPr="00683E23">
                <w:rPr>
                  <w:rFonts w:ascii="Arial" w:eastAsia="Times New Roman" w:hAnsi="Arial" w:cs="Arial"/>
                  <w:sz w:val="24"/>
                  <w:szCs w:val="24"/>
                </w:rPr>
                <w:t>inventory</w:t>
              </w:r>
            </w:hyperlink>
            <w:r w:rsidR="00683E23">
              <w:rPr>
                <w:rFonts w:ascii="Arial" w:eastAsia="Times New Roman" w:hAnsi="Arial" w:cs="Arial"/>
                <w:sz w:val="24"/>
                <w:szCs w:val="24"/>
              </w:rPr>
              <w:t>. Shortages or damages</w:t>
            </w:r>
            <w:r w:rsidR="00683E23" w:rsidRPr="00072F92">
              <w:rPr>
                <w:rFonts w:ascii="Arial" w:eastAsia="Times New Roman" w:hAnsi="Arial" w:cs="Arial"/>
                <w:sz w:val="24"/>
                <w:szCs w:val="24"/>
              </w:rPr>
              <w:t xml:space="preserve"> are reported to the supplie</w:t>
            </w:r>
            <w:r w:rsidR="00683E23">
              <w:rPr>
                <w:rFonts w:ascii="Arial" w:eastAsia="Times New Roman" w:hAnsi="Arial" w:cs="Arial"/>
                <w:sz w:val="24"/>
                <w:szCs w:val="24"/>
              </w:rPr>
              <w:t>r for the appropriate actions. Goods approved will then be made payable once an invoice is received, paid within a time period.</w:t>
            </w:r>
            <w:r w:rsidR="00700C9C">
              <w:rPr>
                <w:rFonts w:ascii="Arial" w:eastAsia="Times New Roman" w:hAnsi="Arial" w:cs="Arial"/>
                <w:sz w:val="24"/>
                <w:szCs w:val="24"/>
              </w:rPr>
              <w:t xml:space="preserve"> </w:t>
            </w:r>
            <w:r w:rsidR="00683E23">
              <w:rPr>
                <w:rFonts w:ascii="Arial" w:eastAsia="Times New Roman" w:hAnsi="Arial" w:cs="Arial"/>
                <w:sz w:val="24"/>
                <w:szCs w:val="24"/>
              </w:rPr>
              <w:t>T</w:t>
            </w:r>
            <w:r w:rsidR="00683E23" w:rsidRPr="00072F92">
              <w:rPr>
                <w:rFonts w:ascii="Arial" w:eastAsia="Times New Roman" w:hAnsi="Arial" w:cs="Arial"/>
                <w:sz w:val="24"/>
                <w:szCs w:val="24"/>
              </w:rPr>
              <w:t>he purchasing ledger and stock records are updat</w:t>
            </w:r>
            <w:r w:rsidR="00683E23">
              <w:rPr>
                <w:rFonts w:ascii="Arial" w:eastAsia="Times New Roman" w:hAnsi="Arial" w:cs="Arial"/>
                <w:sz w:val="24"/>
                <w:szCs w:val="24"/>
              </w:rPr>
              <w:t xml:space="preserve">ed. </w:t>
            </w:r>
            <w:r w:rsidR="00683E23" w:rsidRPr="00072F92">
              <w:rPr>
                <w:rFonts w:ascii="Arial" w:eastAsia="Times New Roman" w:hAnsi="Arial" w:cs="Arial"/>
                <w:sz w:val="24"/>
                <w:szCs w:val="24"/>
              </w:rPr>
              <w:t>This is automatically done by many purchasing computer systems.</w:t>
            </w:r>
          </w:p>
          <w:p w:rsidR="00E75099" w:rsidRDefault="00E55317" w:rsidP="00E55317">
            <w:pPr>
              <w:rPr>
                <w:rFonts w:ascii="Arial" w:hAnsi="Arial" w:cs="Arial"/>
                <w:b/>
                <w:sz w:val="24"/>
                <w:szCs w:val="24"/>
                <w:lang w:val="en-GB"/>
              </w:rPr>
            </w:pPr>
            <w:r w:rsidRPr="00072F92">
              <w:rPr>
                <w:rFonts w:ascii="Arial" w:hAnsi="Arial" w:cs="Arial"/>
                <w:b/>
                <w:bCs/>
                <w:sz w:val="24"/>
                <w:szCs w:val="24"/>
                <w:lang w:val="en-GB"/>
              </w:rPr>
              <w:t xml:space="preserve">3. </w:t>
            </w:r>
            <w:r w:rsidRPr="00072F92">
              <w:rPr>
                <w:rFonts w:ascii="Arial" w:hAnsi="Arial" w:cs="Arial"/>
                <w:b/>
                <w:sz w:val="24"/>
                <w:szCs w:val="24"/>
                <w:lang w:val="en-GB"/>
              </w:rPr>
              <w:t>Explain the various tendering system used for ordering the material</w:t>
            </w:r>
          </w:p>
          <w:p w:rsidR="00E55317" w:rsidRPr="00072F92" w:rsidRDefault="00E75099" w:rsidP="00E55317">
            <w:pPr>
              <w:rPr>
                <w:rFonts w:ascii="Arial" w:hAnsi="Arial" w:cs="Arial"/>
                <w:b/>
                <w:sz w:val="24"/>
                <w:szCs w:val="24"/>
                <w:lang w:val="en-GB"/>
              </w:rPr>
            </w:pPr>
            <w:r>
              <w:rPr>
                <w:rFonts w:ascii="Arial" w:eastAsia="Times New Roman" w:hAnsi="Arial" w:cs="Arial"/>
                <w:sz w:val="24"/>
                <w:szCs w:val="24"/>
              </w:rPr>
              <w:t xml:space="preserve">Tender buying is selecting a supply source (supplier) out of many </w:t>
            </w:r>
            <w:bookmarkStart w:id="0" w:name="_GoBack"/>
            <w:bookmarkEnd w:id="0"/>
            <w:r>
              <w:rPr>
                <w:rFonts w:ascii="Arial" w:eastAsia="Times New Roman" w:hAnsi="Arial" w:cs="Arial"/>
                <w:sz w:val="24"/>
                <w:szCs w:val="24"/>
              </w:rPr>
              <w:t>available.</w:t>
            </w:r>
          </w:p>
          <w:tbl>
            <w:tblPr>
              <w:tblW w:w="9089" w:type="dxa"/>
              <w:tblCellMar>
                <w:left w:w="0" w:type="dxa"/>
                <w:right w:w="0" w:type="dxa"/>
              </w:tblCellMar>
              <w:tblLook w:val="04A0"/>
            </w:tblPr>
            <w:tblGrid>
              <w:gridCol w:w="9089"/>
            </w:tblGrid>
            <w:tr w:rsidR="001A34FF" w:rsidTr="00E75099">
              <w:trPr>
                <w:trHeight w:val="1830"/>
              </w:trPr>
              <w:tc>
                <w:tcPr>
                  <w:tcW w:w="5000" w:type="pct"/>
                  <w:hideMark/>
                </w:tcPr>
                <w:p w:rsidR="00E75099" w:rsidRDefault="00E75099" w:rsidP="00E75099">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w:t>
                  </w:r>
                  <w:r w:rsidR="00986D94">
                    <w:rPr>
                      <w:rFonts w:ascii="Arial" w:eastAsia="Times New Roman" w:hAnsi="Arial" w:cs="Arial"/>
                      <w:sz w:val="24"/>
                      <w:szCs w:val="24"/>
                    </w:rPr>
                    <w:t>enders</w:t>
                  </w:r>
                  <w:r>
                    <w:rPr>
                      <w:rFonts w:ascii="Arial" w:eastAsia="Times New Roman" w:hAnsi="Arial" w:cs="Arial"/>
                      <w:sz w:val="24"/>
                      <w:szCs w:val="24"/>
                    </w:rPr>
                    <w:t xml:space="preserve"> are invited to participate in the tendering process and then </w:t>
                  </w:r>
                  <w:r w:rsidR="00EF19B6">
                    <w:rPr>
                      <w:rFonts w:ascii="Arial" w:eastAsia="Times New Roman" w:hAnsi="Arial" w:cs="Arial"/>
                      <w:sz w:val="24"/>
                      <w:szCs w:val="24"/>
                    </w:rPr>
                    <w:t>one</w:t>
                  </w:r>
                  <w:r>
                    <w:rPr>
                      <w:rFonts w:ascii="Arial" w:eastAsia="Times New Roman" w:hAnsi="Arial" w:cs="Arial"/>
                      <w:sz w:val="24"/>
                      <w:szCs w:val="24"/>
                    </w:rPr>
                    <w:t xml:space="preserve"> or more than one tender is selected for order placement. These tenders are accepted tenders. The main focu</w:t>
                  </w:r>
                  <w:r w:rsidR="00EF19B6">
                    <w:rPr>
                      <w:rFonts w:ascii="Arial" w:eastAsia="Times New Roman" w:hAnsi="Arial" w:cs="Arial"/>
                      <w:sz w:val="24"/>
                      <w:szCs w:val="24"/>
                    </w:rPr>
                    <w:t>s through tender buying is on</w:t>
                  </w:r>
                  <w:r>
                    <w:rPr>
                      <w:rFonts w:ascii="Arial" w:eastAsia="Times New Roman" w:hAnsi="Arial" w:cs="Arial"/>
                      <w:sz w:val="24"/>
                      <w:szCs w:val="24"/>
                    </w:rPr>
                    <w:t xml:space="preserve"> price and quality.</w:t>
                  </w:r>
                  <w:r w:rsidR="00700C9C">
                    <w:rPr>
                      <w:rFonts w:ascii="Arial" w:eastAsia="Times New Roman" w:hAnsi="Arial" w:cs="Arial"/>
                      <w:sz w:val="24"/>
                      <w:szCs w:val="24"/>
                    </w:rPr>
                    <w:t xml:space="preserve"> </w:t>
                  </w:r>
                  <w:r>
                    <w:rPr>
                      <w:rFonts w:ascii="Arial" w:eastAsia="Times New Roman" w:hAnsi="Arial" w:cs="Arial"/>
                      <w:sz w:val="24"/>
                      <w:szCs w:val="24"/>
                    </w:rPr>
                    <w:t>Usually, the best quality is selected for order placement. A typical purchase function starts with the raising of a requisition for an item which is required for a stated purpose. This requisition is then converted into an enquiry form which i</w:t>
                  </w:r>
                  <w:r w:rsidR="00EF19B6">
                    <w:rPr>
                      <w:rFonts w:ascii="Arial" w:eastAsia="Times New Roman" w:hAnsi="Arial" w:cs="Arial"/>
                      <w:sz w:val="24"/>
                      <w:szCs w:val="24"/>
                    </w:rPr>
                    <w:t>s issued to the probable suppliers</w:t>
                  </w:r>
                  <w:r>
                    <w:rPr>
                      <w:rFonts w:ascii="Arial" w:eastAsia="Times New Roman" w:hAnsi="Arial" w:cs="Arial"/>
                      <w:sz w:val="24"/>
                      <w:szCs w:val="24"/>
                    </w:rPr>
                    <w:t xml:space="preserve"> who are asked to respond with</w:t>
                  </w:r>
                  <w:r w:rsidR="00EF19B6">
                    <w:rPr>
                      <w:rFonts w:ascii="Arial" w:eastAsia="Times New Roman" w:hAnsi="Arial" w:cs="Arial"/>
                      <w:sz w:val="24"/>
                      <w:szCs w:val="24"/>
                    </w:rPr>
                    <w:t>in a given date and time (</w:t>
                  </w:r>
                  <w:r>
                    <w:rPr>
                      <w:rFonts w:ascii="Arial" w:eastAsia="Times New Roman" w:hAnsi="Arial" w:cs="Arial"/>
                      <w:sz w:val="24"/>
                      <w:szCs w:val="24"/>
                    </w:rPr>
                    <w:t>Tender opening date) as in the enquiry issued</w:t>
                  </w:r>
                  <w:r w:rsidR="00EF19B6">
                    <w:rPr>
                      <w:rFonts w:ascii="Arial" w:eastAsia="Times New Roman" w:hAnsi="Arial" w:cs="Arial"/>
                      <w:sz w:val="24"/>
                      <w:szCs w:val="24"/>
                    </w:rPr>
                    <w:t xml:space="preserve"> to them. The interested suppliers</w:t>
                  </w:r>
                  <w:r>
                    <w:rPr>
                      <w:rFonts w:ascii="Arial" w:eastAsia="Times New Roman" w:hAnsi="Arial" w:cs="Arial"/>
                      <w:sz w:val="24"/>
                      <w:szCs w:val="24"/>
                    </w:rPr>
                    <w:t xml:space="preserve"> respond to the tender enquiry by gi</w:t>
                  </w:r>
                  <w:r w:rsidR="00EF19B6">
                    <w:rPr>
                      <w:rFonts w:ascii="Arial" w:eastAsia="Times New Roman" w:hAnsi="Arial" w:cs="Arial"/>
                      <w:sz w:val="24"/>
                      <w:szCs w:val="24"/>
                    </w:rPr>
                    <w:t>ving their tenders. Tenders</w:t>
                  </w:r>
                  <w:r>
                    <w:rPr>
                      <w:rFonts w:ascii="Arial" w:eastAsia="Times New Roman" w:hAnsi="Arial" w:cs="Arial"/>
                      <w:sz w:val="24"/>
                      <w:szCs w:val="24"/>
                    </w:rPr>
                    <w:t xml:space="preserve"> received are opened on the Tender o</w:t>
                  </w:r>
                  <w:r w:rsidR="00700C9C">
                    <w:rPr>
                      <w:rFonts w:ascii="Arial" w:eastAsia="Times New Roman" w:hAnsi="Arial" w:cs="Arial"/>
                      <w:sz w:val="24"/>
                      <w:szCs w:val="24"/>
                    </w:rPr>
                    <w:t xml:space="preserve">pening date at the fixed time. </w:t>
                  </w:r>
                  <w:r>
                    <w:rPr>
                      <w:rFonts w:ascii="Arial" w:eastAsia="Times New Roman" w:hAnsi="Arial" w:cs="Arial"/>
                      <w:sz w:val="24"/>
                      <w:szCs w:val="24"/>
                    </w:rPr>
                    <w:t xml:space="preserve">The tenders are then </w:t>
                  </w:r>
                  <w:r w:rsidR="00700C9C">
                    <w:rPr>
                      <w:rFonts w:ascii="Arial" w:eastAsia="Times New Roman" w:hAnsi="Arial" w:cs="Arial"/>
                      <w:sz w:val="24"/>
                      <w:szCs w:val="24"/>
                    </w:rPr>
                    <w:t>subjected to evaluation financial as well as other criteria laid</w:t>
                  </w:r>
                  <w:r>
                    <w:rPr>
                      <w:rFonts w:ascii="Arial" w:eastAsia="Times New Roman" w:hAnsi="Arial" w:cs="Arial"/>
                      <w:sz w:val="24"/>
                      <w:szCs w:val="24"/>
                    </w:rPr>
                    <w:t xml:space="preserve"> down in the tender e</w:t>
                  </w:r>
                  <w:r w:rsidR="00700C9C">
                    <w:rPr>
                      <w:rFonts w:ascii="Arial" w:eastAsia="Times New Roman" w:hAnsi="Arial" w:cs="Arial"/>
                      <w:sz w:val="24"/>
                      <w:szCs w:val="24"/>
                    </w:rPr>
                    <w:t>nquiry. This step also starts a</w:t>
                  </w:r>
                  <w:r>
                    <w:rPr>
                      <w:rFonts w:ascii="Arial" w:eastAsia="Times New Roman" w:hAnsi="Arial" w:cs="Arial"/>
                      <w:sz w:val="24"/>
                      <w:szCs w:val="24"/>
                    </w:rPr>
                    <w:t xml:space="preserve"> series of discussions, clarifications an</w:t>
                  </w:r>
                  <w:r w:rsidR="00700C9C">
                    <w:rPr>
                      <w:rFonts w:ascii="Arial" w:eastAsia="Times New Roman" w:hAnsi="Arial" w:cs="Arial"/>
                      <w:sz w:val="24"/>
                      <w:szCs w:val="24"/>
                    </w:rPr>
                    <w:t>d negotiation with the suppliers</w:t>
                  </w:r>
                  <w:r>
                    <w:rPr>
                      <w:rFonts w:ascii="Arial" w:eastAsia="Times New Roman" w:hAnsi="Arial" w:cs="Arial"/>
                      <w:sz w:val="24"/>
                      <w:szCs w:val="24"/>
                    </w:rPr>
                    <w:t xml:space="preserve">. Some tenders can be rejected at this stage as they might not meet the requirement of the purchaser. Finally, the tenders who are found suitable are subjected to price comparison and usually the </w:t>
                  </w:r>
                  <w:r w:rsidR="00700C9C">
                    <w:rPr>
                      <w:rFonts w:ascii="Arial" w:eastAsia="Times New Roman" w:hAnsi="Arial" w:cs="Arial"/>
                      <w:sz w:val="24"/>
                      <w:szCs w:val="24"/>
                    </w:rPr>
                    <w:t>tendered offering the lowest price, and best quality</w:t>
                  </w:r>
                  <w:r>
                    <w:rPr>
                      <w:rFonts w:ascii="Arial" w:eastAsia="Times New Roman" w:hAnsi="Arial" w:cs="Arial"/>
                      <w:sz w:val="24"/>
                      <w:szCs w:val="24"/>
                    </w:rPr>
                    <w:t xml:space="preserve"> is selected for placement of order.</w:t>
                  </w:r>
                </w:p>
                <w:p w:rsidR="005E766A" w:rsidRPr="00E51AA5" w:rsidRDefault="005E766A" w:rsidP="005E766A">
                  <w:pPr>
                    <w:autoSpaceDE w:val="0"/>
                    <w:autoSpaceDN w:val="0"/>
                    <w:adjustRightInd w:val="0"/>
                    <w:spacing w:after="0" w:line="240" w:lineRule="auto"/>
                    <w:rPr>
                      <w:rFonts w:cs="CalvertMT-Bold"/>
                      <w:b/>
                      <w:bCs/>
                      <w:color w:val="002060"/>
                      <w:sz w:val="28"/>
                    </w:rPr>
                  </w:pPr>
                  <w:r w:rsidRPr="00E51AA5">
                    <w:rPr>
                      <w:rFonts w:cs="CalvertMT-Bold"/>
                      <w:b/>
                      <w:bCs/>
                      <w:color w:val="002060"/>
                      <w:sz w:val="28"/>
                    </w:rPr>
                    <w:t>Student Statement:</w:t>
                  </w:r>
                </w:p>
                <w:p w:rsidR="005E766A" w:rsidRPr="00E51AA5" w:rsidRDefault="005E766A" w:rsidP="005E766A">
                  <w:pPr>
                    <w:autoSpaceDE w:val="0"/>
                    <w:autoSpaceDN w:val="0"/>
                    <w:adjustRightInd w:val="0"/>
                    <w:spacing w:after="0" w:line="240" w:lineRule="auto"/>
                    <w:rPr>
                      <w:rFonts w:cs="CalvertMT-Bold"/>
                      <w:b/>
                      <w:bCs/>
                      <w:color w:val="001AE6"/>
                    </w:rPr>
                  </w:pPr>
                </w:p>
                <w:p w:rsidR="005E766A" w:rsidRPr="00E51AA5" w:rsidRDefault="005E766A" w:rsidP="005E766A">
                  <w:pPr>
                    <w:autoSpaceDE w:val="0"/>
                    <w:autoSpaceDN w:val="0"/>
                    <w:adjustRightInd w:val="0"/>
                    <w:spacing w:after="0" w:line="240" w:lineRule="auto"/>
                    <w:rPr>
                      <w:rFonts w:cs="Bliss-Regular"/>
                      <w:color w:val="000000"/>
                    </w:rPr>
                  </w:pPr>
                  <w:r w:rsidRPr="00E51AA5">
                    <w:rPr>
                      <w:rFonts w:cs="Bliss-Regular"/>
                      <w:color w:val="000000"/>
                    </w:rPr>
                    <w:t>By submitting this assignment, I confirm that this is my own work.</w:t>
                  </w:r>
                </w:p>
                <w:p w:rsidR="005E766A" w:rsidRPr="00E51AA5" w:rsidRDefault="005E766A" w:rsidP="005E766A">
                  <w:pPr>
                    <w:autoSpaceDE w:val="0"/>
                    <w:autoSpaceDN w:val="0"/>
                    <w:adjustRightInd w:val="0"/>
                    <w:spacing w:after="0" w:line="240" w:lineRule="auto"/>
                    <w:rPr>
                      <w:rFonts w:cs="Bliss-Regular"/>
                      <w:color w:val="000000"/>
                    </w:rPr>
                  </w:pPr>
                </w:p>
                <w:p w:rsidR="005E766A" w:rsidRPr="00E51AA5" w:rsidRDefault="005E766A" w:rsidP="005E766A">
                  <w:pPr>
                    <w:tabs>
                      <w:tab w:val="left" w:pos="5248"/>
                    </w:tabs>
                    <w:autoSpaceDE w:val="0"/>
                    <w:autoSpaceDN w:val="0"/>
                    <w:adjustRightInd w:val="0"/>
                    <w:spacing w:after="0" w:line="240" w:lineRule="auto"/>
                    <w:rPr>
                      <w:rFonts w:cs="Bliss-Regular"/>
                      <w:color w:val="000000"/>
                    </w:rPr>
                  </w:pPr>
                  <w:r w:rsidRPr="00E51AA5">
                    <w:rPr>
                      <w:rFonts w:cs="Bliss-Regular"/>
                      <w:color w:val="000000"/>
                    </w:rPr>
                    <w:tab/>
                  </w:r>
                </w:p>
                <w:p w:rsidR="005E766A" w:rsidRPr="00E51AA5" w:rsidRDefault="005E766A" w:rsidP="005E766A">
                  <w:pPr>
                    <w:autoSpaceDE w:val="0"/>
                    <w:autoSpaceDN w:val="0"/>
                    <w:adjustRightInd w:val="0"/>
                    <w:spacing w:after="0" w:line="240" w:lineRule="auto"/>
                    <w:rPr>
                      <w:rFonts w:cs="Bliss-Regular"/>
                      <w:color w:val="000000"/>
                    </w:rPr>
                  </w:pPr>
                </w:p>
                <w:tbl>
                  <w:tblPr>
                    <w:tblStyle w:val="TableGrid"/>
                    <w:tblW w:w="0" w:type="auto"/>
                    <w:tblLook w:val="04A0"/>
                  </w:tblPr>
                  <w:tblGrid>
                    <w:gridCol w:w="2256"/>
                    <w:gridCol w:w="3974"/>
                    <w:gridCol w:w="1248"/>
                    <w:gridCol w:w="1601"/>
                  </w:tblGrid>
                  <w:tr w:rsidR="005E766A" w:rsidRPr="00E51AA5" w:rsidTr="00AA470F">
                    <w:tc>
                      <w:tcPr>
                        <w:tcW w:w="2310" w:type="dxa"/>
                        <w:shd w:val="clear" w:color="auto" w:fill="D9D9D9" w:themeFill="background1" w:themeFillShade="D9"/>
                      </w:tcPr>
                      <w:p w:rsidR="005E766A" w:rsidRPr="00E51AA5" w:rsidRDefault="005E766A" w:rsidP="00AA470F">
                        <w:pPr>
                          <w:rPr>
                            <w:rFonts w:cs="Bliss-Regular"/>
                            <w:color w:val="000000"/>
                            <w:lang w:val="en-GB"/>
                          </w:rPr>
                        </w:pPr>
                        <w:r w:rsidRPr="00E51AA5">
                          <w:rPr>
                            <w:rFonts w:cs="Bliss-Regular"/>
                            <w:color w:val="000000"/>
                            <w:lang w:val="en-GB"/>
                          </w:rPr>
                          <w:t>Student Signature</w:t>
                        </w:r>
                      </w:p>
                    </w:tc>
                    <w:tc>
                      <w:tcPr>
                        <w:tcW w:w="4035" w:type="dxa"/>
                      </w:tcPr>
                      <w:p w:rsidR="005E766A" w:rsidRPr="00E51AA5" w:rsidRDefault="005E766A" w:rsidP="00AA470F">
                        <w:pPr>
                          <w:rPr>
                            <w:rFonts w:cs="Bliss-Regular"/>
                            <w:color w:val="000000"/>
                            <w:lang w:val="en-GB"/>
                          </w:rPr>
                        </w:pPr>
                        <w:r w:rsidRPr="00E51AA5">
                          <w:rPr>
                            <w:rFonts w:cs="Bliss-Regular"/>
                            <w:noProof/>
                            <w:color w:val="000000"/>
                          </w:rPr>
                          <w:drawing>
                            <wp:inline distT="0" distB="0" distL="0" distR="0">
                              <wp:extent cx="1521070" cy="316522"/>
                              <wp:effectExtent l="0" t="0" r="3175" b="762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1182" cy="316545"/>
                                      </a:xfrm>
                                      <a:prstGeom prst="rect">
                                        <a:avLst/>
                                      </a:prstGeom>
                                      <a:noFill/>
                                      <a:ln>
                                        <a:noFill/>
                                      </a:ln>
                                    </pic:spPr>
                                  </pic:pic>
                                </a:graphicData>
                              </a:graphic>
                            </wp:inline>
                          </w:drawing>
                        </w:r>
                      </w:p>
                    </w:tc>
                    <w:tc>
                      <w:tcPr>
                        <w:tcW w:w="1276" w:type="dxa"/>
                        <w:shd w:val="clear" w:color="auto" w:fill="D9D9D9" w:themeFill="background1" w:themeFillShade="D9"/>
                      </w:tcPr>
                      <w:p w:rsidR="005E766A" w:rsidRPr="00E51AA5" w:rsidRDefault="005E766A" w:rsidP="00AA470F">
                        <w:pPr>
                          <w:rPr>
                            <w:rFonts w:cs="Bliss-Regular"/>
                            <w:color w:val="000000"/>
                            <w:lang w:val="en-GB"/>
                          </w:rPr>
                        </w:pPr>
                        <w:r w:rsidRPr="00E51AA5">
                          <w:rPr>
                            <w:rFonts w:cs="Bliss-Regular"/>
                            <w:color w:val="000000"/>
                            <w:lang w:val="en-GB"/>
                          </w:rPr>
                          <w:t>Date</w:t>
                        </w:r>
                      </w:p>
                    </w:tc>
                    <w:tc>
                      <w:tcPr>
                        <w:tcW w:w="1621" w:type="dxa"/>
                      </w:tcPr>
                      <w:p w:rsidR="005E766A" w:rsidRPr="005E766A" w:rsidRDefault="005E766A" w:rsidP="00AA470F">
                        <w:pPr>
                          <w:jc w:val="center"/>
                          <w:rPr>
                            <w:rFonts w:ascii="Arial" w:hAnsi="Arial" w:cs="Arial"/>
                            <w:color w:val="000000"/>
                            <w:sz w:val="24"/>
                            <w:szCs w:val="24"/>
                            <w:lang w:val="en-GB"/>
                          </w:rPr>
                        </w:pPr>
                        <w:r>
                          <w:rPr>
                            <w:rFonts w:ascii="Arial" w:hAnsi="Arial" w:cs="Arial"/>
                            <w:color w:val="000000"/>
                            <w:sz w:val="24"/>
                            <w:szCs w:val="24"/>
                            <w:lang w:val="en-GB"/>
                          </w:rPr>
                          <w:t>22/11/16</w:t>
                        </w:r>
                      </w:p>
                    </w:tc>
                  </w:tr>
                </w:tbl>
                <w:p w:rsidR="005E766A" w:rsidRPr="00E51AA5" w:rsidRDefault="005E766A" w:rsidP="005E766A">
                  <w:pPr>
                    <w:tabs>
                      <w:tab w:val="left" w:pos="3143"/>
                    </w:tabs>
                    <w:rPr>
                      <w:rFonts w:cs="Bliss-Regular"/>
                      <w:color w:val="000000"/>
                    </w:rPr>
                  </w:pPr>
                  <w:r w:rsidRPr="00E51AA5">
                    <w:rPr>
                      <w:rFonts w:cs="Bliss-Regular"/>
                      <w:color w:val="000000"/>
                    </w:rPr>
                    <w:tab/>
                  </w:r>
                </w:p>
                <w:p w:rsidR="00E75099" w:rsidRDefault="00E75099" w:rsidP="00E75099">
                  <w:pPr>
                    <w:spacing w:before="100" w:beforeAutospacing="1" w:after="100" w:afterAutospacing="1" w:line="240" w:lineRule="auto"/>
                    <w:rPr>
                      <w:rFonts w:ascii="Arial" w:eastAsia="Times New Roman" w:hAnsi="Arial" w:cs="Arial"/>
                      <w:sz w:val="24"/>
                      <w:szCs w:val="24"/>
                    </w:rPr>
                  </w:pPr>
                </w:p>
                <w:p w:rsidR="00E75099" w:rsidRDefault="00E75099" w:rsidP="00E75099">
                  <w:pPr>
                    <w:spacing w:before="100" w:beforeAutospacing="1" w:after="100" w:afterAutospacing="1" w:line="240" w:lineRule="auto"/>
                    <w:jc w:val="center"/>
                    <w:rPr>
                      <w:rFonts w:ascii="Arial" w:eastAsia="Times New Roman" w:hAnsi="Arial" w:cs="Arial"/>
                      <w:sz w:val="24"/>
                      <w:szCs w:val="24"/>
                    </w:rPr>
                  </w:pPr>
                </w:p>
                <w:p w:rsidR="00B9320D" w:rsidRPr="00E51AA5" w:rsidRDefault="00B9320D" w:rsidP="00B9320D">
                  <w:pPr>
                    <w:shd w:val="clear" w:color="auto" w:fill="D9D9D9" w:themeFill="background1" w:themeFillShade="D9"/>
                    <w:rPr>
                      <w:b/>
                      <w:sz w:val="32"/>
                    </w:rPr>
                  </w:pPr>
                  <w:r w:rsidRPr="00E51AA5">
                    <w:rPr>
                      <w:b/>
                      <w:sz w:val="28"/>
                    </w:rPr>
                    <w:t>For Tutor / Assessor Use Only</w:t>
                  </w:r>
                </w:p>
                <w:tbl>
                  <w:tblPr>
                    <w:tblStyle w:val="TableGrid"/>
                    <w:tblW w:w="0" w:type="auto"/>
                    <w:tblLook w:val="04A0"/>
                  </w:tblPr>
                  <w:tblGrid>
                    <w:gridCol w:w="4550"/>
                    <w:gridCol w:w="4529"/>
                  </w:tblGrid>
                  <w:tr w:rsidR="00B9320D" w:rsidRPr="00E51AA5" w:rsidTr="007B3B5C">
                    <w:trPr>
                      <w:trHeight w:val="249"/>
                    </w:trPr>
                    <w:tc>
                      <w:tcPr>
                        <w:tcW w:w="4621" w:type="dxa"/>
                        <w:shd w:val="clear" w:color="auto" w:fill="D9D9D9" w:themeFill="background1" w:themeFillShade="D9"/>
                      </w:tcPr>
                      <w:p w:rsidR="00B9320D" w:rsidRPr="00E51AA5" w:rsidRDefault="00B9320D" w:rsidP="007B3B5C">
                        <w:pPr>
                          <w:rPr>
                            <w:b/>
                            <w:color w:val="002060"/>
                            <w:lang w:val="en-GB"/>
                          </w:rPr>
                        </w:pPr>
                        <w:r w:rsidRPr="00E51AA5">
                          <w:rPr>
                            <w:b/>
                            <w:color w:val="002060"/>
                            <w:lang w:val="en-GB"/>
                          </w:rPr>
                          <w:t>Total Marks</w:t>
                        </w:r>
                      </w:p>
                    </w:tc>
                    <w:tc>
                      <w:tcPr>
                        <w:tcW w:w="4621" w:type="dxa"/>
                      </w:tcPr>
                      <w:p w:rsidR="00B9320D" w:rsidRPr="00E51AA5" w:rsidRDefault="00B9320D" w:rsidP="007B3B5C">
                        <w:pPr>
                          <w:rPr>
                            <w:rFonts w:cs="Times New Roman"/>
                            <w:szCs w:val="32"/>
                            <w:lang w:val="en-GB"/>
                          </w:rPr>
                        </w:pPr>
                      </w:p>
                    </w:tc>
                  </w:tr>
                  <w:tr w:rsidR="00B9320D" w:rsidRPr="00E51AA5" w:rsidTr="007B3B5C">
                    <w:tc>
                      <w:tcPr>
                        <w:tcW w:w="4621" w:type="dxa"/>
                        <w:shd w:val="clear" w:color="auto" w:fill="D9D9D9" w:themeFill="background1" w:themeFillShade="D9"/>
                      </w:tcPr>
                      <w:p w:rsidR="00B9320D" w:rsidRPr="00E51AA5" w:rsidRDefault="00B9320D" w:rsidP="007B3B5C">
                        <w:pPr>
                          <w:rPr>
                            <w:b/>
                            <w:color w:val="002060"/>
                            <w:lang w:val="en-GB"/>
                          </w:rPr>
                        </w:pPr>
                        <w:r w:rsidRPr="00E51AA5">
                          <w:rPr>
                            <w:b/>
                            <w:color w:val="002060"/>
                            <w:lang w:val="en-GB"/>
                          </w:rPr>
                          <w:t>Marks Obtained</w:t>
                        </w:r>
                      </w:p>
                    </w:tc>
                    <w:tc>
                      <w:tcPr>
                        <w:tcW w:w="4621" w:type="dxa"/>
                      </w:tcPr>
                      <w:p w:rsidR="00B9320D" w:rsidRPr="00E51AA5" w:rsidRDefault="00B9320D" w:rsidP="007B3B5C">
                        <w:pPr>
                          <w:rPr>
                            <w:rFonts w:cs="Times New Roman"/>
                            <w:szCs w:val="32"/>
                            <w:lang w:val="en-GB"/>
                          </w:rPr>
                        </w:pPr>
                      </w:p>
                    </w:tc>
                  </w:tr>
                  <w:tr w:rsidR="00B9320D" w:rsidRPr="00E51AA5" w:rsidTr="007B3B5C">
                    <w:tc>
                      <w:tcPr>
                        <w:tcW w:w="4621" w:type="dxa"/>
                        <w:shd w:val="clear" w:color="auto" w:fill="D9D9D9" w:themeFill="background1" w:themeFillShade="D9"/>
                      </w:tcPr>
                      <w:p w:rsidR="00B9320D" w:rsidRPr="00E51AA5" w:rsidRDefault="00B9320D" w:rsidP="007B3B5C">
                        <w:pPr>
                          <w:rPr>
                            <w:b/>
                            <w:color w:val="002060"/>
                            <w:lang w:val="en-GB"/>
                          </w:rPr>
                        </w:pPr>
                        <w:r w:rsidRPr="00E51AA5">
                          <w:rPr>
                            <w:b/>
                            <w:color w:val="002060"/>
                            <w:lang w:val="en-GB"/>
                          </w:rPr>
                          <w:t>Percentage / Grade</w:t>
                        </w:r>
                      </w:p>
                    </w:tc>
                    <w:tc>
                      <w:tcPr>
                        <w:tcW w:w="4621" w:type="dxa"/>
                      </w:tcPr>
                      <w:p w:rsidR="00B9320D" w:rsidRPr="00E51AA5" w:rsidRDefault="00B9320D" w:rsidP="007B3B5C">
                        <w:pPr>
                          <w:rPr>
                            <w:rFonts w:cs="Times New Roman"/>
                            <w:szCs w:val="32"/>
                            <w:lang w:val="en-GB"/>
                          </w:rPr>
                        </w:pPr>
                      </w:p>
                    </w:tc>
                  </w:tr>
                </w:tbl>
                <w:p w:rsidR="00B9320D" w:rsidRPr="00E51AA5" w:rsidRDefault="00B9320D" w:rsidP="00B9320D">
                  <w:pPr>
                    <w:rPr>
                      <w:rFonts w:cs="Times New Roman"/>
                      <w:sz w:val="24"/>
                      <w:szCs w:val="32"/>
                    </w:rPr>
                  </w:pPr>
                </w:p>
                <w:p w:rsidR="001A34FF" w:rsidRDefault="001A34FF" w:rsidP="001A34FF">
                  <w:pPr>
                    <w:spacing w:before="100" w:beforeAutospacing="1" w:after="100" w:afterAutospacing="1" w:line="240" w:lineRule="auto"/>
                    <w:jc w:val="center"/>
                    <w:rPr>
                      <w:rFonts w:ascii="Arial" w:eastAsia="Times New Roman" w:hAnsi="Arial" w:cs="Arial"/>
                      <w:sz w:val="24"/>
                      <w:szCs w:val="24"/>
                    </w:rPr>
                  </w:pPr>
                </w:p>
                <w:p w:rsidR="001A34FF" w:rsidRPr="001A34FF" w:rsidRDefault="001A34FF" w:rsidP="001A34FF">
                  <w:pPr>
                    <w:spacing w:before="100" w:beforeAutospacing="1" w:after="100" w:afterAutospacing="1" w:line="240" w:lineRule="auto"/>
                    <w:jc w:val="center"/>
                    <w:rPr>
                      <w:rFonts w:ascii="Arial" w:eastAsia="Times New Roman" w:hAnsi="Arial" w:cs="Arial"/>
                      <w:sz w:val="24"/>
                      <w:szCs w:val="24"/>
                    </w:rPr>
                  </w:pPr>
                  <w:r>
                    <w:rPr>
                      <w:rFonts w:ascii="Arial" w:eastAsia="Times New Roman" w:hAnsi="Arial" w:cs="Arial"/>
                      <w:sz w:val="24"/>
                      <w:szCs w:val="24"/>
                    </w:rPr>
                    <w:t>  </w:t>
                  </w:r>
                  <w:r>
                    <w:rPr>
                      <w:rFonts w:ascii="Arial" w:eastAsia="Times New Roman" w:hAnsi="Arial" w:cs="Arial"/>
                      <w:sz w:val="24"/>
                      <w:szCs w:val="24"/>
                    </w:rPr>
                    <w:br/>
                  </w:r>
                  <w:r>
                    <w:rPr>
                      <w:rFonts w:ascii="Arial" w:eastAsia="Times New Roman" w:hAnsi="Arial" w:cs="Arial"/>
                      <w:sz w:val="24"/>
                      <w:szCs w:val="24"/>
                    </w:rPr>
                    <w:br/>
                  </w:r>
                </w:p>
              </w:tc>
            </w:tr>
          </w:tbl>
          <w:p w:rsidR="001A34FF" w:rsidRDefault="001A34FF" w:rsidP="001A34FF">
            <w:pPr>
              <w:rPr>
                <w:rFonts w:ascii="Times New Roman" w:eastAsia="Times New Roman" w:hAnsi="Times New Roman" w:cs="Times New Roman"/>
                <w:vanish/>
                <w:sz w:val="24"/>
                <w:szCs w:val="24"/>
              </w:rPr>
            </w:pPr>
          </w:p>
          <w:tbl>
            <w:tblPr>
              <w:tblW w:w="5000" w:type="pct"/>
              <w:tblCellMar>
                <w:left w:w="0" w:type="dxa"/>
                <w:right w:w="0" w:type="dxa"/>
              </w:tblCellMar>
              <w:tblLook w:val="04A0"/>
            </w:tblPr>
            <w:tblGrid>
              <w:gridCol w:w="9026"/>
            </w:tblGrid>
            <w:tr w:rsidR="001A34FF" w:rsidTr="001A34FF">
              <w:tc>
                <w:tcPr>
                  <w:tcW w:w="5000" w:type="pct"/>
                  <w:vAlign w:val="center"/>
                  <w:hideMark/>
                </w:tcPr>
                <w:p w:rsidR="001A34FF" w:rsidRDefault="001A34FF">
                  <w:pPr>
                    <w:spacing w:after="0" w:line="240" w:lineRule="auto"/>
                    <w:rPr>
                      <w:rFonts w:ascii="Times New Roman" w:eastAsia="Times New Roman" w:hAnsi="Times New Roman" w:cs="Times New Roman"/>
                      <w:sz w:val="24"/>
                      <w:szCs w:val="24"/>
                    </w:rPr>
                  </w:pPr>
                  <w:r>
                    <w:rPr>
                      <w:rFonts w:ascii="Arial" w:eastAsia="Times New Roman" w:hAnsi="Arial" w:cs="Arial"/>
                      <w:sz w:val="24"/>
                      <w:szCs w:val="24"/>
                    </w:rPr>
                    <w:t>.</w:t>
                  </w:r>
                </w:p>
              </w:tc>
            </w:tr>
          </w:tbl>
          <w:p w:rsidR="001A34FF" w:rsidRDefault="001A34FF" w:rsidP="001A34FF">
            <w:pPr>
              <w:spacing w:before="100" w:beforeAutospacing="1" w:after="100" w:afterAutospacing="1"/>
              <w:rPr>
                <w:rFonts w:ascii="Times New Roman" w:eastAsia="Times New Roman" w:hAnsi="Times New Roman" w:cs="Times New Roman"/>
                <w:sz w:val="24"/>
                <w:szCs w:val="24"/>
              </w:rPr>
            </w:pPr>
            <w:r>
              <w:rPr>
                <w:rFonts w:ascii="Arial" w:eastAsia="Times New Roman" w:hAnsi="Arial" w:cs="Arial"/>
                <w:color w:val="FF0000"/>
                <w:sz w:val="24"/>
                <w:szCs w:val="24"/>
              </w:rPr>
              <w:br/>
            </w:r>
          </w:p>
          <w:p w:rsidR="005E766A" w:rsidRPr="00072F92" w:rsidRDefault="005E766A" w:rsidP="005E766A">
            <w:pPr>
              <w:shd w:val="clear" w:color="auto" w:fill="FFFFFF"/>
              <w:spacing w:after="125"/>
              <w:rPr>
                <w:rFonts w:ascii="Arial" w:eastAsia="Times New Roman" w:hAnsi="Arial" w:cs="Arial"/>
                <w:sz w:val="24"/>
                <w:szCs w:val="24"/>
              </w:rPr>
            </w:pPr>
          </w:p>
          <w:p w:rsidR="005E766A" w:rsidRPr="002154C0" w:rsidRDefault="005E766A" w:rsidP="005E766A">
            <w:pPr>
              <w:shd w:val="clear" w:color="auto" w:fill="FFFFFF"/>
              <w:spacing w:after="125"/>
              <w:ind w:left="235"/>
              <w:rPr>
                <w:rFonts w:ascii="Arial" w:eastAsia="Times New Roman" w:hAnsi="Arial" w:cs="Arial"/>
                <w:sz w:val="24"/>
                <w:szCs w:val="24"/>
              </w:rPr>
            </w:pPr>
          </w:p>
          <w:p w:rsidR="005E766A" w:rsidRPr="00072F92" w:rsidRDefault="005E766A" w:rsidP="005E766A">
            <w:pPr>
              <w:shd w:val="clear" w:color="auto" w:fill="FFFFFF"/>
              <w:spacing w:after="125"/>
              <w:ind w:left="360"/>
              <w:rPr>
                <w:rFonts w:ascii="Arial" w:eastAsia="Times New Roman" w:hAnsi="Arial" w:cs="Arial"/>
                <w:sz w:val="24"/>
                <w:szCs w:val="24"/>
              </w:rPr>
            </w:pPr>
            <w:r w:rsidRPr="00072F92">
              <w:rPr>
                <w:rFonts w:ascii="Arial" w:eastAsia="Times New Roman" w:hAnsi="Arial" w:cs="Arial"/>
                <w:sz w:val="24"/>
                <w:szCs w:val="24"/>
              </w:rPr>
              <w:br/>
            </w:r>
          </w:p>
          <w:p w:rsidR="00683E23" w:rsidRPr="00072F92" w:rsidRDefault="00683E23" w:rsidP="00683E23">
            <w:pPr>
              <w:shd w:val="clear" w:color="auto" w:fill="FFFFFF"/>
              <w:spacing w:after="125"/>
              <w:rPr>
                <w:rFonts w:ascii="Arial" w:eastAsia="Times New Roman" w:hAnsi="Arial" w:cs="Arial"/>
                <w:sz w:val="24"/>
                <w:szCs w:val="24"/>
              </w:rPr>
            </w:pPr>
          </w:p>
          <w:p w:rsidR="00683E23" w:rsidRPr="00072F92" w:rsidRDefault="00683E23" w:rsidP="00E55317">
            <w:pPr>
              <w:shd w:val="clear" w:color="auto" w:fill="FFFFFF"/>
              <w:spacing w:after="125"/>
              <w:rPr>
                <w:rFonts w:ascii="Arial" w:eastAsia="Times New Roman" w:hAnsi="Arial" w:cs="Arial"/>
                <w:sz w:val="24"/>
                <w:szCs w:val="24"/>
              </w:rPr>
            </w:pPr>
            <w:r w:rsidRPr="00072F92">
              <w:rPr>
                <w:rFonts w:ascii="Arial" w:eastAsia="Times New Roman" w:hAnsi="Arial" w:cs="Arial"/>
                <w:sz w:val="24"/>
                <w:szCs w:val="24"/>
              </w:rPr>
              <w:br/>
            </w:r>
          </w:p>
          <w:p w:rsidR="0064053B" w:rsidRPr="00072F92" w:rsidRDefault="002154C0" w:rsidP="005E766A">
            <w:pPr>
              <w:shd w:val="clear" w:color="auto" w:fill="FFFFFF"/>
              <w:spacing w:after="125"/>
              <w:rPr>
                <w:rFonts w:ascii="Arial" w:eastAsia="Times New Roman" w:hAnsi="Arial" w:cs="Arial"/>
                <w:sz w:val="24"/>
                <w:szCs w:val="24"/>
              </w:rPr>
            </w:pPr>
            <w:r>
              <w:rPr>
                <w:rFonts w:ascii="Arial" w:eastAsia="Times New Roman" w:hAnsi="Arial" w:cs="Arial"/>
                <w:sz w:val="24"/>
                <w:szCs w:val="24"/>
              </w:rPr>
              <w:br/>
            </w:r>
          </w:p>
          <w:p w:rsidR="0064053B" w:rsidRPr="00072F92" w:rsidRDefault="0064053B" w:rsidP="00683E23">
            <w:pPr>
              <w:shd w:val="clear" w:color="auto" w:fill="FFFFFF"/>
              <w:spacing w:after="125"/>
              <w:rPr>
                <w:rFonts w:ascii="Arial" w:eastAsia="Times New Roman" w:hAnsi="Arial" w:cs="Arial"/>
                <w:sz w:val="24"/>
                <w:szCs w:val="24"/>
              </w:rPr>
            </w:pPr>
          </w:p>
          <w:p w:rsidR="0064053B" w:rsidRPr="00072F92" w:rsidRDefault="0064053B" w:rsidP="00683E23">
            <w:pPr>
              <w:shd w:val="clear" w:color="auto" w:fill="FFFFFF"/>
              <w:spacing w:after="125"/>
              <w:ind w:left="235"/>
              <w:rPr>
                <w:rFonts w:ascii="Arial" w:eastAsia="Times New Roman" w:hAnsi="Arial" w:cs="Arial"/>
                <w:sz w:val="24"/>
                <w:szCs w:val="24"/>
              </w:rPr>
            </w:pPr>
            <w:r w:rsidRPr="00072F92">
              <w:rPr>
                <w:rFonts w:ascii="Arial" w:eastAsia="Times New Roman" w:hAnsi="Arial" w:cs="Arial"/>
                <w:sz w:val="24"/>
                <w:szCs w:val="24"/>
              </w:rPr>
              <w:br/>
            </w: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385524">
            <w:pPr>
              <w:rPr>
                <w:rFonts w:ascii="Arial" w:hAnsi="Arial" w:cs="Arial"/>
                <w:sz w:val="24"/>
                <w:szCs w:val="24"/>
                <w:lang w:val="en-GB"/>
              </w:rPr>
            </w:pPr>
          </w:p>
          <w:p w:rsidR="00385524" w:rsidRPr="00072F92" w:rsidRDefault="00385524" w:rsidP="00385524">
            <w:pPr>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385524" w:rsidRPr="00072F92" w:rsidRDefault="00385524" w:rsidP="005B310C">
            <w:pPr>
              <w:shd w:val="clear" w:color="auto" w:fill="FFFFFF"/>
              <w:jc w:val="both"/>
              <w:rPr>
                <w:rFonts w:ascii="Arial" w:hAnsi="Arial" w:cs="Arial"/>
                <w:b/>
                <w:sz w:val="24"/>
                <w:szCs w:val="24"/>
                <w:lang w:val="en-GB"/>
              </w:rPr>
            </w:pPr>
          </w:p>
          <w:p w:rsidR="002F296A" w:rsidRPr="00072F92" w:rsidRDefault="002F296A" w:rsidP="005B310C">
            <w:pPr>
              <w:shd w:val="clear" w:color="auto" w:fill="FFFFFF"/>
              <w:jc w:val="both"/>
              <w:rPr>
                <w:rFonts w:ascii="Arial" w:hAnsi="Arial" w:cs="Arial"/>
                <w:sz w:val="24"/>
                <w:szCs w:val="24"/>
                <w:lang w:val="en-GB"/>
              </w:rPr>
            </w:pPr>
          </w:p>
          <w:p w:rsidR="005B310C" w:rsidRPr="00072F92" w:rsidRDefault="005B310C" w:rsidP="005B310C">
            <w:pPr>
              <w:shd w:val="clear" w:color="auto" w:fill="FFFFFF"/>
              <w:jc w:val="both"/>
              <w:rPr>
                <w:rFonts w:ascii="Arial" w:eastAsia="Times New Roman" w:hAnsi="Arial" w:cs="Arial"/>
                <w:sz w:val="24"/>
                <w:szCs w:val="24"/>
              </w:rPr>
            </w:pPr>
          </w:p>
          <w:p w:rsidR="00E51AA5" w:rsidRPr="00072F92" w:rsidRDefault="00E51AA5" w:rsidP="00E51AA5">
            <w:pPr>
              <w:autoSpaceDE w:val="0"/>
              <w:autoSpaceDN w:val="0"/>
              <w:adjustRightInd w:val="0"/>
              <w:rPr>
                <w:rFonts w:ascii="Arial" w:hAnsi="Arial" w:cs="Arial"/>
                <w:b/>
                <w:sz w:val="24"/>
                <w:szCs w:val="24"/>
                <w:lang w:val="en-GB"/>
              </w:rPr>
            </w:pPr>
          </w:p>
          <w:p w:rsidR="009401C2" w:rsidRPr="00072F92" w:rsidRDefault="009401C2" w:rsidP="00E51AA5">
            <w:pPr>
              <w:rPr>
                <w:rFonts w:ascii="Arial" w:hAnsi="Arial" w:cs="Arial"/>
                <w:b/>
                <w:sz w:val="24"/>
                <w:szCs w:val="24"/>
                <w:lang w:val="en-GB"/>
              </w:rPr>
            </w:pPr>
          </w:p>
          <w:p w:rsidR="005D21D9" w:rsidRPr="00072F92" w:rsidRDefault="005D21D9" w:rsidP="00A851DA">
            <w:pPr>
              <w:rPr>
                <w:rFonts w:ascii="Arial" w:hAnsi="Arial" w:cs="Arial"/>
                <w:b/>
                <w:sz w:val="24"/>
                <w:szCs w:val="24"/>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p w:rsidR="00CC2FB3" w:rsidRPr="00072F92" w:rsidRDefault="00CC2FB3" w:rsidP="00A851DA">
            <w:pPr>
              <w:rPr>
                <w:b/>
                <w:lang w:val="en-GB"/>
              </w:rPr>
            </w:pPr>
          </w:p>
        </w:tc>
      </w:tr>
    </w:tbl>
    <w:p w:rsidR="00503D7E" w:rsidRPr="00E51AA5" w:rsidRDefault="00503D7E" w:rsidP="00A851DA">
      <w:pPr>
        <w:autoSpaceDE w:val="0"/>
        <w:autoSpaceDN w:val="0"/>
        <w:adjustRightInd w:val="0"/>
        <w:spacing w:after="0" w:line="240" w:lineRule="auto"/>
        <w:rPr>
          <w:rFonts w:cs="CalvertMT-Bold"/>
          <w:b/>
          <w:bCs/>
          <w:color w:val="002060"/>
          <w:sz w:val="28"/>
        </w:rPr>
      </w:pPr>
    </w:p>
    <w:p w:rsidR="00A851DA" w:rsidRPr="00E51AA5" w:rsidRDefault="00A851DA" w:rsidP="00A851DA">
      <w:pPr>
        <w:rPr>
          <w:rFonts w:cs="Bliss-Regular"/>
          <w:color w:val="000000"/>
        </w:rPr>
      </w:pPr>
    </w:p>
    <w:p w:rsidR="00607874" w:rsidRPr="00E51AA5" w:rsidRDefault="00607874" w:rsidP="00503D7E">
      <w:pPr>
        <w:rPr>
          <w:rFonts w:cs="Times New Roman"/>
          <w:sz w:val="24"/>
          <w:szCs w:val="32"/>
        </w:rPr>
      </w:pPr>
    </w:p>
    <w:p w:rsidR="00607874" w:rsidRPr="00E51AA5"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385524">
      <w:headerReference w:type="default" r:id="rId11"/>
      <w:pgSz w:w="11906" w:h="16838"/>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1211" w:rsidRDefault="00BB1211" w:rsidP="00CB4D0A">
      <w:pPr>
        <w:spacing w:after="0" w:line="240" w:lineRule="auto"/>
      </w:pPr>
      <w:r>
        <w:separator/>
      </w:r>
    </w:p>
  </w:endnote>
  <w:endnote w:type="continuationSeparator" w:id="0">
    <w:p w:rsidR="00BB1211" w:rsidRDefault="00BB121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1211" w:rsidRDefault="00BB1211" w:rsidP="00CB4D0A">
      <w:pPr>
        <w:spacing w:after="0" w:line="240" w:lineRule="auto"/>
      </w:pPr>
      <w:r>
        <w:separator/>
      </w:r>
    </w:p>
  </w:footnote>
  <w:footnote w:type="continuationSeparator" w:id="0">
    <w:p w:rsidR="00BB1211" w:rsidRDefault="00BB121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24" w:rsidRPr="00385524" w:rsidRDefault="00385524" w:rsidP="00385524">
    <w:pPr>
      <w:pStyle w:val="Header"/>
    </w:pPr>
  </w:p>
  <w:p w:rsidR="00385524" w:rsidRDefault="0038552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1475A7"/>
    <w:multiLevelType w:val="multilevel"/>
    <w:tmpl w:val="77EE428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hdrShapeDefaults>
    <o:shapedefaults v:ext="edit" spidmax="14338"/>
  </w:hdrShapeDefaults>
  <w:footnotePr>
    <w:footnote w:id="-1"/>
    <w:footnote w:id="0"/>
  </w:footnotePr>
  <w:endnotePr>
    <w:endnote w:id="-1"/>
    <w:endnote w:id="0"/>
  </w:endnotePr>
  <w:compat>
    <w:useFELayout/>
  </w:compat>
  <w:rsids>
    <w:rsidRoot w:val="00490CB9"/>
    <w:rsid w:val="000158F9"/>
    <w:rsid w:val="00035CDD"/>
    <w:rsid w:val="000377AF"/>
    <w:rsid w:val="00040083"/>
    <w:rsid w:val="00055992"/>
    <w:rsid w:val="00072F92"/>
    <w:rsid w:val="000820E8"/>
    <w:rsid w:val="00096750"/>
    <w:rsid w:val="000D6A1B"/>
    <w:rsid w:val="000E08FD"/>
    <w:rsid w:val="001001E2"/>
    <w:rsid w:val="001175EE"/>
    <w:rsid w:val="00124F2E"/>
    <w:rsid w:val="001361CD"/>
    <w:rsid w:val="00157CF6"/>
    <w:rsid w:val="00182416"/>
    <w:rsid w:val="00187EB4"/>
    <w:rsid w:val="0019687B"/>
    <w:rsid w:val="001A34FF"/>
    <w:rsid w:val="001B3BFC"/>
    <w:rsid w:val="001F0481"/>
    <w:rsid w:val="00200C92"/>
    <w:rsid w:val="0020451E"/>
    <w:rsid w:val="00206B9D"/>
    <w:rsid w:val="002154C0"/>
    <w:rsid w:val="0023259C"/>
    <w:rsid w:val="00277CC6"/>
    <w:rsid w:val="002B0BD7"/>
    <w:rsid w:val="002B573D"/>
    <w:rsid w:val="002C5CB2"/>
    <w:rsid w:val="002D79C4"/>
    <w:rsid w:val="002E382F"/>
    <w:rsid w:val="002F296A"/>
    <w:rsid w:val="002F59F3"/>
    <w:rsid w:val="002F727B"/>
    <w:rsid w:val="002F779F"/>
    <w:rsid w:val="00322352"/>
    <w:rsid w:val="00353704"/>
    <w:rsid w:val="003641BA"/>
    <w:rsid w:val="00371885"/>
    <w:rsid w:val="00385524"/>
    <w:rsid w:val="003E2B87"/>
    <w:rsid w:val="00402786"/>
    <w:rsid w:val="00405895"/>
    <w:rsid w:val="004058DF"/>
    <w:rsid w:val="0044182A"/>
    <w:rsid w:val="00443E6F"/>
    <w:rsid w:val="0047057D"/>
    <w:rsid w:val="00486F1A"/>
    <w:rsid w:val="00490CB9"/>
    <w:rsid w:val="004A2CE2"/>
    <w:rsid w:val="004E2AAE"/>
    <w:rsid w:val="004E3CDA"/>
    <w:rsid w:val="004F4B4D"/>
    <w:rsid w:val="0050216D"/>
    <w:rsid w:val="00503D7E"/>
    <w:rsid w:val="0050778F"/>
    <w:rsid w:val="00527C11"/>
    <w:rsid w:val="005314EF"/>
    <w:rsid w:val="00535F31"/>
    <w:rsid w:val="005536DB"/>
    <w:rsid w:val="00574D64"/>
    <w:rsid w:val="00591365"/>
    <w:rsid w:val="005B310C"/>
    <w:rsid w:val="005B31E4"/>
    <w:rsid w:val="005D21D9"/>
    <w:rsid w:val="005E766A"/>
    <w:rsid w:val="0060037A"/>
    <w:rsid w:val="006034F6"/>
    <w:rsid w:val="00606E69"/>
    <w:rsid w:val="00607874"/>
    <w:rsid w:val="00607E77"/>
    <w:rsid w:val="006134FF"/>
    <w:rsid w:val="00617BB3"/>
    <w:rsid w:val="0064053B"/>
    <w:rsid w:val="00645CDD"/>
    <w:rsid w:val="00662C2D"/>
    <w:rsid w:val="006823A7"/>
    <w:rsid w:val="00683E23"/>
    <w:rsid w:val="00687EE8"/>
    <w:rsid w:val="00691EB0"/>
    <w:rsid w:val="00693CC8"/>
    <w:rsid w:val="006C4BAB"/>
    <w:rsid w:val="00700C9C"/>
    <w:rsid w:val="0070347F"/>
    <w:rsid w:val="0070678E"/>
    <w:rsid w:val="007251E8"/>
    <w:rsid w:val="007300AD"/>
    <w:rsid w:val="007C7555"/>
    <w:rsid w:val="00821F55"/>
    <w:rsid w:val="00831C11"/>
    <w:rsid w:val="008A60B4"/>
    <w:rsid w:val="008B28EF"/>
    <w:rsid w:val="008B3C31"/>
    <w:rsid w:val="008B64FE"/>
    <w:rsid w:val="00935BF7"/>
    <w:rsid w:val="00937B15"/>
    <w:rsid w:val="009401C2"/>
    <w:rsid w:val="0095442C"/>
    <w:rsid w:val="00983942"/>
    <w:rsid w:val="00986141"/>
    <w:rsid w:val="00986D94"/>
    <w:rsid w:val="00990BFC"/>
    <w:rsid w:val="009C37E0"/>
    <w:rsid w:val="009C5A97"/>
    <w:rsid w:val="009D7DBA"/>
    <w:rsid w:val="009E41F4"/>
    <w:rsid w:val="00A042CD"/>
    <w:rsid w:val="00A14B66"/>
    <w:rsid w:val="00A65CF7"/>
    <w:rsid w:val="00A81AB4"/>
    <w:rsid w:val="00A851DA"/>
    <w:rsid w:val="00A87F5B"/>
    <w:rsid w:val="00AC7D5B"/>
    <w:rsid w:val="00AE098A"/>
    <w:rsid w:val="00AE1481"/>
    <w:rsid w:val="00AF17A1"/>
    <w:rsid w:val="00B0415E"/>
    <w:rsid w:val="00B04678"/>
    <w:rsid w:val="00B13CD8"/>
    <w:rsid w:val="00B371C1"/>
    <w:rsid w:val="00B72C68"/>
    <w:rsid w:val="00B81D3B"/>
    <w:rsid w:val="00B82FDF"/>
    <w:rsid w:val="00B873C5"/>
    <w:rsid w:val="00B9320D"/>
    <w:rsid w:val="00BB1211"/>
    <w:rsid w:val="00BC46DF"/>
    <w:rsid w:val="00BE35DD"/>
    <w:rsid w:val="00C03577"/>
    <w:rsid w:val="00C53029"/>
    <w:rsid w:val="00C55EA2"/>
    <w:rsid w:val="00C65FEA"/>
    <w:rsid w:val="00C67F18"/>
    <w:rsid w:val="00C9263F"/>
    <w:rsid w:val="00C92E63"/>
    <w:rsid w:val="00CA0AC2"/>
    <w:rsid w:val="00CB3E26"/>
    <w:rsid w:val="00CB4D0A"/>
    <w:rsid w:val="00CC2FB3"/>
    <w:rsid w:val="00CC575A"/>
    <w:rsid w:val="00CF123B"/>
    <w:rsid w:val="00D00686"/>
    <w:rsid w:val="00D039AC"/>
    <w:rsid w:val="00D427DE"/>
    <w:rsid w:val="00D43D8E"/>
    <w:rsid w:val="00D5587D"/>
    <w:rsid w:val="00D707CC"/>
    <w:rsid w:val="00D821FE"/>
    <w:rsid w:val="00DB0793"/>
    <w:rsid w:val="00DD4EE1"/>
    <w:rsid w:val="00E00821"/>
    <w:rsid w:val="00E04DB4"/>
    <w:rsid w:val="00E30679"/>
    <w:rsid w:val="00E4597D"/>
    <w:rsid w:val="00E51AA5"/>
    <w:rsid w:val="00E54832"/>
    <w:rsid w:val="00E55317"/>
    <w:rsid w:val="00E56A90"/>
    <w:rsid w:val="00E641CC"/>
    <w:rsid w:val="00E75099"/>
    <w:rsid w:val="00EA30AB"/>
    <w:rsid w:val="00EB3925"/>
    <w:rsid w:val="00EC5B2F"/>
    <w:rsid w:val="00EC6E95"/>
    <w:rsid w:val="00EF19B6"/>
    <w:rsid w:val="00EF3AD0"/>
    <w:rsid w:val="00F96EB3"/>
    <w:rsid w:val="00FD7688"/>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4" type="connector" idref="#_x0000_s1047"/>
        <o:r id="V:Rule15" type="connector" idref="#_x0000_s1045"/>
        <o:r id="V:Rule16" type="connector" idref="#_x0000_s1048"/>
        <o:r id="V:Rule17" type="connector" idref="#_x0000_s1046"/>
        <o:r id="V:Rule18" type="connector" idref="#_x0000_s1049"/>
        <o:r id="V:Rule19" type="connector" idref="#_x0000_s1050"/>
        <o:r id="V:Rule20" type="connector" idref="#_x0000_s1051"/>
        <o:r id="V:Rule21" type="connector" idref="#_x0000_s1044"/>
        <o:r id="V:Rule22" type="connector" idref="#_x0000_s1042"/>
        <o:r id="V:Rule23" type="connector" idref="#_x0000_s1043"/>
        <o:r id="V:Rule24" type="connector" idref="#_x0000_s1053"/>
        <o:r id="V:Rule25" type="connector" idref="#_x0000_s1052"/>
        <o:r id="V:Rule26"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F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385524"/>
    <w:rPr>
      <w:b/>
      <w:bCs/>
    </w:rPr>
  </w:style>
  <w:style w:type="character" w:customStyle="1" w:styleId="apple-converted-space">
    <w:name w:val="apple-converted-space"/>
    <w:basedOn w:val="DefaultParagraphFont"/>
    <w:rsid w:val="00385524"/>
  </w:style>
  <w:style w:type="character" w:styleId="Hyperlink">
    <w:name w:val="Hyperlink"/>
    <w:basedOn w:val="DefaultParagraphFont"/>
    <w:uiPriority w:val="99"/>
    <w:semiHidden/>
    <w:unhideWhenUsed/>
    <w:rsid w:val="0038552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677586345">
      <w:bodyDiv w:val="1"/>
      <w:marLeft w:val="0"/>
      <w:marRight w:val="0"/>
      <w:marTop w:val="0"/>
      <w:marBottom w:val="0"/>
      <w:divBdr>
        <w:top w:val="none" w:sz="0" w:space="0" w:color="auto"/>
        <w:left w:val="none" w:sz="0" w:space="0" w:color="auto"/>
        <w:bottom w:val="none" w:sz="0" w:space="0" w:color="auto"/>
        <w:right w:val="none" w:sz="0" w:space="0" w:color="auto"/>
      </w:divBdr>
    </w:div>
    <w:div w:id="839664400">
      <w:bodyDiv w:val="1"/>
      <w:marLeft w:val="0"/>
      <w:marRight w:val="0"/>
      <w:marTop w:val="0"/>
      <w:marBottom w:val="0"/>
      <w:divBdr>
        <w:top w:val="none" w:sz="0" w:space="0" w:color="auto"/>
        <w:left w:val="none" w:sz="0" w:space="0" w:color="auto"/>
        <w:bottom w:val="none" w:sz="0" w:space="0" w:color="auto"/>
        <w:right w:val="none" w:sz="0" w:space="0" w:color="auto"/>
      </w:divBdr>
    </w:div>
    <w:div w:id="12186684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www.purchasing-procurement-center.com/what-is-inventory-management.html"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AEAFF-9CDB-48D9-8E32-A2842D1B8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assessment cover sheet</vt:lpstr>
    </vt:vector>
  </TitlesOfParts>
  <Company>Kier Ltd</Company>
  <LinksUpToDate>false</LinksUpToDate>
  <CharactersWithSpaces>7934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cover sheet</dc:title>
  <dc:creator>John Lee</dc:creator>
  <cp:lastModifiedBy>John Lee</cp:lastModifiedBy>
  <cp:revision>7</cp:revision>
  <dcterms:created xsi:type="dcterms:W3CDTF">2016-11-22T20:31:00Z</dcterms:created>
  <dcterms:modified xsi:type="dcterms:W3CDTF">2016-11-22T21:33:00Z</dcterms:modified>
</cp:coreProperties>
</file>