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5259" w:rsidRDefault="00E84289" w:rsidP="00E84289">
      <w:pPr>
        <w:spacing w:line="360" w:lineRule="auto"/>
        <w:rPr>
          <w:rFonts w:ascii="Arial" w:hAnsi="Arial" w:cs="Arial"/>
          <w:sz w:val="24"/>
          <w:szCs w:val="24"/>
        </w:rPr>
      </w:pPr>
      <w:r>
        <w:rPr>
          <w:rFonts w:ascii="Arial" w:hAnsi="Arial" w:cs="Arial"/>
          <w:sz w:val="24"/>
          <w:szCs w:val="24"/>
        </w:rPr>
        <w:t>Assignment 1</w:t>
      </w:r>
    </w:p>
    <w:p w:rsidR="00E84289" w:rsidRDefault="00E84289" w:rsidP="00E84289">
      <w:pPr>
        <w:spacing w:line="360" w:lineRule="auto"/>
        <w:rPr>
          <w:rFonts w:ascii="Arial" w:hAnsi="Arial" w:cs="Arial"/>
          <w:sz w:val="24"/>
          <w:szCs w:val="24"/>
        </w:rPr>
      </w:pPr>
      <w:r>
        <w:rPr>
          <w:rFonts w:ascii="Arial" w:hAnsi="Arial" w:cs="Arial"/>
          <w:sz w:val="24"/>
          <w:szCs w:val="24"/>
        </w:rPr>
        <w:t>Q.1: Short Questions:</w:t>
      </w:r>
    </w:p>
    <w:p w:rsidR="00E84289" w:rsidRDefault="00E84289" w:rsidP="00E84289">
      <w:pPr>
        <w:pStyle w:val="ListParagraph"/>
        <w:numPr>
          <w:ilvl w:val="0"/>
          <w:numId w:val="1"/>
        </w:numPr>
        <w:spacing w:line="360" w:lineRule="auto"/>
        <w:rPr>
          <w:rFonts w:ascii="Arial" w:hAnsi="Arial" w:cs="Arial"/>
          <w:sz w:val="24"/>
          <w:szCs w:val="24"/>
        </w:rPr>
      </w:pPr>
      <w:r w:rsidRPr="00E84289">
        <w:rPr>
          <w:rFonts w:ascii="Arial" w:hAnsi="Arial" w:cs="Arial"/>
          <w:sz w:val="24"/>
          <w:szCs w:val="24"/>
        </w:rPr>
        <w:t>What is Fraud?</w:t>
      </w:r>
    </w:p>
    <w:p w:rsidR="000C74D5" w:rsidRDefault="000C74D5" w:rsidP="000C74D5">
      <w:pPr>
        <w:pStyle w:val="ListParagraph"/>
        <w:numPr>
          <w:ilvl w:val="1"/>
          <w:numId w:val="1"/>
        </w:numPr>
        <w:spacing w:line="360" w:lineRule="auto"/>
        <w:rPr>
          <w:rFonts w:ascii="Arial" w:hAnsi="Arial" w:cs="Arial"/>
          <w:sz w:val="24"/>
          <w:szCs w:val="24"/>
        </w:rPr>
      </w:pPr>
      <w:r>
        <w:rPr>
          <w:rFonts w:ascii="Arial" w:hAnsi="Arial" w:cs="Arial"/>
          <w:sz w:val="24"/>
          <w:szCs w:val="24"/>
        </w:rPr>
        <w:t xml:space="preserve">Unit -1 “Introduction to Forensic Accounting” states that the ACFE cites Fraud as “The use of one’s occupation for personal enrichment through the deliberate misuses or misapplication of the employing organization’s resources or assets”.  </w:t>
      </w:r>
    </w:p>
    <w:p w:rsidR="000C74D5" w:rsidRDefault="000C74D5" w:rsidP="000C74D5">
      <w:pPr>
        <w:pStyle w:val="ListParagraph"/>
        <w:numPr>
          <w:ilvl w:val="2"/>
          <w:numId w:val="1"/>
        </w:numPr>
        <w:spacing w:line="360" w:lineRule="auto"/>
        <w:rPr>
          <w:rFonts w:ascii="Arial" w:hAnsi="Arial" w:cs="Arial"/>
          <w:sz w:val="24"/>
          <w:szCs w:val="24"/>
        </w:rPr>
      </w:pPr>
      <w:r>
        <w:rPr>
          <w:rFonts w:ascii="Arial" w:hAnsi="Arial" w:cs="Arial"/>
          <w:sz w:val="24"/>
          <w:szCs w:val="24"/>
        </w:rPr>
        <w:t>This means that an employee uses his or her position or assets belonging to their employer to gain “enrichment” (usually money but sometimes other items such as contacts as in the case of theft of a sales target listing, or theft of proprietary knowledge).  The employee must be trusted enough to have opportunity to commit the fraud, the rationalization that they can and are entitled, and the desire to do so.</w:t>
      </w:r>
    </w:p>
    <w:p w:rsidR="00E84289" w:rsidRDefault="00E84289" w:rsidP="00E84289">
      <w:pPr>
        <w:pStyle w:val="ListParagraph"/>
        <w:numPr>
          <w:ilvl w:val="0"/>
          <w:numId w:val="1"/>
        </w:numPr>
        <w:spacing w:line="360" w:lineRule="auto"/>
        <w:rPr>
          <w:rFonts w:ascii="Arial" w:hAnsi="Arial" w:cs="Arial"/>
          <w:sz w:val="24"/>
          <w:szCs w:val="24"/>
        </w:rPr>
      </w:pPr>
      <w:r>
        <w:rPr>
          <w:rFonts w:ascii="Arial" w:hAnsi="Arial" w:cs="Arial"/>
          <w:sz w:val="24"/>
          <w:szCs w:val="24"/>
        </w:rPr>
        <w:t>What skills are most important to the successful practice of forensic accounting?</w:t>
      </w:r>
    </w:p>
    <w:p w:rsidR="000C74D5" w:rsidRDefault="006A5125" w:rsidP="000C74D5">
      <w:pPr>
        <w:pStyle w:val="ListParagraph"/>
        <w:numPr>
          <w:ilvl w:val="1"/>
          <w:numId w:val="1"/>
        </w:numPr>
        <w:spacing w:line="360" w:lineRule="auto"/>
        <w:rPr>
          <w:rFonts w:ascii="Arial" w:hAnsi="Arial" w:cs="Arial"/>
          <w:sz w:val="24"/>
          <w:szCs w:val="24"/>
        </w:rPr>
      </w:pPr>
      <w:r>
        <w:rPr>
          <w:rFonts w:ascii="Arial" w:hAnsi="Arial" w:cs="Arial"/>
          <w:sz w:val="24"/>
          <w:szCs w:val="24"/>
        </w:rPr>
        <w:t>Accounting Expert</w:t>
      </w:r>
    </w:p>
    <w:p w:rsidR="006A5125" w:rsidRDefault="006A5125" w:rsidP="000C74D5">
      <w:pPr>
        <w:pStyle w:val="ListParagraph"/>
        <w:numPr>
          <w:ilvl w:val="1"/>
          <w:numId w:val="1"/>
        </w:numPr>
        <w:spacing w:line="360" w:lineRule="auto"/>
        <w:rPr>
          <w:rFonts w:ascii="Arial" w:hAnsi="Arial" w:cs="Arial"/>
          <w:sz w:val="24"/>
          <w:szCs w:val="24"/>
        </w:rPr>
      </w:pPr>
      <w:r>
        <w:rPr>
          <w:rFonts w:ascii="Arial" w:hAnsi="Arial" w:cs="Arial"/>
          <w:sz w:val="24"/>
          <w:szCs w:val="24"/>
        </w:rPr>
        <w:t>Ability to identify alleged fraud with minimal information</w:t>
      </w:r>
    </w:p>
    <w:p w:rsidR="006A5125" w:rsidRDefault="006A5125" w:rsidP="000C74D5">
      <w:pPr>
        <w:pStyle w:val="ListParagraph"/>
        <w:numPr>
          <w:ilvl w:val="1"/>
          <w:numId w:val="1"/>
        </w:numPr>
        <w:spacing w:line="360" w:lineRule="auto"/>
        <w:rPr>
          <w:rFonts w:ascii="Arial" w:hAnsi="Arial" w:cs="Arial"/>
          <w:sz w:val="24"/>
          <w:szCs w:val="24"/>
        </w:rPr>
      </w:pPr>
      <w:r>
        <w:rPr>
          <w:rFonts w:ascii="Arial" w:hAnsi="Arial" w:cs="Arial"/>
          <w:sz w:val="24"/>
          <w:szCs w:val="24"/>
        </w:rPr>
        <w:t>Well versed in court proceedings and legal matters</w:t>
      </w:r>
    </w:p>
    <w:p w:rsidR="006A5125" w:rsidRDefault="006A5125" w:rsidP="000C74D5">
      <w:pPr>
        <w:pStyle w:val="ListParagraph"/>
        <w:numPr>
          <w:ilvl w:val="1"/>
          <w:numId w:val="1"/>
        </w:numPr>
        <w:spacing w:line="360" w:lineRule="auto"/>
        <w:rPr>
          <w:rFonts w:ascii="Arial" w:hAnsi="Arial" w:cs="Arial"/>
          <w:sz w:val="24"/>
          <w:szCs w:val="24"/>
        </w:rPr>
      </w:pPr>
      <w:r>
        <w:rPr>
          <w:rFonts w:ascii="Arial" w:hAnsi="Arial" w:cs="Arial"/>
          <w:sz w:val="24"/>
          <w:szCs w:val="24"/>
        </w:rPr>
        <w:t>Ability to perform investigative in depth interviews</w:t>
      </w:r>
    </w:p>
    <w:p w:rsidR="00E84289" w:rsidRDefault="00E84289" w:rsidP="00E84289">
      <w:pPr>
        <w:pStyle w:val="ListParagraph"/>
        <w:numPr>
          <w:ilvl w:val="0"/>
          <w:numId w:val="1"/>
        </w:numPr>
        <w:spacing w:line="360" w:lineRule="auto"/>
        <w:rPr>
          <w:rFonts w:ascii="Arial" w:hAnsi="Arial" w:cs="Arial"/>
          <w:sz w:val="24"/>
          <w:szCs w:val="24"/>
        </w:rPr>
      </w:pPr>
      <w:r>
        <w:rPr>
          <w:rFonts w:ascii="Arial" w:hAnsi="Arial" w:cs="Arial"/>
          <w:sz w:val="24"/>
          <w:szCs w:val="24"/>
        </w:rPr>
        <w:t>What qualities of mind / and or body should a forensic accountant possess?</w:t>
      </w:r>
    </w:p>
    <w:p w:rsidR="006A5125" w:rsidRDefault="006A5125" w:rsidP="006A5125">
      <w:pPr>
        <w:pStyle w:val="ListParagraph"/>
        <w:numPr>
          <w:ilvl w:val="1"/>
          <w:numId w:val="1"/>
        </w:numPr>
        <w:spacing w:line="360" w:lineRule="auto"/>
        <w:rPr>
          <w:rFonts w:ascii="Arial" w:hAnsi="Arial" w:cs="Arial"/>
          <w:sz w:val="24"/>
          <w:szCs w:val="24"/>
        </w:rPr>
      </w:pPr>
      <w:r>
        <w:rPr>
          <w:rFonts w:ascii="Arial" w:hAnsi="Arial" w:cs="Arial"/>
          <w:sz w:val="24"/>
          <w:szCs w:val="24"/>
        </w:rPr>
        <w:t xml:space="preserve">They must have the ability to </w:t>
      </w:r>
      <w:r w:rsidR="00A01152">
        <w:rPr>
          <w:rFonts w:ascii="Arial" w:hAnsi="Arial" w:cs="Arial"/>
          <w:sz w:val="24"/>
          <w:szCs w:val="24"/>
        </w:rPr>
        <w:t>know or</w:t>
      </w:r>
      <w:r>
        <w:rPr>
          <w:rFonts w:ascii="Arial" w:hAnsi="Arial" w:cs="Arial"/>
          <w:sz w:val="24"/>
          <w:szCs w:val="24"/>
        </w:rPr>
        <w:t xml:space="preserve"> sense when something they are viewing or hearing is not quite right without knowing why</w:t>
      </w:r>
      <w:r w:rsidR="00A01152">
        <w:rPr>
          <w:rFonts w:ascii="Arial" w:hAnsi="Arial" w:cs="Arial"/>
          <w:sz w:val="24"/>
          <w:szCs w:val="24"/>
        </w:rPr>
        <w:t xml:space="preserve">, the ability to use creating thinking or innovation rather than principles to work out anomalies, must have persistence, intelligence, determination and a lot of self-confidence.  They must use their detective skills and mentality of logic and problem solving.  Also, </w:t>
      </w:r>
      <w:r>
        <w:rPr>
          <w:rFonts w:ascii="Arial" w:hAnsi="Arial" w:cs="Arial"/>
          <w:sz w:val="24"/>
          <w:szCs w:val="24"/>
        </w:rPr>
        <w:t xml:space="preserve">the ability to ask the probing questions </w:t>
      </w:r>
      <w:r w:rsidR="00A01152">
        <w:rPr>
          <w:rFonts w:ascii="Arial" w:hAnsi="Arial" w:cs="Arial"/>
          <w:sz w:val="24"/>
          <w:szCs w:val="24"/>
        </w:rPr>
        <w:t>to ascertain:</w:t>
      </w:r>
    </w:p>
    <w:p w:rsidR="00A01152" w:rsidRDefault="00A01152" w:rsidP="00A01152">
      <w:pPr>
        <w:pStyle w:val="ListParagraph"/>
        <w:numPr>
          <w:ilvl w:val="2"/>
          <w:numId w:val="1"/>
        </w:numPr>
        <w:spacing w:line="360" w:lineRule="auto"/>
        <w:rPr>
          <w:rFonts w:ascii="Arial" w:hAnsi="Arial" w:cs="Arial"/>
          <w:sz w:val="24"/>
          <w:szCs w:val="24"/>
        </w:rPr>
      </w:pPr>
      <w:r>
        <w:rPr>
          <w:rFonts w:ascii="Arial" w:hAnsi="Arial" w:cs="Arial"/>
          <w:sz w:val="24"/>
          <w:szCs w:val="24"/>
        </w:rPr>
        <w:t>Is it fraud or a misstatement?</w:t>
      </w:r>
    </w:p>
    <w:p w:rsidR="00A01152" w:rsidRDefault="00A01152" w:rsidP="00A01152">
      <w:pPr>
        <w:pStyle w:val="ListParagraph"/>
        <w:numPr>
          <w:ilvl w:val="2"/>
          <w:numId w:val="1"/>
        </w:numPr>
        <w:spacing w:line="360" w:lineRule="auto"/>
        <w:rPr>
          <w:rFonts w:ascii="Arial" w:hAnsi="Arial" w:cs="Arial"/>
          <w:sz w:val="24"/>
          <w:szCs w:val="24"/>
        </w:rPr>
      </w:pPr>
      <w:r>
        <w:rPr>
          <w:rFonts w:ascii="Arial" w:hAnsi="Arial" w:cs="Arial"/>
          <w:sz w:val="24"/>
          <w:szCs w:val="24"/>
        </w:rPr>
        <w:t>Is it accidental or aided by a tip and thus deliberate?</w:t>
      </w:r>
    </w:p>
    <w:p w:rsidR="00E84289" w:rsidRDefault="00E84289" w:rsidP="00E84289">
      <w:pPr>
        <w:pStyle w:val="ListParagraph"/>
        <w:numPr>
          <w:ilvl w:val="0"/>
          <w:numId w:val="1"/>
        </w:numPr>
        <w:spacing w:line="360" w:lineRule="auto"/>
        <w:rPr>
          <w:rFonts w:ascii="Arial" w:hAnsi="Arial" w:cs="Arial"/>
          <w:sz w:val="24"/>
          <w:szCs w:val="24"/>
        </w:rPr>
      </w:pPr>
      <w:r>
        <w:rPr>
          <w:rFonts w:ascii="Arial" w:hAnsi="Arial" w:cs="Arial"/>
          <w:sz w:val="24"/>
          <w:szCs w:val="24"/>
        </w:rPr>
        <w:t xml:space="preserve">Outline the basic </w:t>
      </w:r>
      <w:r w:rsidR="006E3927">
        <w:rPr>
          <w:rFonts w:ascii="Arial" w:hAnsi="Arial" w:cs="Arial"/>
          <w:sz w:val="24"/>
          <w:szCs w:val="24"/>
        </w:rPr>
        <w:t>steps</w:t>
      </w:r>
      <w:r>
        <w:rPr>
          <w:rFonts w:ascii="Arial" w:hAnsi="Arial" w:cs="Arial"/>
          <w:sz w:val="24"/>
          <w:szCs w:val="24"/>
        </w:rPr>
        <w:t xml:space="preserve"> involved in fraud investigation.</w:t>
      </w:r>
    </w:p>
    <w:p w:rsidR="000C74D5" w:rsidRDefault="000C74D5" w:rsidP="000C74D5">
      <w:pPr>
        <w:pStyle w:val="ListParagraph"/>
        <w:numPr>
          <w:ilvl w:val="1"/>
          <w:numId w:val="1"/>
        </w:numPr>
        <w:spacing w:line="360" w:lineRule="auto"/>
        <w:rPr>
          <w:rFonts w:ascii="Arial" w:hAnsi="Arial" w:cs="Arial"/>
          <w:sz w:val="24"/>
          <w:szCs w:val="24"/>
        </w:rPr>
      </w:pPr>
      <w:r>
        <w:rPr>
          <w:rFonts w:ascii="Arial" w:hAnsi="Arial" w:cs="Arial"/>
          <w:sz w:val="24"/>
          <w:szCs w:val="24"/>
        </w:rPr>
        <w:lastRenderedPageBreak/>
        <w:t>The basic steps are as follows:</w:t>
      </w:r>
    </w:p>
    <w:p w:rsidR="000C74D5" w:rsidRDefault="000C74D5" w:rsidP="000C74D5">
      <w:pPr>
        <w:pStyle w:val="ListParagraph"/>
        <w:numPr>
          <w:ilvl w:val="2"/>
          <w:numId w:val="1"/>
        </w:numPr>
        <w:spacing w:line="360" w:lineRule="auto"/>
        <w:rPr>
          <w:rFonts w:ascii="Arial" w:hAnsi="Arial" w:cs="Arial"/>
          <w:sz w:val="24"/>
          <w:szCs w:val="24"/>
        </w:rPr>
      </w:pPr>
      <w:r>
        <w:rPr>
          <w:rFonts w:ascii="Arial" w:hAnsi="Arial" w:cs="Arial"/>
          <w:sz w:val="24"/>
          <w:szCs w:val="24"/>
        </w:rPr>
        <w:t>Accept the investigation</w:t>
      </w:r>
    </w:p>
    <w:p w:rsidR="000C74D5" w:rsidRDefault="000C74D5" w:rsidP="000C74D5">
      <w:pPr>
        <w:pStyle w:val="ListParagraph"/>
        <w:numPr>
          <w:ilvl w:val="3"/>
          <w:numId w:val="1"/>
        </w:numPr>
        <w:spacing w:line="360" w:lineRule="auto"/>
        <w:rPr>
          <w:rFonts w:ascii="Arial" w:hAnsi="Arial" w:cs="Arial"/>
          <w:sz w:val="24"/>
          <w:szCs w:val="24"/>
        </w:rPr>
      </w:pPr>
      <w:r>
        <w:rPr>
          <w:rFonts w:ascii="Arial" w:hAnsi="Arial" w:cs="Arial"/>
          <w:sz w:val="24"/>
          <w:szCs w:val="24"/>
        </w:rPr>
        <w:t>This means determining whether the investigation team has a experience and kills to undertake the investigation being put forward and if not, acquiring the required skilled persons.  It also means that the investigation team can have no conflict of interest in pursuing the investigation to avoid bias which would make the results unusable in court.</w:t>
      </w:r>
    </w:p>
    <w:p w:rsidR="000C74D5" w:rsidRDefault="000C74D5" w:rsidP="000C74D5">
      <w:pPr>
        <w:pStyle w:val="ListParagraph"/>
        <w:numPr>
          <w:ilvl w:val="2"/>
          <w:numId w:val="1"/>
        </w:numPr>
        <w:spacing w:line="360" w:lineRule="auto"/>
        <w:rPr>
          <w:rFonts w:ascii="Arial" w:hAnsi="Arial" w:cs="Arial"/>
          <w:sz w:val="24"/>
          <w:szCs w:val="24"/>
        </w:rPr>
      </w:pPr>
      <w:r>
        <w:rPr>
          <w:rFonts w:ascii="Arial" w:hAnsi="Arial" w:cs="Arial"/>
          <w:sz w:val="24"/>
          <w:szCs w:val="24"/>
        </w:rPr>
        <w:t>Planning the investigation</w:t>
      </w:r>
    </w:p>
    <w:p w:rsidR="000C74D5" w:rsidRDefault="000C74D5" w:rsidP="000C74D5">
      <w:pPr>
        <w:pStyle w:val="ListParagraph"/>
        <w:numPr>
          <w:ilvl w:val="3"/>
          <w:numId w:val="1"/>
        </w:numPr>
        <w:spacing w:line="360" w:lineRule="auto"/>
        <w:rPr>
          <w:rFonts w:ascii="Arial" w:hAnsi="Arial" w:cs="Arial"/>
          <w:sz w:val="24"/>
          <w:szCs w:val="24"/>
        </w:rPr>
      </w:pPr>
      <w:r>
        <w:rPr>
          <w:rFonts w:ascii="Arial" w:hAnsi="Arial" w:cs="Arial"/>
          <w:sz w:val="24"/>
          <w:szCs w:val="24"/>
        </w:rPr>
        <w:t>Determining the objectives of the investigation to be carried out:</w:t>
      </w:r>
    </w:p>
    <w:p w:rsidR="000C74D5" w:rsidRDefault="000C74D5" w:rsidP="000C74D5">
      <w:pPr>
        <w:pStyle w:val="ListParagraph"/>
        <w:numPr>
          <w:ilvl w:val="4"/>
          <w:numId w:val="1"/>
        </w:numPr>
        <w:spacing w:line="360" w:lineRule="auto"/>
        <w:rPr>
          <w:rFonts w:ascii="Arial" w:hAnsi="Arial" w:cs="Arial"/>
          <w:sz w:val="24"/>
          <w:szCs w:val="24"/>
        </w:rPr>
      </w:pPr>
      <w:r>
        <w:rPr>
          <w:rFonts w:ascii="Arial" w:hAnsi="Arial" w:cs="Arial"/>
          <w:sz w:val="24"/>
          <w:szCs w:val="24"/>
        </w:rPr>
        <w:t>Type of fraud that has been committed (</w:t>
      </w:r>
      <w:r w:rsidR="00325F99">
        <w:rPr>
          <w:rFonts w:ascii="Arial" w:hAnsi="Arial" w:cs="Arial"/>
          <w:sz w:val="24"/>
          <w:szCs w:val="24"/>
        </w:rPr>
        <w:t>corruption, asset misappropriation, financial statement fraud), timelines over which the alleged fraud has been committed to be reviewed and the way in which alleged fraud has been concealed</w:t>
      </w:r>
    </w:p>
    <w:p w:rsidR="00325F99" w:rsidRDefault="00325F99" w:rsidP="000C74D5">
      <w:pPr>
        <w:pStyle w:val="ListParagraph"/>
        <w:numPr>
          <w:ilvl w:val="4"/>
          <w:numId w:val="1"/>
        </w:numPr>
        <w:spacing w:line="360" w:lineRule="auto"/>
        <w:rPr>
          <w:rFonts w:ascii="Arial" w:hAnsi="Arial" w:cs="Arial"/>
          <w:sz w:val="24"/>
          <w:szCs w:val="24"/>
        </w:rPr>
      </w:pPr>
      <w:r>
        <w:rPr>
          <w:rFonts w:ascii="Arial" w:hAnsi="Arial" w:cs="Arial"/>
          <w:sz w:val="24"/>
          <w:szCs w:val="24"/>
        </w:rPr>
        <w:t>Reveal the people perpetuating the alleged fraud</w:t>
      </w:r>
    </w:p>
    <w:p w:rsidR="00325F99" w:rsidRDefault="00325F99" w:rsidP="000C74D5">
      <w:pPr>
        <w:pStyle w:val="ListParagraph"/>
        <w:numPr>
          <w:ilvl w:val="4"/>
          <w:numId w:val="1"/>
        </w:numPr>
        <w:spacing w:line="360" w:lineRule="auto"/>
        <w:rPr>
          <w:rFonts w:ascii="Arial" w:hAnsi="Arial" w:cs="Arial"/>
          <w:sz w:val="24"/>
          <w:szCs w:val="24"/>
        </w:rPr>
      </w:pPr>
      <w:r>
        <w:rPr>
          <w:rFonts w:ascii="Arial" w:hAnsi="Arial" w:cs="Arial"/>
          <w:sz w:val="24"/>
          <w:szCs w:val="24"/>
        </w:rPr>
        <w:t>Determine the financial value of the loss which has been experienced by the company as a result of the alleged fraud</w:t>
      </w:r>
    </w:p>
    <w:p w:rsidR="00325F99" w:rsidRDefault="00325F99" w:rsidP="000C74D5">
      <w:pPr>
        <w:pStyle w:val="ListParagraph"/>
        <w:numPr>
          <w:ilvl w:val="4"/>
          <w:numId w:val="1"/>
        </w:numPr>
        <w:spacing w:line="360" w:lineRule="auto"/>
        <w:rPr>
          <w:rFonts w:ascii="Arial" w:hAnsi="Arial" w:cs="Arial"/>
          <w:sz w:val="24"/>
          <w:szCs w:val="24"/>
        </w:rPr>
      </w:pPr>
      <w:r>
        <w:rPr>
          <w:rFonts w:ascii="Arial" w:hAnsi="Arial" w:cs="Arial"/>
          <w:sz w:val="24"/>
          <w:szCs w:val="24"/>
        </w:rPr>
        <w:t>Ways in which the investigation will gather evidence and what evidence is required depending on the type of alleged fraud</w:t>
      </w:r>
    </w:p>
    <w:p w:rsidR="00325F99" w:rsidRDefault="00325F99" w:rsidP="000C74D5">
      <w:pPr>
        <w:pStyle w:val="ListParagraph"/>
        <w:numPr>
          <w:ilvl w:val="4"/>
          <w:numId w:val="1"/>
        </w:numPr>
        <w:spacing w:line="360" w:lineRule="auto"/>
        <w:rPr>
          <w:rFonts w:ascii="Arial" w:hAnsi="Arial" w:cs="Arial"/>
          <w:sz w:val="24"/>
          <w:szCs w:val="24"/>
        </w:rPr>
      </w:pPr>
      <w:r>
        <w:rPr>
          <w:rFonts w:ascii="Arial" w:hAnsi="Arial" w:cs="Arial"/>
          <w:sz w:val="24"/>
          <w:szCs w:val="24"/>
        </w:rPr>
        <w:t>Suggest means in which the employer can in future avoid a similar occurrence of this type of fraud</w:t>
      </w:r>
    </w:p>
    <w:p w:rsidR="000C74D5" w:rsidRDefault="000C74D5" w:rsidP="000C74D5">
      <w:pPr>
        <w:pStyle w:val="ListParagraph"/>
        <w:numPr>
          <w:ilvl w:val="2"/>
          <w:numId w:val="1"/>
        </w:numPr>
        <w:spacing w:line="360" w:lineRule="auto"/>
        <w:rPr>
          <w:rFonts w:ascii="Arial" w:hAnsi="Arial" w:cs="Arial"/>
          <w:sz w:val="24"/>
          <w:szCs w:val="24"/>
        </w:rPr>
      </w:pPr>
      <w:r>
        <w:rPr>
          <w:rFonts w:ascii="Arial" w:hAnsi="Arial" w:cs="Arial"/>
          <w:sz w:val="24"/>
          <w:szCs w:val="24"/>
        </w:rPr>
        <w:t>Gather evidence to substantiate the investigation</w:t>
      </w:r>
    </w:p>
    <w:p w:rsidR="00F71606" w:rsidRDefault="00F71606" w:rsidP="00F71606">
      <w:pPr>
        <w:pStyle w:val="ListParagraph"/>
        <w:numPr>
          <w:ilvl w:val="3"/>
          <w:numId w:val="1"/>
        </w:numPr>
        <w:spacing w:line="360" w:lineRule="auto"/>
        <w:rPr>
          <w:rFonts w:ascii="Arial" w:hAnsi="Arial" w:cs="Arial"/>
          <w:sz w:val="24"/>
          <w:szCs w:val="24"/>
        </w:rPr>
      </w:pPr>
      <w:r>
        <w:rPr>
          <w:rFonts w:ascii="Arial" w:hAnsi="Arial" w:cs="Arial"/>
          <w:sz w:val="24"/>
          <w:szCs w:val="24"/>
        </w:rPr>
        <w:t>Being careful to observe that proper chain of custody is being maintained will avoid challenges in court of the validity or admissibility of any evidence gathered.  Various gathering techniques can be:</w:t>
      </w:r>
    </w:p>
    <w:p w:rsidR="00F71606" w:rsidRDefault="00F71606" w:rsidP="00F71606">
      <w:pPr>
        <w:pStyle w:val="ListParagraph"/>
        <w:numPr>
          <w:ilvl w:val="4"/>
          <w:numId w:val="1"/>
        </w:numPr>
        <w:spacing w:line="360" w:lineRule="auto"/>
        <w:rPr>
          <w:rFonts w:ascii="Arial" w:hAnsi="Arial" w:cs="Arial"/>
          <w:sz w:val="24"/>
          <w:szCs w:val="24"/>
        </w:rPr>
      </w:pPr>
      <w:r>
        <w:rPr>
          <w:rFonts w:ascii="Arial" w:hAnsi="Arial" w:cs="Arial"/>
          <w:sz w:val="24"/>
          <w:szCs w:val="24"/>
        </w:rPr>
        <w:lastRenderedPageBreak/>
        <w:t>Identify gaps in the employers internal controls or policy that allowed alleged fraud to occur</w:t>
      </w:r>
    </w:p>
    <w:p w:rsidR="00F71606" w:rsidRDefault="00F71606" w:rsidP="00F71606">
      <w:pPr>
        <w:pStyle w:val="ListParagraph"/>
        <w:numPr>
          <w:ilvl w:val="4"/>
          <w:numId w:val="1"/>
        </w:numPr>
        <w:spacing w:line="360" w:lineRule="auto"/>
        <w:rPr>
          <w:rFonts w:ascii="Arial" w:hAnsi="Arial" w:cs="Arial"/>
          <w:sz w:val="24"/>
          <w:szCs w:val="24"/>
        </w:rPr>
      </w:pPr>
      <w:r>
        <w:rPr>
          <w:rFonts w:ascii="Arial" w:hAnsi="Arial" w:cs="Arial"/>
          <w:sz w:val="24"/>
          <w:szCs w:val="24"/>
        </w:rPr>
        <w:t>Compare trends over time and use analytical procedures to draw parallels or show variances between segments of business or timelines or other financial quantification</w:t>
      </w:r>
    </w:p>
    <w:p w:rsidR="00F71606" w:rsidRDefault="00F71606" w:rsidP="00F71606">
      <w:pPr>
        <w:pStyle w:val="ListParagraph"/>
        <w:numPr>
          <w:ilvl w:val="4"/>
          <w:numId w:val="1"/>
        </w:numPr>
        <w:spacing w:line="360" w:lineRule="auto"/>
        <w:rPr>
          <w:rFonts w:ascii="Arial" w:hAnsi="Arial" w:cs="Arial"/>
          <w:sz w:val="24"/>
          <w:szCs w:val="24"/>
        </w:rPr>
      </w:pPr>
      <w:r>
        <w:rPr>
          <w:rFonts w:ascii="Arial" w:hAnsi="Arial" w:cs="Arial"/>
          <w:sz w:val="24"/>
          <w:szCs w:val="24"/>
        </w:rPr>
        <w:t>Identifying time and location of any computer changes or data alterations with the help of CAAT – carrying out discussions and interviews with the employers other employees</w:t>
      </w:r>
    </w:p>
    <w:p w:rsidR="00F71606" w:rsidRDefault="00F71606" w:rsidP="00F71606">
      <w:pPr>
        <w:pStyle w:val="ListParagraph"/>
        <w:numPr>
          <w:ilvl w:val="4"/>
          <w:numId w:val="1"/>
        </w:numPr>
        <w:spacing w:line="360" w:lineRule="auto"/>
        <w:rPr>
          <w:rFonts w:ascii="Arial" w:hAnsi="Arial" w:cs="Arial"/>
          <w:sz w:val="24"/>
          <w:szCs w:val="24"/>
        </w:rPr>
      </w:pPr>
      <w:r>
        <w:rPr>
          <w:rFonts w:ascii="Arial" w:hAnsi="Arial" w:cs="Arial"/>
          <w:sz w:val="24"/>
          <w:szCs w:val="24"/>
        </w:rPr>
        <w:t>Reconciling all cash accounts and reviewing documentation and policy</w:t>
      </w:r>
    </w:p>
    <w:p w:rsidR="000C74D5" w:rsidRDefault="000C74D5" w:rsidP="000C74D5">
      <w:pPr>
        <w:pStyle w:val="ListParagraph"/>
        <w:numPr>
          <w:ilvl w:val="2"/>
          <w:numId w:val="1"/>
        </w:numPr>
        <w:spacing w:line="360" w:lineRule="auto"/>
        <w:rPr>
          <w:rFonts w:ascii="Arial" w:hAnsi="Arial" w:cs="Arial"/>
          <w:sz w:val="24"/>
          <w:szCs w:val="24"/>
        </w:rPr>
      </w:pPr>
      <w:r>
        <w:rPr>
          <w:rFonts w:ascii="Arial" w:hAnsi="Arial" w:cs="Arial"/>
          <w:sz w:val="24"/>
          <w:szCs w:val="24"/>
        </w:rPr>
        <w:t>Report on the investigation</w:t>
      </w:r>
    </w:p>
    <w:p w:rsidR="00F71606" w:rsidRDefault="00F71606" w:rsidP="00F71606">
      <w:pPr>
        <w:pStyle w:val="ListParagraph"/>
        <w:numPr>
          <w:ilvl w:val="3"/>
          <w:numId w:val="1"/>
        </w:numPr>
        <w:spacing w:line="360" w:lineRule="auto"/>
        <w:rPr>
          <w:rFonts w:ascii="Arial" w:hAnsi="Arial" w:cs="Arial"/>
          <w:sz w:val="24"/>
          <w:szCs w:val="24"/>
        </w:rPr>
      </w:pPr>
      <w:r>
        <w:rPr>
          <w:rFonts w:ascii="Arial" w:hAnsi="Arial" w:cs="Arial"/>
          <w:sz w:val="24"/>
          <w:szCs w:val="24"/>
        </w:rPr>
        <w:t>At the end of the investigation and the interviews, writing a full report summarizing the findings including the evidence viewed, the extent of the alleged fraud, gaps in the company’s control and policy, the persons involved in the alleged fraud and recommendations.</w:t>
      </w:r>
    </w:p>
    <w:p w:rsidR="000C74D5" w:rsidRDefault="000C74D5" w:rsidP="000C74D5">
      <w:pPr>
        <w:pStyle w:val="ListParagraph"/>
        <w:numPr>
          <w:ilvl w:val="2"/>
          <w:numId w:val="1"/>
        </w:numPr>
        <w:spacing w:line="360" w:lineRule="auto"/>
        <w:rPr>
          <w:rFonts w:ascii="Arial" w:hAnsi="Arial" w:cs="Arial"/>
          <w:sz w:val="24"/>
          <w:szCs w:val="24"/>
        </w:rPr>
      </w:pPr>
      <w:r>
        <w:rPr>
          <w:rFonts w:ascii="Arial" w:hAnsi="Arial" w:cs="Arial"/>
          <w:sz w:val="24"/>
          <w:szCs w:val="24"/>
        </w:rPr>
        <w:t>Proceed to Court</w:t>
      </w:r>
    </w:p>
    <w:p w:rsidR="00F71606" w:rsidRDefault="00F71606" w:rsidP="00F71606">
      <w:pPr>
        <w:pStyle w:val="ListParagraph"/>
        <w:numPr>
          <w:ilvl w:val="3"/>
          <w:numId w:val="1"/>
        </w:numPr>
        <w:spacing w:line="360" w:lineRule="auto"/>
        <w:rPr>
          <w:rFonts w:ascii="Arial" w:hAnsi="Arial" w:cs="Arial"/>
          <w:sz w:val="24"/>
          <w:szCs w:val="24"/>
        </w:rPr>
      </w:pPr>
      <w:r>
        <w:rPr>
          <w:rFonts w:ascii="Arial" w:hAnsi="Arial" w:cs="Arial"/>
          <w:sz w:val="24"/>
          <w:szCs w:val="24"/>
        </w:rPr>
        <w:t xml:space="preserve">If the investigation leads to court at which time the evidence gathered will be presented, and any investigators or employees can be called to testify as to the validity of the evidence gathered or the processes violated in plain language the court can </w:t>
      </w:r>
      <w:r w:rsidR="006A5125">
        <w:rPr>
          <w:rFonts w:ascii="Arial" w:hAnsi="Arial" w:cs="Arial"/>
          <w:sz w:val="24"/>
          <w:szCs w:val="24"/>
        </w:rPr>
        <w:t>absorb.</w:t>
      </w:r>
    </w:p>
    <w:p w:rsidR="00E84289" w:rsidRDefault="00E84289" w:rsidP="00E84289">
      <w:pPr>
        <w:pStyle w:val="ListParagraph"/>
        <w:numPr>
          <w:ilvl w:val="0"/>
          <w:numId w:val="1"/>
        </w:numPr>
        <w:spacing w:line="360" w:lineRule="auto"/>
        <w:rPr>
          <w:rFonts w:ascii="Arial" w:hAnsi="Arial" w:cs="Arial"/>
          <w:sz w:val="24"/>
          <w:szCs w:val="24"/>
        </w:rPr>
      </w:pPr>
      <w:r>
        <w:rPr>
          <w:rFonts w:ascii="Arial" w:hAnsi="Arial" w:cs="Arial"/>
          <w:sz w:val="24"/>
          <w:szCs w:val="24"/>
        </w:rPr>
        <w:t>How would you distinguish forensic accounting, fraud accounting, and investigative auditing from financial auditing?</w:t>
      </w:r>
    </w:p>
    <w:p w:rsidR="006A5125" w:rsidRDefault="006A5125" w:rsidP="006A5125">
      <w:pPr>
        <w:pStyle w:val="ListParagraph"/>
        <w:numPr>
          <w:ilvl w:val="1"/>
          <w:numId w:val="1"/>
        </w:numPr>
        <w:spacing w:line="360" w:lineRule="auto"/>
        <w:rPr>
          <w:rFonts w:ascii="Arial" w:hAnsi="Arial" w:cs="Arial"/>
          <w:sz w:val="24"/>
          <w:szCs w:val="24"/>
        </w:rPr>
      </w:pPr>
      <w:r>
        <w:rPr>
          <w:rFonts w:ascii="Arial" w:hAnsi="Arial" w:cs="Arial"/>
          <w:sz w:val="24"/>
          <w:szCs w:val="24"/>
        </w:rPr>
        <w:t xml:space="preserve">Financial audit concerns itself with compliance with policies or employment rules, regulatory standards, or other guidelines approved by the company.  It relates only to the financial statements as a whole in its marketplace and is not overly concerned with the minutiae of each </w:t>
      </w:r>
      <w:r>
        <w:rPr>
          <w:rFonts w:ascii="Arial" w:hAnsi="Arial" w:cs="Arial"/>
          <w:sz w:val="24"/>
          <w:szCs w:val="24"/>
        </w:rPr>
        <w:lastRenderedPageBreak/>
        <w:t>transaction.  These auditors cannot think like a fraudster but only worry about their rules.</w:t>
      </w:r>
    </w:p>
    <w:p w:rsidR="006A5125" w:rsidRDefault="006A5125" w:rsidP="006A5125">
      <w:pPr>
        <w:pStyle w:val="ListParagraph"/>
        <w:numPr>
          <w:ilvl w:val="1"/>
          <w:numId w:val="1"/>
        </w:numPr>
        <w:spacing w:line="360" w:lineRule="auto"/>
        <w:rPr>
          <w:rFonts w:ascii="Arial" w:hAnsi="Arial" w:cs="Arial"/>
          <w:sz w:val="24"/>
          <w:szCs w:val="24"/>
        </w:rPr>
      </w:pPr>
      <w:r>
        <w:rPr>
          <w:rFonts w:ascii="Arial" w:hAnsi="Arial" w:cs="Arial"/>
          <w:sz w:val="24"/>
          <w:szCs w:val="24"/>
        </w:rPr>
        <w:t>Forensic, fraud or investigation accounting or audit concerns itself with looking at this minutiae and use analysis to seek out alleged frauds or inconsistencies that may not be found by the financial audit.  These folks are looking for criminal activities, sometimes based on sample characteristics of a typical fraudster and some preliminary work that may have been done by the company.</w:t>
      </w:r>
    </w:p>
    <w:p w:rsidR="005D2A74" w:rsidRDefault="005D2A74" w:rsidP="005D2A74">
      <w:pPr>
        <w:spacing w:line="360" w:lineRule="auto"/>
        <w:rPr>
          <w:rFonts w:ascii="Arial" w:hAnsi="Arial" w:cs="Arial"/>
          <w:sz w:val="24"/>
          <w:szCs w:val="24"/>
        </w:rPr>
      </w:pPr>
    </w:p>
    <w:p w:rsidR="005D2A74" w:rsidRDefault="005D2A74" w:rsidP="005D2A74">
      <w:pPr>
        <w:spacing w:line="360" w:lineRule="auto"/>
        <w:rPr>
          <w:rFonts w:ascii="Arial" w:hAnsi="Arial" w:cs="Arial"/>
          <w:sz w:val="24"/>
          <w:szCs w:val="24"/>
        </w:rPr>
      </w:pPr>
      <w:r>
        <w:rPr>
          <w:rFonts w:ascii="Arial" w:hAnsi="Arial" w:cs="Arial"/>
          <w:sz w:val="24"/>
          <w:szCs w:val="24"/>
        </w:rPr>
        <w:t>Case Study</w:t>
      </w:r>
    </w:p>
    <w:p w:rsidR="005D2A74" w:rsidRDefault="005D2A74" w:rsidP="005D2A74">
      <w:pPr>
        <w:pStyle w:val="ListParagraph"/>
        <w:numPr>
          <w:ilvl w:val="0"/>
          <w:numId w:val="3"/>
        </w:numPr>
        <w:spacing w:line="360" w:lineRule="auto"/>
        <w:rPr>
          <w:rFonts w:ascii="Arial" w:hAnsi="Arial" w:cs="Arial"/>
          <w:sz w:val="24"/>
          <w:szCs w:val="24"/>
        </w:rPr>
      </w:pPr>
      <w:r>
        <w:rPr>
          <w:rFonts w:ascii="Arial" w:hAnsi="Arial" w:cs="Arial"/>
          <w:sz w:val="24"/>
          <w:szCs w:val="24"/>
        </w:rPr>
        <w:t>How the investigation for the above case should be started?</w:t>
      </w:r>
    </w:p>
    <w:p w:rsidR="005B1E76" w:rsidRDefault="005B1E76" w:rsidP="005B1E76">
      <w:pPr>
        <w:pStyle w:val="ListParagraph"/>
        <w:numPr>
          <w:ilvl w:val="1"/>
          <w:numId w:val="3"/>
        </w:numPr>
        <w:spacing w:line="360" w:lineRule="auto"/>
        <w:rPr>
          <w:rFonts w:ascii="Arial" w:hAnsi="Arial" w:cs="Arial"/>
          <w:sz w:val="24"/>
          <w:szCs w:val="24"/>
        </w:rPr>
      </w:pPr>
      <w:r>
        <w:rPr>
          <w:rFonts w:ascii="Arial" w:hAnsi="Arial" w:cs="Arial"/>
          <w:sz w:val="24"/>
          <w:szCs w:val="24"/>
        </w:rPr>
        <w:t>The school board should engage an independent investigative firm to conduct an arms-length audit.  They should not necessarily use the firm that produces and signs their financial statements as a public entity.</w:t>
      </w:r>
    </w:p>
    <w:p w:rsidR="005B1E76" w:rsidRDefault="005B1E76" w:rsidP="005B1E76">
      <w:pPr>
        <w:pStyle w:val="ListParagraph"/>
        <w:numPr>
          <w:ilvl w:val="2"/>
          <w:numId w:val="3"/>
        </w:numPr>
        <w:spacing w:line="360" w:lineRule="auto"/>
        <w:rPr>
          <w:rFonts w:ascii="Arial" w:hAnsi="Arial" w:cs="Arial"/>
          <w:sz w:val="24"/>
          <w:szCs w:val="24"/>
        </w:rPr>
      </w:pPr>
      <w:r>
        <w:rPr>
          <w:rFonts w:ascii="Arial" w:hAnsi="Arial" w:cs="Arial"/>
          <w:sz w:val="24"/>
          <w:szCs w:val="24"/>
        </w:rPr>
        <w:t>The information should be provided to the firm as to what the alleged fraud consists of, the parties involved, the persons to be interviewed and the action take currently by the board to minimize further occurrence.  They should also ask for a listing of required items and provide full cooperation.</w:t>
      </w:r>
    </w:p>
    <w:p w:rsidR="005B1E76" w:rsidRDefault="005B1E76" w:rsidP="005B1E76">
      <w:pPr>
        <w:pStyle w:val="ListParagraph"/>
        <w:numPr>
          <w:ilvl w:val="2"/>
          <w:numId w:val="3"/>
        </w:numPr>
        <w:spacing w:line="360" w:lineRule="auto"/>
        <w:rPr>
          <w:rFonts w:ascii="Arial" w:hAnsi="Arial" w:cs="Arial"/>
          <w:sz w:val="24"/>
          <w:szCs w:val="24"/>
        </w:rPr>
      </w:pPr>
      <w:r>
        <w:rPr>
          <w:rFonts w:ascii="Arial" w:hAnsi="Arial" w:cs="Arial"/>
          <w:sz w:val="24"/>
          <w:szCs w:val="24"/>
        </w:rPr>
        <w:t>It is possible that the administrator should be removed or restricted from signing authority for the duration of the investigation to avoid falsified information or data cleansing</w:t>
      </w:r>
    </w:p>
    <w:p w:rsidR="005D2A74" w:rsidRDefault="005D2A74" w:rsidP="005D2A74">
      <w:pPr>
        <w:pStyle w:val="ListParagraph"/>
        <w:numPr>
          <w:ilvl w:val="0"/>
          <w:numId w:val="3"/>
        </w:numPr>
        <w:spacing w:line="360" w:lineRule="auto"/>
        <w:rPr>
          <w:rFonts w:ascii="Arial" w:hAnsi="Arial" w:cs="Arial"/>
          <w:sz w:val="24"/>
          <w:szCs w:val="24"/>
        </w:rPr>
      </w:pPr>
      <w:r>
        <w:rPr>
          <w:rFonts w:ascii="Arial" w:hAnsi="Arial" w:cs="Arial"/>
          <w:sz w:val="24"/>
          <w:szCs w:val="24"/>
        </w:rPr>
        <w:t>Outline some documents which you think can help disclose the administrator’s fraud activities.</w:t>
      </w:r>
    </w:p>
    <w:p w:rsidR="005B1E76" w:rsidRDefault="005B1E76" w:rsidP="005B1E76">
      <w:pPr>
        <w:pStyle w:val="ListParagraph"/>
        <w:numPr>
          <w:ilvl w:val="1"/>
          <w:numId w:val="3"/>
        </w:numPr>
        <w:spacing w:line="360" w:lineRule="auto"/>
        <w:rPr>
          <w:rFonts w:ascii="Arial" w:hAnsi="Arial" w:cs="Arial"/>
          <w:sz w:val="24"/>
          <w:szCs w:val="24"/>
        </w:rPr>
      </w:pPr>
      <w:r>
        <w:rPr>
          <w:rFonts w:ascii="Arial" w:hAnsi="Arial" w:cs="Arial"/>
          <w:sz w:val="24"/>
          <w:szCs w:val="24"/>
        </w:rPr>
        <w:t>Policies on processes such as approvals hierarchies, allowable expenses rules including travel, per diems, and what is considered personal</w:t>
      </w:r>
      <w:r w:rsidR="00D8542C">
        <w:rPr>
          <w:rFonts w:ascii="Arial" w:hAnsi="Arial" w:cs="Arial"/>
          <w:sz w:val="24"/>
          <w:szCs w:val="24"/>
        </w:rPr>
        <w:t xml:space="preserve"> or not.  A copy of the role description of the administrator and his responsibilities and accountabilities.</w:t>
      </w:r>
    </w:p>
    <w:p w:rsidR="005B1E76" w:rsidRDefault="005B1E76" w:rsidP="005B1E76">
      <w:pPr>
        <w:pStyle w:val="ListParagraph"/>
        <w:numPr>
          <w:ilvl w:val="1"/>
          <w:numId w:val="3"/>
        </w:numPr>
        <w:spacing w:line="360" w:lineRule="auto"/>
        <w:rPr>
          <w:rFonts w:ascii="Arial" w:hAnsi="Arial" w:cs="Arial"/>
          <w:sz w:val="24"/>
          <w:szCs w:val="24"/>
        </w:rPr>
      </w:pPr>
      <w:r>
        <w:rPr>
          <w:rFonts w:ascii="Arial" w:hAnsi="Arial" w:cs="Arial"/>
          <w:sz w:val="24"/>
          <w:szCs w:val="24"/>
        </w:rPr>
        <w:t xml:space="preserve">All copies of cheques and </w:t>
      </w:r>
      <w:r w:rsidR="00D8542C">
        <w:rPr>
          <w:rFonts w:ascii="Arial" w:hAnsi="Arial" w:cs="Arial"/>
          <w:sz w:val="24"/>
          <w:szCs w:val="24"/>
        </w:rPr>
        <w:t xml:space="preserve">original </w:t>
      </w:r>
      <w:r>
        <w:rPr>
          <w:rFonts w:ascii="Arial" w:hAnsi="Arial" w:cs="Arial"/>
          <w:sz w:val="24"/>
          <w:szCs w:val="24"/>
        </w:rPr>
        <w:t>expenses accounts, as well as documentation as to who signed off on them</w:t>
      </w:r>
    </w:p>
    <w:p w:rsidR="005B1E76" w:rsidRDefault="005B1E76" w:rsidP="005B1E76">
      <w:pPr>
        <w:pStyle w:val="ListParagraph"/>
        <w:numPr>
          <w:ilvl w:val="1"/>
          <w:numId w:val="3"/>
        </w:numPr>
        <w:spacing w:line="360" w:lineRule="auto"/>
        <w:rPr>
          <w:rFonts w:ascii="Arial" w:hAnsi="Arial" w:cs="Arial"/>
          <w:sz w:val="24"/>
          <w:szCs w:val="24"/>
        </w:rPr>
      </w:pPr>
      <w:r>
        <w:rPr>
          <w:rFonts w:ascii="Arial" w:hAnsi="Arial" w:cs="Arial"/>
          <w:sz w:val="24"/>
          <w:szCs w:val="24"/>
        </w:rPr>
        <w:lastRenderedPageBreak/>
        <w:t xml:space="preserve">All </w:t>
      </w:r>
      <w:r w:rsidR="00D8542C">
        <w:rPr>
          <w:rFonts w:ascii="Arial" w:hAnsi="Arial" w:cs="Arial"/>
          <w:sz w:val="24"/>
          <w:szCs w:val="24"/>
        </w:rPr>
        <w:t xml:space="preserve">original </w:t>
      </w:r>
      <w:r>
        <w:rPr>
          <w:rFonts w:ascii="Arial" w:hAnsi="Arial" w:cs="Arial"/>
          <w:sz w:val="24"/>
          <w:szCs w:val="24"/>
        </w:rPr>
        <w:t>back up as to what was charged on the corporate cards, the actually sub</w:t>
      </w:r>
      <w:r w:rsidR="00D8542C">
        <w:rPr>
          <w:rFonts w:ascii="Arial" w:hAnsi="Arial" w:cs="Arial"/>
          <w:sz w:val="24"/>
          <w:szCs w:val="24"/>
        </w:rPr>
        <w:t>mitted original receipts and statements with the explanations and dates.</w:t>
      </w:r>
    </w:p>
    <w:p w:rsidR="00D8542C" w:rsidRDefault="00D8542C" w:rsidP="005B1E76">
      <w:pPr>
        <w:pStyle w:val="ListParagraph"/>
        <w:numPr>
          <w:ilvl w:val="1"/>
          <w:numId w:val="3"/>
        </w:numPr>
        <w:spacing w:line="360" w:lineRule="auto"/>
        <w:rPr>
          <w:rFonts w:ascii="Arial" w:hAnsi="Arial" w:cs="Arial"/>
          <w:sz w:val="24"/>
          <w:szCs w:val="24"/>
        </w:rPr>
      </w:pPr>
      <w:r>
        <w:rPr>
          <w:rFonts w:ascii="Arial" w:hAnsi="Arial" w:cs="Arial"/>
          <w:sz w:val="24"/>
          <w:szCs w:val="24"/>
        </w:rPr>
        <w:t>Data relating to travel, credit card or expense activities of other persons within the school board for comparison purposes</w:t>
      </w:r>
    </w:p>
    <w:p w:rsidR="00D8542C" w:rsidRDefault="00D8542C" w:rsidP="005B1E76">
      <w:pPr>
        <w:pStyle w:val="ListParagraph"/>
        <w:numPr>
          <w:ilvl w:val="1"/>
          <w:numId w:val="3"/>
        </w:numPr>
        <w:spacing w:line="360" w:lineRule="auto"/>
        <w:rPr>
          <w:rFonts w:ascii="Arial" w:hAnsi="Arial" w:cs="Arial"/>
          <w:sz w:val="24"/>
          <w:szCs w:val="24"/>
        </w:rPr>
      </w:pPr>
      <w:r>
        <w:rPr>
          <w:rFonts w:ascii="Arial" w:hAnsi="Arial" w:cs="Arial"/>
          <w:sz w:val="24"/>
          <w:szCs w:val="24"/>
        </w:rPr>
        <w:t>A list of persons to be interviewed regarding the alleged fraud</w:t>
      </w:r>
    </w:p>
    <w:p w:rsidR="005D2A74" w:rsidRDefault="005D2A74" w:rsidP="005D2A74">
      <w:pPr>
        <w:pStyle w:val="ListParagraph"/>
        <w:numPr>
          <w:ilvl w:val="0"/>
          <w:numId w:val="3"/>
        </w:numPr>
        <w:spacing w:line="360" w:lineRule="auto"/>
        <w:rPr>
          <w:rFonts w:ascii="Arial" w:hAnsi="Arial" w:cs="Arial"/>
          <w:sz w:val="24"/>
          <w:szCs w:val="24"/>
        </w:rPr>
      </w:pPr>
      <w:r>
        <w:rPr>
          <w:rFonts w:ascii="Arial" w:hAnsi="Arial" w:cs="Arial"/>
          <w:sz w:val="24"/>
          <w:szCs w:val="24"/>
        </w:rPr>
        <w:t>If the forensic accountant</w:t>
      </w:r>
      <w:r w:rsidR="006E3927">
        <w:rPr>
          <w:rFonts w:ascii="Arial" w:hAnsi="Arial" w:cs="Arial"/>
          <w:sz w:val="24"/>
          <w:szCs w:val="24"/>
        </w:rPr>
        <w:t xml:space="preserve"> is to be hired, how should h</w:t>
      </w:r>
      <w:r>
        <w:rPr>
          <w:rFonts w:ascii="Arial" w:hAnsi="Arial" w:cs="Arial"/>
          <w:sz w:val="24"/>
          <w:szCs w:val="24"/>
        </w:rPr>
        <w:t>e be chosen?</w:t>
      </w:r>
    </w:p>
    <w:p w:rsidR="00D8542C" w:rsidRDefault="00D8542C" w:rsidP="00D8542C">
      <w:pPr>
        <w:pStyle w:val="ListParagraph"/>
        <w:numPr>
          <w:ilvl w:val="1"/>
          <w:numId w:val="3"/>
        </w:numPr>
        <w:spacing w:line="360" w:lineRule="auto"/>
        <w:rPr>
          <w:rFonts w:ascii="Arial" w:hAnsi="Arial" w:cs="Arial"/>
          <w:sz w:val="24"/>
          <w:szCs w:val="24"/>
        </w:rPr>
      </w:pPr>
      <w:r>
        <w:rPr>
          <w:rFonts w:ascii="Arial" w:hAnsi="Arial" w:cs="Arial"/>
          <w:sz w:val="24"/>
          <w:szCs w:val="24"/>
        </w:rPr>
        <w:t>It should be, as stated, a reputable but likely independent firm from any firm the school board currently uses in order to maintain an arm’s length view and avoid any problems with the validly of the data collection.  The firm chosen should be able to think like the fraudster and be able to perform the required analysis.</w:t>
      </w:r>
    </w:p>
    <w:p w:rsidR="005D2A74" w:rsidRDefault="005D2A74" w:rsidP="005D2A74">
      <w:pPr>
        <w:pStyle w:val="ListParagraph"/>
        <w:numPr>
          <w:ilvl w:val="0"/>
          <w:numId w:val="3"/>
        </w:numPr>
        <w:spacing w:line="360" w:lineRule="auto"/>
        <w:rPr>
          <w:rFonts w:ascii="Arial" w:hAnsi="Arial" w:cs="Arial"/>
          <w:sz w:val="24"/>
          <w:szCs w:val="24"/>
        </w:rPr>
      </w:pPr>
      <w:r>
        <w:rPr>
          <w:rFonts w:ascii="Arial" w:hAnsi="Arial" w:cs="Arial"/>
          <w:sz w:val="24"/>
          <w:szCs w:val="24"/>
        </w:rPr>
        <w:t>Should the administrator be interviewed?  If so at which stage?</w:t>
      </w:r>
    </w:p>
    <w:p w:rsidR="00D8542C" w:rsidRPr="005D2A74" w:rsidRDefault="00D8542C" w:rsidP="00D8542C">
      <w:pPr>
        <w:pStyle w:val="ListParagraph"/>
        <w:numPr>
          <w:ilvl w:val="1"/>
          <w:numId w:val="3"/>
        </w:numPr>
        <w:spacing w:line="360" w:lineRule="auto"/>
        <w:rPr>
          <w:rFonts w:ascii="Arial" w:hAnsi="Arial" w:cs="Arial"/>
          <w:sz w:val="24"/>
          <w:szCs w:val="24"/>
        </w:rPr>
      </w:pPr>
      <w:r>
        <w:rPr>
          <w:rFonts w:ascii="Arial" w:hAnsi="Arial" w:cs="Arial"/>
          <w:sz w:val="24"/>
          <w:szCs w:val="24"/>
        </w:rPr>
        <w:t>Yes the administrator must be interviewed but only after the preliminary document and analytical investigation has been conducted and the preliminary findings and anomalies require answers in order to finalize any reporting and recommendation.</w:t>
      </w:r>
    </w:p>
    <w:sectPr w:rsidR="00D8542C" w:rsidRPr="005D2A74" w:rsidSect="00E84289">
      <w:pgSz w:w="12240" w:h="15840"/>
      <w:pgMar w:top="1440" w:right="1440" w:bottom="1440" w:left="144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CB5DD4"/>
    <w:multiLevelType w:val="hybridMultilevel"/>
    <w:tmpl w:val="639A9520"/>
    <w:lvl w:ilvl="0" w:tplc="A882FC58">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12294F96"/>
    <w:multiLevelType w:val="hybridMultilevel"/>
    <w:tmpl w:val="CBFABE72"/>
    <w:lvl w:ilvl="0" w:tplc="10090013">
      <w:start w:val="1"/>
      <w:numFmt w:val="upperRoman"/>
      <w:lvlText w:val="%1."/>
      <w:lvlJc w:val="righ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60847482"/>
    <w:multiLevelType w:val="hybridMultilevel"/>
    <w:tmpl w:val="A7003550"/>
    <w:lvl w:ilvl="0" w:tplc="D4D6CFB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84289"/>
    <w:rsid w:val="000C74D5"/>
    <w:rsid w:val="00325F99"/>
    <w:rsid w:val="005B1E76"/>
    <w:rsid w:val="005D2A74"/>
    <w:rsid w:val="006A5125"/>
    <w:rsid w:val="006E3927"/>
    <w:rsid w:val="00A01152"/>
    <w:rsid w:val="00A35259"/>
    <w:rsid w:val="00D8542C"/>
    <w:rsid w:val="00E55E30"/>
    <w:rsid w:val="00E84289"/>
    <w:rsid w:val="00F7160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2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428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3C3DA3-AD8A-4499-A435-58AE3D568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5</Pages>
  <Words>1077</Words>
  <Characters>6139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dc:creator>
  <cp:lastModifiedBy>Barb</cp:lastModifiedBy>
  <cp:revision>6</cp:revision>
  <dcterms:created xsi:type="dcterms:W3CDTF">2015-11-14T19:47:00Z</dcterms:created>
  <dcterms:modified xsi:type="dcterms:W3CDTF">2016-07-11T00:05:00Z</dcterms:modified>
</cp:coreProperties>
</file>