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E2E" w:rsidRDefault="00384703" w:rsidP="00A615B3">
      <w:pPr>
        <w:spacing w:line="360" w:lineRule="auto"/>
        <w:ind w:left="357"/>
        <w:jc w:val="both"/>
        <w:rPr>
          <w:szCs w:val="24"/>
        </w:rPr>
      </w:pPr>
      <w:r>
        <w:rPr>
          <w:rFonts w:asciiTheme="minorHAnsi" w:hAnsiTheme="minorHAnsi"/>
          <w:noProof/>
          <w:lang w:eastAsia="en-GB"/>
        </w:rPr>
        <w:drawing>
          <wp:anchor distT="0" distB="0" distL="114300" distR="114300" simplePos="0" relativeHeight="251659264" behindDoc="0" locked="0" layoutInCell="1" allowOverlap="1" wp14:anchorId="3D8BEDF6" wp14:editId="3C34D3A7">
            <wp:simplePos x="0" y="0"/>
            <wp:positionH relativeFrom="column">
              <wp:posOffset>-339089</wp:posOffset>
            </wp:positionH>
            <wp:positionV relativeFrom="paragraph">
              <wp:posOffset>-36830</wp:posOffset>
            </wp:positionV>
            <wp:extent cx="2628900" cy="1327817"/>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628963" cy="1327849"/>
                    </a:xfrm>
                    <a:prstGeom prst="rect">
                      <a:avLst/>
                    </a:prstGeom>
                    <a:noFill/>
                    <a:ln w="9525" algn="in">
                      <a:miter lim="800000"/>
                      <a:headEnd/>
                      <a:tailEnd/>
                    </a:ln>
                  </pic:spPr>
                </pic:pic>
              </a:graphicData>
            </a:graphic>
            <wp14:sizeRelH relativeFrom="margin">
              <wp14:pctWidth>0</wp14:pctWidth>
            </wp14:sizeRelH>
            <wp14:sizeRelV relativeFrom="margin">
              <wp14:pctHeight>0</wp14:pctHeight>
            </wp14:sizeRelV>
          </wp:anchor>
        </w:drawing>
      </w:r>
    </w:p>
    <w:p w:rsidR="002E4E2E" w:rsidRPr="00B0415E" w:rsidRDefault="002E4E2E" w:rsidP="002E4E2E">
      <w:pPr>
        <w:pStyle w:val="Default"/>
        <w:rPr>
          <w:rFonts w:asciiTheme="minorHAnsi" w:hAnsiTheme="minorHAnsi"/>
        </w:rPr>
      </w:pPr>
      <w:r w:rsidRPr="00B0415E">
        <w:rPr>
          <w:rFonts w:asciiTheme="minorHAnsi" w:hAnsiTheme="minorHAnsi"/>
        </w:rPr>
        <w:t xml:space="preserve">                                                                  </w:t>
      </w:r>
    </w:p>
    <w:p w:rsidR="002E4E2E" w:rsidRDefault="002E4E2E" w:rsidP="002E4E2E">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4E2E" w:rsidRDefault="002E4E2E" w:rsidP="002E4E2E">
                            <w:pPr>
                              <w:jc w:val="center"/>
                              <w:rPr>
                                <w:b/>
                                <w:bCs/>
                                <w:color w:val="002060"/>
                                <w:sz w:val="44"/>
                                <w:szCs w:val="40"/>
                              </w:rPr>
                            </w:pPr>
                            <w:r>
                              <w:t xml:space="preserve">   </w:t>
                            </w:r>
                            <w:r w:rsidRPr="002E4E2E">
                              <w:rPr>
                                <w:rFonts w:asciiTheme="minorHAnsi" w:hAnsiTheme="minorHAnsi" w:cstheme="minorHAnsi"/>
                                <w:b/>
                                <w:bCs/>
                                <w:color w:val="002060"/>
                                <w:sz w:val="44"/>
                                <w:szCs w:val="40"/>
                              </w:rPr>
                              <w:t>Assignment Cover</w:t>
                            </w:r>
                            <w:r>
                              <w:rPr>
                                <w:b/>
                                <w:bCs/>
                                <w:color w:val="002060"/>
                                <w:sz w:val="44"/>
                                <w:szCs w:val="40"/>
                              </w:rPr>
                              <w:t xml:space="preserve"> Sheet</w:t>
                            </w:r>
                          </w:p>
                          <w:p w:rsidR="002E4E2E" w:rsidRDefault="002E4E2E" w:rsidP="002E4E2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2E4E2E" w:rsidRDefault="002E4E2E" w:rsidP="002E4E2E">
                      <w:pPr>
                        <w:jc w:val="center"/>
                        <w:rPr>
                          <w:b/>
                          <w:bCs/>
                          <w:color w:val="002060"/>
                          <w:sz w:val="44"/>
                          <w:szCs w:val="40"/>
                        </w:rPr>
                      </w:pPr>
                      <w:r>
                        <w:t xml:space="preserve">   </w:t>
                      </w:r>
                      <w:r w:rsidRPr="002E4E2E">
                        <w:rPr>
                          <w:rFonts w:asciiTheme="minorHAnsi" w:hAnsiTheme="minorHAnsi" w:cstheme="minorHAnsi"/>
                          <w:b/>
                          <w:bCs/>
                          <w:color w:val="002060"/>
                          <w:sz w:val="44"/>
                          <w:szCs w:val="40"/>
                        </w:rPr>
                        <w:t>Assignment Cover</w:t>
                      </w:r>
                      <w:r>
                        <w:rPr>
                          <w:b/>
                          <w:bCs/>
                          <w:color w:val="002060"/>
                          <w:sz w:val="44"/>
                          <w:szCs w:val="40"/>
                        </w:rPr>
                        <w:t xml:space="preserve"> Sheet</w:t>
                      </w:r>
                    </w:p>
                    <w:p w:rsidR="002E4E2E" w:rsidRDefault="002E4E2E" w:rsidP="002E4E2E"/>
                  </w:txbxContent>
                </v:textbox>
              </v:shape>
            </w:pict>
          </mc:Fallback>
        </mc:AlternateContent>
      </w:r>
    </w:p>
    <w:p w:rsidR="002E4E2E" w:rsidRDefault="002E4E2E" w:rsidP="002E4E2E">
      <w:pPr>
        <w:rPr>
          <w:lang w:val="en-US"/>
        </w:rPr>
      </w:pPr>
    </w:p>
    <w:p w:rsidR="002E4E2E" w:rsidRDefault="002E4E2E" w:rsidP="002E4E2E">
      <w:pPr>
        <w:rPr>
          <w:lang w:val="en-US"/>
        </w:rPr>
      </w:pPr>
    </w:p>
    <w:p w:rsidR="002E4E2E" w:rsidRDefault="002E4E2E" w:rsidP="002E4E2E">
      <w:pPr>
        <w:rPr>
          <w:lang w:val="en-US"/>
        </w:rPr>
      </w:pPr>
    </w:p>
    <w:tbl>
      <w:tblPr>
        <w:tblStyle w:val="TableGrid"/>
        <w:tblW w:w="0" w:type="auto"/>
        <w:tblLook w:val="04A0" w:firstRow="1" w:lastRow="0" w:firstColumn="1" w:lastColumn="0" w:noHBand="0" w:noVBand="1"/>
      </w:tblPr>
      <w:tblGrid>
        <w:gridCol w:w="2566"/>
        <w:gridCol w:w="6676"/>
      </w:tblGrid>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E4E2E" w:rsidRPr="002E4E2E" w:rsidRDefault="002E4E2E" w:rsidP="00317683">
            <w:pPr>
              <w:pStyle w:val="Default"/>
              <w:rPr>
                <w:rFonts w:asciiTheme="minorHAnsi" w:hAnsiTheme="minorHAnsi" w:cstheme="minorHAnsi"/>
                <w:sz w:val="22"/>
                <w:szCs w:val="22"/>
              </w:rPr>
            </w:pPr>
            <w:r w:rsidRPr="002E4E2E">
              <w:rPr>
                <w:rFonts w:asciiTheme="minorHAnsi" w:hAnsiTheme="minorHAnsi" w:cstheme="minorHAnsi"/>
                <w:sz w:val="22"/>
                <w:szCs w:val="22"/>
              </w:rPr>
              <w:t>Gillian McIlwaine</w:t>
            </w:r>
          </w:p>
        </w:tc>
      </w:tr>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Student Number:</w:t>
            </w:r>
          </w:p>
        </w:tc>
        <w:tc>
          <w:tcPr>
            <w:tcW w:w="6676" w:type="dxa"/>
            <w:tcBorders>
              <w:top w:val="single" w:sz="4" w:space="0" w:color="auto"/>
              <w:left w:val="single" w:sz="4" w:space="0" w:color="auto"/>
              <w:bottom w:val="single" w:sz="4" w:space="0" w:color="auto"/>
              <w:right w:val="single" w:sz="4" w:space="0" w:color="auto"/>
            </w:tcBorders>
          </w:tcPr>
          <w:p w:rsidR="002E4E2E" w:rsidRPr="002E4E2E" w:rsidRDefault="002E4E2E" w:rsidP="00317683">
            <w:pPr>
              <w:pStyle w:val="Default"/>
              <w:rPr>
                <w:rFonts w:asciiTheme="minorHAnsi" w:hAnsiTheme="minorHAnsi" w:cstheme="minorHAnsi"/>
                <w:sz w:val="22"/>
                <w:szCs w:val="22"/>
              </w:rPr>
            </w:pPr>
            <w:r w:rsidRPr="002E4E2E">
              <w:rPr>
                <w:rFonts w:asciiTheme="minorHAnsi" w:hAnsiTheme="minorHAnsi" w:cstheme="minorHAnsi"/>
                <w:sz w:val="22"/>
                <w:szCs w:val="22"/>
              </w:rPr>
              <w:t>3908</w:t>
            </w:r>
          </w:p>
        </w:tc>
      </w:tr>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Course:</w:t>
            </w:r>
          </w:p>
        </w:tc>
        <w:tc>
          <w:tcPr>
            <w:tcW w:w="6676" w:type="dxa"/>
            <w:tcBorders>
              <w:top w:val="single" w:sz="4" w:space="0" w:color="auto"/>
              <w:left w:val="single" w:sz="4" w:space="0" w:color="auto"/>
              <w:bottom w:val="single" w:sz="4" w:space="0" w:color="auto"/>
              <w:right w:val="single" w:sz="4" w:space="0" w:color="auto"/>
            </w:tcBorders>
            <w:hideMark/>
          </w:tcPr>
          <w:p w:rsidR="002E4E2E" w:rsidRPr="002E4E2E" w:rsidRDefault="002E4E2E" w:rsidP="00317683">
            <w:pPr>
              <w:pStyle w:val="Default"/>
              <w:rPr>
                <w:rFonts w:asciiTheme="minorHAnsi" w:hAnsiTheme="minorHAnsi" w:cstheme="minorHAnsi"/>
                <w:sz w:val="22"/>
                <w:szCs w:val="22"/>
              </w:rPr>
            </w:pPr>
            <w:r w:rsidRPr="002E4E2E">
              <w:rPr>
                <w:rFonts w:asciiTheme="minorHAnsi" w:hAnsiTheme="minorHAnsi" w:cstheme="minorHAnsi"/>
                <w:sz w:val="22"/>
                <w:szCs w:val="22"/>
              </w:rPr>
              <w:t>Diploma in Accounting and Finance</w:t>
            </w:r>
          </w:p>
        </w:tc>
      </w:tr>
      <w:tr w:rsidR="002E4E2E" w:rsidRPr="00B0415E" w:rsidTr="0031768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E4E2E" w:rsidRPr="002E4E2E" w:rsidRDefault="002E4E2E" w:rsidP="00317683">
            <w:pPr>
              <w:rPr>
                <w:rFonts w:asciiTheme="minorHAnsi" w:hAnsiTheme="minorHAnsi" w:cstheme="minorHAnsi"/>
                <w:b/>
                <w:color w:val="002060"/>
                <w:sz w:val="22"/>
                <w:szCs w:val="22"/>
              </w:rPr>
            </w:pPr>
            <w:r w:rsidRPr="002E4E2E">
              <w:rPr>
                <w:rFonts w:asciiTheme="minorHAnsi" w:hAnsiTheme="minorHAnsi" w:cstheme="minorHAnsi"/>
                <w:b/>
                <w:color w:val="002060"/>
                <w:sz w:val="22"/>
                <w:szCs w:val="22"/>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E4E2E" w:rsidRPr="002E4E2E" w:rsidRDefault="00A1319B" w:rsidP="00317683">
            <w:pPr>
              <w:rPr>
                <w:rFonts w:asciiTheme="minorHAnsi" w:hAnsiTheme="minorHAnsi" w:cstheme="minorHAnsi"/>
                <w:sz w:val="22"/>
                <w:szCs w:val="22"/>
              </w:rPr>
            </w:pPr>
            <w:r>
              <w:rPr>
                <w:rFonts w:asciiTheme="minorHAnsi" w:hAnsiTheme="minorHAnsi" w:cstheme="minorHAnsi"/>
                <w:sz w:val="22"/>
                <w:szCs w:val="22"/>
              </w:rPr>
              <w:t>2</w:t>
            </w:r>
          </w:p>
        </w:tc>
      </w:tr>
    </w:tbl>
    <w:p w:rsidR="002E4E2E" w:rsidRDefault="002E4E2E" w:rsidP="002E4E2E">
      <w:pPr>
        <w:rPr>
          <w:b/>
          <w:lang w:val="en-US"/>
        </w:rPr>
      </w:pPr>
    </w:p>
    <w:p w:rsidR="002E4E2E" w:rsidRDefault="002E4E2E" w:rsidP="002E4E2E">
      <w:pPr>
        <w:rPr>
          <w:rFonts w:asciiTheme="minorHAnsi" w:hAnsiTheme="minorHAnsi" w:cstheme="minorHAnsi"/>
          <w:b/>
          <w:sz w:val="28"/>
          <w:lang w:val="en-US"/>
        </w:rPr>
      </w:pPr>
      <w:r w:rsidRPr="002E4E2E">
        <w:rPr>
          <w:rFonts w:asciiTheme="minorHAnsi" w:hAnsiTheme="minorHAnsi" w:cstheme="minorHAnsi"/>
          <w:b/>
          <w:sz w:val="28"/>
          <w:lang w:val="en-US"/>
        </w:rPr>
        <w:t>Marking Criteria:</w:t>
      </w:r>
    </w:p>
    <w:p w:rsidR="002E4E2E" w:rsidRPr="002E4E2E" w:rsidRDefault="002E4E2E" w:rsidP="002E4E2E">
      <w:pPr>
        <w:rPr>
          <w:rFonts w:asciiTheme="minorHAnsi" w:hAnsiTheme="minorHAnsi" w:cstheme="minorHAnsi"/>
          <w:b/>
          <w:sz w:val="28"/>
          <w:lang w:val="en-US"/>
        </w:rPr>
      </w:pPr>
    </w:p>
    <w:p w:rsidR="002E4E2E" w:rsidRDefault="002E4E2E" w:rsidP="002E4E2E">
      <w:pPr>
        <w:rPr>
          <w:rFonts w:asciiTheme="minorHAnsi" w:hAnsiTheme="minorHAnsi" w:cstheme="minorHAnsi"/>
          <w:sz w:val="22"/>
          <w:szCs w:val="22"/>
          <w:lang w:val="en-US"/>
        </w:rPr>
      </w:pPr>
      <w:r>
        <w:rPr>
          <w:b/>
          <w:lang w:val="en-US"/>
        </w:rPr>
        <w:t xml:space="preserve"> </w:t>
      </w:r>
      <w:r w:rsidRPr="002E4E2E">
        <w:rPr>
          <w:rFonts w:asciiTheme="minorHAnsi" w:hAnsiTheme="minorHAnsi" w:cstheme="minorHAnsi"/>
          <w:sz w:val="22"/>
          <w:szCs w:val="22"/>
          <w:lang w:val="en-US"/>
        </w:rPr>
        <w:t>We expect the learners to write minimum one well expressed point in three lines against each allocated mark. This means one needs to write 15 lines with 5 well expressed points to get high grades for a 5 marks question.</w:t>
      </w:r>
    </w:p>
    <w:p w:rsidR="002E4E2E" w:rsidRPr="002E4E2E" w:rsidRDefault="002E4E2E" w:rsidP="002E4E2E">
      <w:pPr>
        <w:rPr>
          <w:rFonts w:asciiTheme="minorHAnsi" w:hAnsiTheme="minorHAnsi" w:cstheme="minorHAnsi"/>
          <w:sz w:val="22"/>
          <w:szCs w:val="22"/>
          <w:lang w:val="en-US"/>
        </w:rPr>
      </w:pPr>
    </w:p>
    <w:p w:rsidR="002E4E2E" w:rsidRPr="002E4E2E" w:rsidRDefault="002E4E2E" w:rsidP="002E4E2E">
      <w:pPr>
        <w:rPr>
          <w:rFonts w:asciiTheme="minorHAnsi" w:hAnsiTheme="minorHAnsi" w:cstheme="minorHAnsi"/>
          <w:sz w:val="22"/>
          <w:szCs w:val="22"/>
          <w:lang w:val="en-US"/>
        </w:rPr>
      </w:pPr>
      <w:r w:rsidRPr="002E4E2E">
        <w:rPr>
          <w:rFonts w:asciiTheme="minorHAnsi" w:hAnsiTheme="minorHAnsi" w:cstheme="minorHAnsi"/>
          <w:sz w:val="22"/>
          <w:szCs w:val="22"/>
          <w:lang w:val="en-US"/>
        </w:rPr>
        <w:t xml:space="preserve">For high grades use examples and illustrations where appropriate. </w:t>
      </w:r>
    </w:p>
    <w:tbl>
      <w:tblPr>
        <w:tblStyle w:val="TableGrid"/>
        <w:tblW w:w="0" w:type="auto"/>
        <w:tblLook w:val="04A0" w:firstRow="1" w:lastRow="0" w:firstColumn="1" w:lastColumn="0" w:noHBand="0" w:noVBand="1"/>
      </w:tblPr>
      <w:tblGrid>
        <w:gridCol w:w="9242"/>
      </w:tblGrid>
      <w:tr w:rsidR="002E4E2E" w:rsidTr="00317683">
        <w:tc>
          <w:tcPr>
            <w:tcW w:w="9242" w:type="dxa"/>
          </w:tcPr>
          <w:p w:rsidR="002E4E2E" w:rsidRDefault="002E4E2E" w:rsidP="00317683">
            <w:pPr>
              <w:rPr>
                <w:b/>
              </w:rPr>
            </w:pPr>
            <w:r w:rsidRPr="00CC2FB3">
              <w:rPr>
                <w:rFonts w:cs="Arial"/>
                <w:szCs w:val="24"/>
              </w:rPr>
              <w:t>Please insert your completed assignment</w:t>
            </w:r>
            <w:r>
              <w:rPr>
                <w:rFonts w:cs="Arial"/>
                <w:szCs w:val="24"/>
              </w:rPr>
              <w:t xml:space="preserve"> </w:t>
            </w:r>
            <w:r w:rsidR="00904518">
              <w:rPr>
                <w:rFonts w:cs="Arial"/>
                <w:szCs w:val="24"/>
              </w:rPr>
              <w:t>(in</w:t>
            </w:r>
            <w:r>
              <w:rPr>
                <w:rFonts w:cs="Arial"/>
                <w:szCs w:val="24"/>
              </w:rPr>
              <w:t xml:space="preserve"> word </w:t>
            </w:r>
            <w:r w:rsidR="00904518">
              <w:rPr>
                <w:rFonts w:cs="Arial"/>
                <w:szCs w:val="24"/>
              </w:rPr>
              <w:t xml:space="preserve">format) </w:t>
            </w:r>
            <w:r w:rsidR="00904518" w:rsidRPr="00CC2FB3">
              <w:rPr>
                <w:rFonts w:cs="Arial"/>
                <w:szCs w:val="24"/>
              </w:rPr>
              <w:t>here</w:t>
            </w:r>
            <w:r w:rsidRPr="00CC2FB3">
              <w:rPr>
                <w:rFonts w:cs="Arial"/>
                <w:szCs w:val="24"/>
              </w:rPr>
              <w:t>:</w:t>
            </w:r>
            <w:r>
              <w:rPr>
                <w:rFonts w:cs="Arial"/>
                <w:szCs w:val="24"/>
              </w:rPr>
              <w:t xml:space="preserve">  Behind cover sheet.</w:t>
            </w:r>
          </w:p>
          <w:p w:rsidR="002E4E2E" w:rsidRDefault="002E4E2E" w:rsidP="00317683">
            <w:pPr>
              <w:rPr>
                <w:b/>
              </w:rPr>
            </w:pPr>
          </w:p>
          <w:p w:rsidR="002E4E2E" w:rsidRDefault="002E4E2E" w:rsidP="00317683">
            <w:pPr>
              <w:rPr>
                <w:b/>
              </w:rPr>
            </w:pPr>
          </w:p>
          <w:p w:rsidR="002E4E2E" w:rsidRDefault="002E4E2E" w:rsidP="00317683">
            <w:pPr>
              <w:rPr>
                <w:b/>
              </w:rPr>
            </w:pPr>
          </w:p>
          <w:p w:rsidR="002E4E2E" w:rsidRDefault="002E4E2E" w:rsidP="00317683">
            <w:pPr>
              <w:rPr>
                <w:b/>
              </w:rPr>
            </w:pPr>
          </w:p>
        </w:tc>
      </w:tr>
    </w:tbl>
    <w:p w:rsidR="002E4E2E" w:rsidRPr="00B0415E" w:rsidRDefault="002E4E2E" w:rsidP="002E4E2E">
      <w:pPr>
        <w:autoSpaceDE w:val="0"/>
        <w:autoSpaceDN w:val="0"/>
        <w:adjustRightInd w:val="0"/>
        <w:rPr>
          <w:rFonts w:cs="CalvertMT-Bold"/>
          <w:b/>
          <w:bCs/>
          <w:color w:val="002060"/>
          <w:sz w:val="28"/>
          <w:lang w:val="en-US"/>
        </w:rPr>
      </w:pPr>
    </w:p>
    <w:p w:rsidR="002E4E2E" w:rsidRPr="00904518" w:rsidRDefault="002E4E2E" w:rsidP="002E4E2E">
      <w:pPr>
        <w:autoSpaceDE w:val="0"/>
        <w:autoSpaceDN w:val="0"/>
        <w:adjustRightInd w:val="0"/>
        <w:rPr>
          <w:rFonts w:asciiTheme="minorHAnsi" w:hAnsiTheme="minorHAnsi" w:cstheme="minorHAnsi"/>
          <w:b/>
          <w:bCs/>
          <w:color w:val="002060"/>
          <w:sz w:val="28"/>
          <w:lang w:val="en-US"/>
        </w:rPr>
      </w:pPr>
      <w:r w:rsidRPr="00904518">
        <w:rPr>
          <w:rFonts w:asciiTheme="minorHAnsi" w:hAnsiTheme="minorHAnsi" w:cstheme="minorHAnsi"/>
          <w:b/>
          <w:bCs/>
          <w:color w:val="002060"/>
          <w:sz w:val="28"/>
          <w:lang w:val="en-US"/>
        </w:rPr>
        <w:t>Student Statement:</w:t>
      </w:r>
    </w:p>
    <w:p w:rsidR="002E4E2E" w:rsidRPr="00B0415E" w:rsidRDefault="002E4E2E" w:rsidP="002E4E2E">
      <w:pPr>
        <w:autoSpaceDE w:val="0"/>
        <w:autoSpaceDN w:val="0"/>
        <w:adjustRightInd w:val="0"/>
        <w:rPr>
          <w:rFonts w:cs="CalvertMT-Bold"/>
          <w:b/>
          <w:bCs/>
          <w:color w:val="001AE6"/>
          <w:lang w:val="en-US"/>
        </w:rPr>
      </w:pPr>
    </w:p>
    <w:p w:rsidR="002E4E2E" w:rsidRPr="00904518" w:rsidRDefault="002E4E2E" w:rsidP="002E4E2E">
      <w:pPr>
        <w:autoSpaceDE w:val="0"/>
        <w:autoSpaceDN w:val="0"/>
        <w:adjustRightInd w:val="0"/>
        <w:rPr>
          <w:rFonts w:asciiTheme="minorHAnsi" w:hAnsiTheme="minorHAnsi" w:cstheme="minorHAnsi"/>
          <w:color w:val="000000"/>
          <w:sz w:val="22"/>
          <w:szCs w:val="22"/>
          <w:lang w:val="en-US"/>
        </w:rPr>
      </w:pPr>
      <w:r w:rsidRPr="00904518">
        <w:rPr>
          <w:rFonts w:asciiTheme="minorHAnsi" w:hAnsiTheme="minorHAnsi" w:cstheme="minorHAnsi"/>
          <w:color w:val="000000"/>
          <w:sz w:val="22"/>
          <w:szCs w:val="22"/>
          <w:lang w:val="en-US"/>
        </w:rPr>
        <w:t>By submitting this assignment, I confirm that this is my own work.</w:t>
      </w:r>
    </w:p>
    <w:p w:rsidR="002E4E2E" w:rsidRPr="00B0415E" w:rsidRDefault="002E4E2E" w:rsidP="002E4E2E">
      <w:pPr>
        <w:autoSpaceDE w:val="0"/>
        <w:autoSpaceDN w:val="0"/>
        <w:adjustRightInd w:val="0"/>
        <w:rPr>
          <w:rFonts w:cs="Bliss-Regular"/>
          <w:color w:val="000000"/>
          <w:lang w:val="en-US"/>
        </w:rPr>
      </w:pPr>
    </w:p>
    <w:p w:rsidR="002E4E2E" w:rsidRPr="00B0415E" w:rsidRDefault="002E4E2E" w:rsidP="002E4E2E">
      <w:pPr>
        <w:autoSpaceDE w:val="0"/>
        <w:autoSpaceDN w:val="0"/>
        <w:adjustRightInd w:val="0"/>
        <w:rPr>
          <w:rFonts w:cs="Bliss-Regular"/>
          <w:color w:val="000000"/>
          <w:lang w:val="en-US"/>
        </w:rPr>
      </w:pPr>
    </w:p>
    <w:p w:rsidR="002E4E2E" w:rsidRPr="00B0415E" w:rsidRDefault="002E4E2E" w:rsidP="002E4E2E">
      <w:pPr>
        <w:autoSpaceDE w:val="0"/>
        <w:autoSpaceDN w:val="0"/>
        <w:adjustRightInd w:val="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2E4E2E" w:rsidRPr="00904518" w:rsidTr="00317683">
        <w:tc>
          <w:tcPr>
            <w:tcW w:w="2310" w:type="dxa"/>
            <w:shd w:val="clear" w:color="auto" w:fill="D9D9D9" w:themeFill="background1" w:themeFillShade="D9"/>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Student Signature</w:t>
            </w:r>
          </w:p>
        </w:tc>
        <w:tc>
          <w:tcPr>
            <w:tcW w:w="4035" w:type="dxa"/>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Gillian McIlwaine</w:t>
            </w:r>
          </w:p>
        </w:tc>
        <w:tc>
          <w:tcPr>
            <w:tcW w:w="1276" w:type="dxa"/>
            <w:shd w:val="clear" w:color="auto" w:fill="D9D9D9" w:themeFill="background1" w:themeFillShade="D9"/>
          </w:tcPr>
          <w:p w:rsidR="002E4E2E" w:rsidRPr="00904518" w:rsidRDefault="002E4E2E" w:rsidP="00317683">
            <w:pPr>
              <w:rPr>
                <w:rFonts w:asciiTheme="minorHAnsi" w:hAnsiTheme="minorHAnsi" w:cstheme="minorHAnsi"/>
                <w:color w:val="000000"/>
                <w:sz w:val="22"/>
                <w:szCs w:val="22"/>
              </w:rPr>
            </w:pPr>
            <w:r w:rsidRPr="00904518">
              <w:rPr>
                <w:rFonts w:asciiTheme="minorHAnsi" w:hAnsiTheme="minorHAnsi" w:cstheme="minorHAnsi"/>
                <w:color w:val="000000"/>
                <w:sz w:val="22"/>
                <w:szCs w:val="22"/>
              </w:rPr>
              <w:t>Date</w:t>
            </w:r>
          </w:p>
        </w:tc>
        <w:tc>
          <w:tcPr>
            <w:tcW w:w="1621" w:type="dxa"/>
          </w:tcPr>
          <w:p w:rsidR="002E4E2E" w:rsidRPr="00904518" w:rsidRDefault="00A1319B" w:rsidP="00317683">
            <w:pPr>
              <w:rPr>
                <w:rFonts w:asciiTheme="minorHAnsi" w:hAnsiTheme="minorHAnsi" w:cstheme="minorHAnsi"/>
                <w:color w:val="000000"/>
                <w:sz w:val="22"/>
                <w:szCs w:val="22"/>
              </w:rPr>
            </w:pPr>
            <w:r>
              <w:rPr>
                <w:rFonts w:asciiTheme="minorHAnsi" w:hAnsiTheme="minorHAnsi" w:cstheme="minorHAnsi"/>
                <w:color w:val="000000"/>
                <w:sz w:val="22"/>
                <w:szCs w:val="22"/>
              </w:rPr>
              <w:t>05/03</w:t>
            </w:r>
            <w:r w:rsidR="002E4E2E" w:rsidRPr="00904518">
              <w:rPr>
                <w:rFonts w:asciiTheme="minorHAnsi" w:hAnsiTheme="minorHAnsi" w:cstheme="minorHAnsi"/>
                <w:color w:val="000000"/>
                <w:sz w:val="22"/>
                <w:szCs w:val="22"/>
              </w:rPr>
              <w:t>/17</w:t>
            </w:r>
          </w:p>
        </w:tc>
      </w:tr>
    </w:tbl>
    <w:p w:rsidR="002E4E2E" w:rsidRPr="00B0415E" w:rsidRDefault="002E4E2E" w:rsidP="002E4E2E">
      <w:pPr>
        <w:rPr>
          <w:rFonts w:cs="Bliss-Regular"/>
          <w:color w:val="000000"/>
          <w:lang w:val="en-US"/>
        </w:rPr>
      </w:pPr>
    </w:p>
    <w:p w:rsidR="002E4E2E" w:rsidRPr="00B0415E" w:rsidRDefault="002E4E2E" w:rsidP="002E4E2E">
      <w:pPr>
        <w:rPr>
          <w:rFonts w:cs="Bliss-Regular"/>
          <w:color w:val="000000"/>
          <w:lang w:val="en-US"/>
        </w:rPr>
      </w:pPr>
    </w:p>
    <w:p w:rsidR="002E4E2E" w:rsidRPr="00904518" w:rsidRDefault="002E4E2E" w:rsidP="002E4E2E">
      <w:pPr>
        <w:shd w:val="clear" w:color="auto" w:fill="D9D9D9" w:themeFill="background1" w:themeFillShade="D9"/>
        <w:rPr>
          <w:rFonts w:asciiTheme="minorHAnsi" w:hAnsiTheme="minorHAnsi" w:cstheme="minorHAnsi"/>
          <w:b/>
          <w:sz w:val="32"/>
          <w:lang w:val="en-US"/>
        </w:rPr>
      </w:pPr>
      <w:r w:rsidRPr="00904518">
        <w:rPr>
          <w:rFonts w:asciiTheme="minorHAnsi" w:hAnsiTheme="minorHAnsi" w:cstheme="minorHAnsi"/>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2E4E2E" w:rsidRPr="00904518" w:rsidTr="00317683">
        <w:trPr>
          <w:trHeight w:val="249"/>
        </w:trPr>
        <w:tc>
          <w:tcPr>
            <w:tcW w:w="4621" w:type="dxa"/>
            <w:shd w:val="clear" w:color="auto" w:fill="D9D9D9" w:themeFill="background1" w:themeFillShade="D9"/>
          </w:tcPr>
          <w:p w:rsidR="002E4E2E" w:rsidRPr="00904518" w:rsidRDefault="002E4E2E" w:rsidP="00317683">
            <w:pPr>
              <w:rPr>
                <w:rFonts w:asciiTheme="minorHAnsi" w:hAnsiTheme="minorHAnsi" w:cstheme="minorHAnsi"/>
                <w:b/>
                <w:color w:val="002060"/>
                <w:sz w:val="22"/>
                <w:szCs w:val="22"/>
              </w:rPr>
            </w:pPr>
            <w:r w:rsidRPr="00904518">
              <w:rPr>
                <w:rFonts w:asciiTheme="minorHAnsi" w:hAnsiTheme="minorHAnsi" w:cstheme="minorHAnsi"/>
                <w:b/>
                <w:color w:val="002060"/>
                <w:sz w:val="22"/>
                <w:szCs w:val="22"/>
              </w:rPr>
              <w:t>Total Marks</w:t>
            </w:r>
          </w:p>
        </w:tc>
        <w:tc>
          <w:tcPr>
            <w:tcW w:w="4621" w:type="dxa"/>
          </w:tcPr>
          <w:p w:rsidR="002E4E2E" w:rsidRPr="00904518" w:rsidRDefault="002E4E2E" w:rsidP="00317683">
            <w:pPr>
              <w:rPr>
                <w:rFonts w:asciiTheme="minorHAnsi" w:hAnsiTheme="minorHAnsi" w:cstheme="minorHAnsi"/>
                <w:sz w:val="22"/>
                <w:szCs w:val="22"/>
              </w:rPr>
            </w:pPr>
          </w:p>
        </w:tc>
      </w:tr>
      <w:tr w:rsidR="002E4E2E" w:rsidRPr="00904518" w:rsidTr="00317683">
        <w:tc>
          <w:tcPr>
            <w:tcW w:w="4621" w:type="dxa"/>
            <w:shd w:val="clear" w:color="auto" w:fill="D9D9D9" w:themeFill="background1" w:themeFillShade="D9"/>
          </w:tcPr>
          <w:p w:rsidR="002E4E2E" w:rsidRPr="00904518" w:rsidRDefault="002E4E2E" w:rsidP="00317683">
            <w:pPr>
              <w:rPr>
                <w:rFonts w:asciiTheme="minorHAnsi" w:hAnsiTheme="minorHAnsi" w:cstheme="minorHAnsi"/>
                <w:b/>
                <w:color w:val="002060"/>
                <w:sz w:val="22"/>
                <w:szCs w:val="22"/>
              </w:rPr>
            </w:pPr>
            <w:r w:rsidRPr="00904518">
              <w:rPr>
                <w:rFonts w:asciiTheme="minorHAnsi" w:hAnsiTheme="minorHAnsi" w:cstheme="minorHAnsi"/>
                <w:b/>
                <w:color w:val="002060"/>
                <w:sz w:val="22"/>
                <w:szCs w:val="22"/>
              </w:rPr>
              <w:t>Marks Obtained</w:t>
            </w:r>
          </w:p>
        </w:tc>
        <w:tc>
          <w:tcPr>
            <w:tcW w:w="4621" w:type="dxa"/>
          </w:tcPr>
          <w:p w:rsidR="002E4E2E" w:rsidRPr="00904518" w:rsidRDefault="002E4E2E" w:rsidP="00317683">
            <w:pPr>
              <w:rPr>
                <w:rFonts w:asciiTheme="minorHAnsi" w:hAnsiTheme="minorHAnsi" w:cstheme="minorHAnsi"/>
                <w:sz w:val="22"/>
                <w:szCs w:val="22"/>
              </w:rPr>
            </w:pPr>
          </w:p>
        </w:tc>
      </w:tr>
      <w:tr w:rsidR="002E4E2E" w:rsidRPr="00904518" w:rsidTr="00317683">
        <w:tc>
          <w:tcPr>
            <w:tcW w:w="4621" w:type="dxa"/>
            <w:shd w:val="clear" w:color="auto" w:fill="D9D9D9" w:themeFill="background1" w:themeFillShade="D9"/>
          </w:tcPr>
          <w:p w:rsidR="002E4E2E" w:rsidRPr="00904518" w:rsidRDefault="002E4E2E" w:rsidP="00317683">
            <w:pPr>
              <w:rPr>
                <w:rFonts w:asciiTheme="minorHAnsi" w:hAnsiTheme="minorHAnsi" w:cstheme="minorHAnsi"/>
                <w:b/>
                <w:color w:val="002060"/>
                <w:sz w:val="22"/>
                <w:szCs w:val="22"/>
              </w:rPr>
            </w:pPr>
            <w:r w:rsidRPr="00904518">
              <w:rPr>
                <w:rFonts w:asciiTheme="minorHAnsi" w:hAnsiTheme="minorHAnsi" w:cstheme="minorHAnsi"/>
                <w:b/>
                <w:color w:val="002060"/>
                <w:sz w:val="22"/>
                <w:szCs w:val="22"/>
              </w:rPr>
              <w:t>Percentage / Grade</w:t>
            </w:r>
          </w:p>
        </w:tc>
        <w:tc>
          <w:tcPr>
            <w:tcW w:w="4621" w:type="dxa"/>
          </w:tcPr>
          <w:p w:rsidR="002E4E2E" w:rsidRPr="00904518" w:rsidRDefault="002E4E2E" w:rsidP="00317683">
            <w:pPr>
              <w:rPr>
                <w:rFonts w:asciiTheme="minorHAnsi" w:hAnsiTheme="minorHAnsi" w:cstheme="minorHAnsi"/>
                <w:sz w:val="22"/>
                <w:szCs w:val="22"/>
              </w:rPr>
            </w:pPr>
          </w:p>
        </w:tc>
      </w:tr>
    </w:tbl>
    <w:p w:rsidR="002E4E2E" w:rsidRPr="00B0415E" w:rsidRDefault="002E4E2E" w:rsidP="002E4E2E">
      <w:pPr>
        <w:rPr>
          <w:szCs w:val="32"/>
        </w:rPr>
      </w:pPr>
    </w:p>
    <w:p w:rsidR="002E4E2E" w:rsidRDefault="002E4E2E">
      <w:pPr>
        <w:rPr>
          <w:szCs w:val="24"/>
        </w:rPr>
      </w:pPr>
      <w:r>
        <w:rPr>
          <w:szCs w:val="24"/>
        </w:rPr>
        <w:br w:type="page"/>
      </w:r>
    </w:p>
    <w:p w:rsidR="00A1319B" w:rsidRDefault="00A1319B" w:rsidP="00A1319B">
      <w:pPr>
        <w:pStyle w:val="ListParagraph"/>
        <w:numPr>
          <w:ilvl w:val="0"/>
          <w:numId w:val="15"/>
        </w:numPr>
        <w:spacing w:line="360" w:lineRule="auto"/>
        <w:jc w:val="both"/>
      </w:pPr>
    </w:p>
    <w:p w:rsidR="00A1319B" w:rsidRDefault="00A1319B" w:rsidP="00A1319B">
      <w:pPr>
        <w:pStyle w:val="ListParagraph"/>
        <w:numPr>
          <w:ilvl w:val="1"/>
          <w:numId w:val="15"/>
        </w:numPr>
        <w:spacing w:line="360" w:lineRule="auto"/>
        <w:jc w:val="both"/>
      </w:pPr>
      <w:r>
        <w:t>An accountant is a person who is responsible for maintaining and analysing financial accounts.  They may be self-employed, work within an accounting firm or be employed directly by a company to manage and/or audit their accounts and other financial matters.</w:t>
      </w:r>
    </w:p>
    <w:p w:rsidR="00A1319B" w:rsidRDefault="00A1319B" w:rsidP="00A1319B">
      <w:pPr>
        <w:pStyle w:val="ListParagraph"/>
        <w:numPr>
          <w:ilvl w:val="1"/>
          <w:numId w:val="15"/>
        </w:numPr>
        <w:spacing w:line="360" w:lineRule="auto"/>
        <w:jc w:val="both"/>
      </w:pPr>
      <w:r>
        <w:t>An accountant’s role includes bookkeeping, assisting with financial control, providing information and advice on financial matters.  They are also responsible for the production of financial statements and returns and maintaining accurate records of same including maintenance of the ledgers and retention of all back up documentation.  Accountants also verify a company’s financial statements and carry out audits.</w:t>
      </w:r>
    </w:p>
    <w:p w:rsidR="00A1319B" w:rsidRDefault="00A1319B" w:rsidP="00A1319B">
      <w:pPr>
        <w:pStyle w:val="ListParagraph"/>
        <w:numPr>
          <w:ilvl w:val="1"/>
          <w:numId w:val="15"/>
        </w:numPr>
        <w:spacing w:line="360" w:lineRule="auto"/>
        <w:jc w:val="both"/>
      </w:pPr>
      <w:r>
        <w:t>The Controller or Chief Accountant is ultimately responsible for all the financial activities within an organisation.  They are responsible for the 3 main branches of accounting; management accounting, financial accounting, cost accounting and are also responsible for internal auditing.  Activities include provision of information both to senior management and to outside bodies such as the Inland Revenue, the preparation and management of budgets, the development of procedures to ensure financial control, analysing financial information and production of forecasts, tax management and cost control.</w:t>
      </w:r>
    </w:p>
    <w:p w:rsidR="00A1319B" w:rsidRDefault="00A1319B" w:rsidP="00A1319B">
      <w:pPr>
        <w:pStyle w:val="ListParagraph"/>
        <w:numPr>
          <w:ilvl w:val="1"/>
          <w:numId w:val="15"/>
        </w:numPr>
        <w:spacing w:line="360" w:lineRule="auto"/>
        <w:jc w:val="both"/>
      </w:pPr>
      <w:r>
        <w:t>A double entry bookkeeping system records every entry in two different accounts as debits and credits.  For the accounts to balance the total credits must equal the total debits. The steps involved in a double entry system include;</w:t>
      </w:r>
    </w:p>
    <w:p w:rsidR="00A1319B" w:rsidRDefault="00A1319B" w:rsidP="00A1319B">
      <w:pPr>
        <w:pStyle w:val="ListParagraph"/>
        <w:numPr>
          <w:ilvl w:val="2"/>
          <w:numId w:val="15"/>
        </w:numPr>
        <w:spacing w:line="360" w:lineRule="auto"/>
        <w:jc w:val="both"/>
      </w:pPr>
      <w:r>
        <w:t>The preparation of journals which is where a transaction is recorded for the first time.</w:t>
      </w:r>
    </w:p>
    <w:p w:rsidR="00A1319B" w:rsidRDefault="00A1319B" w:rsidP="00A1319B">
      <w:pPr>
        <w:pStyle w:val="ListParagraph"/>
        <w:numPr>
          <w:ilvl w:val="2"/>
          <w:numId w:val="15"/>
        </w:numPr>
        <w:spacing w:line="360" w:lineRule="auto"/>
        <w:jc w:val="both"/>
      </w:pPr>
      <w:r>
        <w:t>The preparation of Ledger which is all a business’s accounts and is where grouping of accounts takes place.  Journals are posted to their accounts in the ledger.</w:t>
      </w:r>
    </w:p>
    <w:p w:rsidR="00A1319B" w:rsidRDefault="00A1319B" w:rsidP="00A1319B">
      <w:pPr>
        <w:pStyle w:val="ListParagraph"/>
        <w:numPr>
          <w:ilvl w:val="2"/>
          <w:numId w:val="15"/>
        </w:numPr>
        <w:spacing w:line="360" w:lineRule="auto"/>
        <w:jc w:val="both"/>
      </w:pPr>
      <w:r>
        <w:t>Trial balance preparation which is a summary of all the transactions and their effects.</w:t>
      </w:r>
    </w:p>
    <w:p w:rsidR="00A1319B" w:rsidRDefault="00A1319B" w:rsidP="00A1319B">
      <w:pPr>
        <w:pStyle w:val="ListParagraph"/>
        <w:numPr>
          <w:ilvl w:val="2"/>
          <w:numId w:val="15"/>
        </w:numPr>
        <w:spacing w:line="360" w:lineRule="auto"/>
        <w:jc w:val="both"/>
      </w:pPr>
      <w:r>
        <w:t>Preparation of Final Accounts which are made at the end of the financial accounting period and reflect the organisation’s financial position.</w:t>
      </w:r>
    </w:p>
    <w:p w:rsidR="00A1319B" w:rsidRDefault="00A1319B" w:rsidP="00A1319B">
      <w:pPr>
        <w:pStyle w:val="ListParagraph"/>
        <w:numPr>
          <w:ilvl w:val="1"/>
          <w:numId w:val="15"/>
        </w:numPr>
        <w:spacing w:line="360" w:lineRule="auto"/>
        <w:jc w:val="both"/>
      </w:pPr>
      <w:r>
        <w:lastRenderedPageBreak/>
        <w:t xml:space="preserve">In accounting debits and credits are used to record changes in the value of an account.  The difference between debits and credits on an account show its balance.  If the debits are greater than credits, then it will show a debit balance and vice versa. It depends on the type of account how a debit or credit impacts it.  A credit for example will increase an income account but decrease an expense account.  A debit will </w:t>
      </w:r>
      <w:bookmarkStart w:id="0" w:name="_GoBack"/>
      <w:bookmarkEnd w:id="0"/>
      <w:r>
        <w:t xml:space="preserve">will increase an asset account but decrease a liability account. </w:t>
      </w:r>
    </w:p>
    <w:p w:rsidR="00A1319B" w:rsidRDefault="00A1319B" w:rsidP="00A1319B">
      <w:pPr>
        <w:pStyle w:val="ListParagraph"/>
        <w:numPr>
          <w:ilvl w:val="1"/>
          <w:numId w:val="15"/>
        </w:numPr>
        <w:spacing w:line="360" w:lineRule="auto"/>
        <w:jc w:val="both"/>
      </w:pPr>
      <w:r>
        <w:t>Hybrid basis accounting is when some entries are made on cash basis accounting and others on the accruals basis.  This can mean that a company will only record income only when payments are received but will record expenses when they are committed even if the payment hasn’t been made.  This doesn’t give a true picture of the company’s profit and loss and so isn’t widely used.</w:t>
      </w:r>
    </w:p>
    <w:p w:rsidR="00A1319B" w:rsidRDefault="00A1319B" w:rsidP="00A1319B">
      <w:pPr>
        <w:pStyle w:val="ListParagraph"/>
        <w:numPr>
          <w:ilvl w:val="1"/>
          <w:numId w:val="15"/>
        </w:numPr>
        <w:spacing w:line="360" w:lineRule="auto"/>
        <w:jc w:val="both"/>
      </w:pPr>
      <w:r>
        <w:t>The difference between “Real Accounts” and “Personal Accounts” is that Personal Accounts relate only to transactions that are carried out with a person or with a group of people whereas Real Accounts record transactions that relate to property or assets e.g. building or machinery.  The rule for Personal Accounts is to debit the receiver and credit the giver whereas for Real Accounts the rule is to debit what comes in and credit what goes out.</w:t>
      </w:r>
    </w:p>
    <w:p w:rsidR="00A1319B" w:rsidRDefault="00A1319B" w:rsidP="00A1319B">
      <w:pPr>
        <w:pStyle w:val="ListParagraph"/>
        <w:numPr>
          <w:ilvl w:val="1"/>
          <w:numId w:val="15"/>
        </w:numPr>
        <w:spacing w:line="360" w:lineRule="auto"/>
        <w:jc w:val="both"/>
      </w:pPr>
      <w:r>
        <w:t>In a cash basis accounting method, we record entries only when payments are made or received rather than when they are incurred or are due.</w:t>
      </w:r>
    </w:p>
    <w:p w:rsidR="00A1319B" w:rsidRDefault="00A1319B" w:rsidP="00A1319B">
      <w:pPr>
        <w:pStyle w:val="ListParagraph"/>
        <w:spacing w:line="360" w:lineRule="auto"/>
        <w:jc w:val="both"/>
      </w:pPr>
    </w:p>
    <w:p w:rsidR="00A1319B" w:rsidRDefault="00A1319B" w:rsidP="00A1319B">
      <w:pPr>
        <w:pStyle w:val="ListParagraph"/>
        <w:numPr>
          <w:ilvl w:val="0"/>
          <w:numId w:val="15"/>
        </w:numPr>
        <w:spacing w:line="360" w:lineRule="auto"/>
        <w:jc w:val="both"/>
      </w:pPr>
      <w:r>
        <w:t>The main objectives of book-keeping are;</w:t>
      </w:r>
    </w:p>
    <w:p w:rsidR="00A1319B" w:rsidRDefault="00A1319B" w:rsidP="00A1319B">
      <w:pPr>
        <w:pStyle w:val="ListParagraph"/>
        <w:numPr>
          <w:ilvl w:val="2"/>
          <w:numId w:val="15"/>
        </w:numPr>
        <w:spacing w:line="360" w:lineRule="auto"/>
        <w:jc w:val="both"/>
      </w:pPr>
      <w:r>
        <w:t>To make a permanent record of all financial transactions for the organisation.</w:t>
      </w:r>
    </w:p>
    <w:p w:rsidR="00A1319B" w:rsidRDefault="00A1319B" w:rsidP="00A1319B">
      <w:pPr>
        <w:pStyle w:val="ListParagraph"/>
        <w:numPr>
          <w:ilvl w:val="2"/>
          <w:numId w:val="15"/>
        </w:numPr>
        <w:spacing w:line="360" w:lineRule="auto"/>
        <w:jc w:val="both"/>
      </w:pPr>
      <w:r>
        <w:t>To assist in calculating the profit and loss within a period through recording income and expenditure figures.</w:t>
      </w:r>
    </w:p>
    <w:p w:rsidR="00A1319B" w:rsidRDefault="00A1319B" w:rsidP="00A1319B">
      <w:pPr>
        <w:pStyle w:val="ListParagraph"/>
        <w:numPr>
          <w:ilvl w:val="2"/>
          <w:numId w:val="15"/>
        </w:numPr>
        <w:spacing w:line="360" w:lineRule="auto"/>
        <w:jc w:val="both"/>
      </w:pPr>
      <w:r>
        <w:t>To keep track of all money that is received and paid and to and from whom so keeping track of suppliers and customers.</w:t>
      </w:r>
    </w:p>
    <w:p w:rsidR="00A1319B" w:rsidRDefault="00A1319B" w:rsidP="00A1319B">
      <w:pPr>
        <w:pStyle w:val="ListParagraph"/>
        <w:numPr>
          <w:ilvl w:val="2"/>
          <w:numId w:val="15"/>
        </w:numPr>
        <w:spacing w:line="360" w:lineRule="auto"/>
        <w:jc w:val="both"/>
      </w:pPr>
      <w:r>
        <w:t>To record assets and liabilities that can then be used to calculate an organisation’s financial position and strength.</w:t>
      </w:r>
    </w:p>
    <w:p w:rsidR="00A1319B" w:rsidRDefault="00A1319B" w:rsidP="00A1319B">
      <w:pPr>
        <w:pStyle w:val="ListParagraph"/>
        <w:numPr>
          <w:ilvl w:val="2"/>
          <w:numId w:val="15"/>
        </w:numPr>
        <w:spacing w:line="360" w:lineRule="auto"/>
        <w:jc w:val="both"/>
      </w:pPr>
      <w:r>
        <w:t>To fulfil legal obligations in relation to tax, licences and business laws.</w:t>
      </w:r>
    </w:p>
    <w:p w:rsidR="00A1319B" w:rsidRDefault="00A1319B" w:rsidP="00A1319B">
      <w:pPr>
        <w:pStyle w:val="ListParagraph"/>
        <w:numPr>
          <w:ilvl w:val="2"/>
          <w:numId w:val="15"/>
        </w:numPr>
        <w:spacing w:line="360" w:lineRule="auto"/>
        <w:jc w:val="both"/>
      </w:pPr>
      <w:r>
        <w:t>Organisations can use records gathered over time through book-keeping to revise their policies and procedures.</w:t>
      </w:r>
    </w:p>
    <w:p w:rsidR="00EA237B" w:rsidRDefault="00EA237B" w:rsidP="00EA237B">
      <w:pPr>
        <w:pStyle w:val="ListParagraph"/>
        <w:spacing w:line="360" w:lineRule="auto"/>
        <w:ind w:left="357"/>
        <w:jc w:val="both"/>
      </w:pPr>
      <w:r>
        <w:lastRenderedPageBreak/>
        <w:t>The difference between book-keeping and accounting is that book-keeping is the recording of transactions and calculation of balances whereas accounting summarises, analyses, interpret</w:t>
      </w:r>
      <w:r>
        <w:t>s</w:t>
      </w:r>
      <w:r>
        <w:t xml:space="preserve"> and report</w:t>
      </w:r>
      <w:r>
        <w:t>s</w:t>
      </w:r>
      <w:r>
        <w:t xml:space="preserve"> on the book-keeping records </w:t>
      </w:r>
      <w:r>
        <w:t>to</w:t>
      </w:r>
      <w:r>
        <w:t xml:space="preserve"> produce useful information such as Profit and Loss accounts and other information for decision making and forecasting.  Book-keeping does not require specialist skills and can be automated whereas accounting does require specialist skills and knowledge.</w:t>
      </w:r>
    </w:p>
    <w:p w:rsidR="00A1319B" w:rsidRDefault="00A1319B" w:rsidP="00A1319B">
      <w:pPr>
        <w:pStyle w:val="ListParagraph"/>
        <w:spacing w:line="360" w:lineRule="auto"/>
        <w:ind w:left="360"/>
        <w:jc w:val="both"/>
      </w:pPr>
    </w:p>
    <w:p w:rsidR="00A1319B" w:rsidRDefault="00A1319B" w:rsidP="00A1319B">
      <w:pPr>
        <w:pStyle w:val="ListParagraph"/>
        <w:numPr>
          <w:ilvl w:val="0"/>
          <w:numId w:val="15"/>
        </w:numPr>
        <w:spacing w:line="360" w:lineRule="auto"/>
        <w:jc w:val="both"/>
      </w:pPr>
      <w:r>
        <w:t>Multiple Choice</w:t>
      </w:r>
    </w:p>
    <w:p w:rsidR="00A1319B" w:rsidRDefault="00A1319B" w:rsidP="00A1319B">
      <w:pPr>
        <w:pStyle w:val="ListParagraph"/>
        <w:numPr>
          <w:ilvl w:val="1"/>
          <w:numId w:val="15"/>
        </w:numPr>
        <w:spacing w:line="360" w:lineRule="auto"/>
        <w:jc w:val="both"/>
      </w:pPr>
      <w:r>
        <w:t>Stock is “the value of goods left over at the end of the year”</w:t>
      </w:r>
    </w:p>
    <w:p w:rsidR="00A1319B" w:rsidRDefault="00A1319B" w:rsidP="00A1319B">
      <w:pPr>
        <w:pStyle w:val="ListParagraph"/>
        <w:numPr>
          <w:ilvl w:val="1"/>
          <w:numId w:val="15"/>
        </w:numPr>
        <w:spacing w:line="360" w:lineRule="auto"/>
        <w:jc w:val="both"/>
      </w:pPr>
      <w:r>
        <w:t>“Debtors” are not an asset</w:t>
      </w:r>
    </w:p>
    <w:p w:rsidR="00A1319B" w:rsidRDefault="00A1319B" w:rsidP="00A1319B">
      <w:pPr>
        <w:pStyle w:val="ListParagraph"/>
        <w:numPr>
          <w:ilvl w:val="1"/>
          <w:numId w:val="15"/>
        </w:numPr>
        <w:spacing w:line="360" w:lineRule="auto"/>
        <w:jc w:val="both"/>
      </w:pPr>
      <w:r>
        <w:t>Capital is “the total amount the owner has invested in the business”</w:t>
      </w:r>
    </w:p>
    <w:p w:rsidR="00A1319B" w:rsidRDefault="00A1319B" w:rsidP="00A1319B">
      <w:pPr>
        <w:pStyle w:val="ListParagraph"/>
        <w:numPr>
          <w:ilvl w:val="1"/>
          <w:numId w:val="15"/>
        </w:numPr>
        <w:spacing w:line="360" w:lineRule="auto"/>
        <w:jc w:val="both"/>
      </w:pPr>
      <w:r>
        <w:t>Interest paid to a bank is an example of “expenses”</w:t>
      </w:r>
    </w:p>
    <w:p w:rsidR="00A1319B" w:rsidRDefault="00A1319B" w:rsidP="00A1319B">
      <w:pPr>
        <w:pStyle w:val="ListParagraph"/>
        <w:numPr>
          <w:ilvl w:val="1"/>
          <w:numId w:val="15"/>
        </w:numPr>
        <w:spacing w:line="360" w:lineRule="auto"/>
        <w:jc w:val="both"/>
      </w:pPr>
      <w:r>
        <w:t>Debtors are “Customers”</w:t>
      </w:r>
    </w:p>
    <w:p w:rsidR="00A1319B" w:rsidRDefault="00A1319B" w:rsidP="00A1319B">
      <w:pPr>
        <w:pStyle w:val="ListParagraph"/>
        <w:spacing w:line="360" w:lineRule="auto"/>
        <w:ind w:left="0"/>
        <w:jc w:val="both"/>
      </w:pPr>
    </w:p>
    <w:p w:rsidR="00A1319B" w:rsidRDefault="00A1319B" w:rsidP="00A1319B">
      <w:pPr>
        <w:pStyle w:val="ListParagraph"/>
        <w:spacing w:line="360" w:lineRule="auto"/>
        <w:ind w:left="0"/>
        <w:jc w:val="both"/>
      </w:pPr>
    </w:p>
    <w:p w:rsidR="00A1319B" w:rsidRDefault="00A1319B" w:rsidP="00A1319B">
      <w:pPr>
        <w:pStyle w:val="ListParagraph"/>
        <w:spacing w:line="360" w:lineRule="auto"/>
        <w:ind w:left="0"/>
        <w:jc w:val="both"/>
      </w:pPr>
      <w:r>
        <w:t>Activity</w:t>
      </w:r>
    </w:p>
    <w:p w:rsidR="00A1319B" w:rsidRDefault="00A1319B" w:rsidP="00A1319B">
      <w:pPr>
        <w:pStyle w:val="ListParagraph"/>
        <w:spacing w:line="360" w:lineRule="auto"/>
        <w:ind w:left="0"/>
        <w:jc w:val="both"/>
      </w:pPr>
    </w:p>
    <w:p w:rsidR="00A1319B" w:rsidRPr="00390DBD" w:rsidRDefault="00A1319B" w:rsidP="00A1319B">
      <w:pPr>
        <w:pStyle w:val="ListParagraph"/>
        <w:spacing w:line="360" w:lineRule="auto"/>
        <w:ind w:left="0"/>
        <w:jc w:val="both"/>
        <w:rPr>
          <w:b/>
        </w:rPr>
      </w:pPr>
      <w:r w:rsidRPr="00390DBD">
        <w:rPr>
          <w:b/>
        </w:rPr>
        <w:t>Accountant</w:t>
      </w:r>
    </w:p>
    <w:p w:rsidR="00A1319B" w:rsidRDefault="00A1319B" w:rsidP="00A1319B">
      <w:pPr>
        <w:pStyle w:val="ListParagraph"/>
        <w:spacing w:line="360" w:lineRule="auto"/>
        <w:ind w:left="0"/>
        <w:jc w:val="both"/>
      </w:pPr>
      <w:r>
        <w:t>I work in Local Government and our Council has both a Financial Accounts team and a Management Accounts team.  I spoke to one of the Financial Accountants who told me that his role included.</w:t>
      </w:r>
    </w:p>
    <w:p w:rsidR="00A1319B" w:rsidRDefault="00A1319B" w:rsidP="00A1319B">
      <w:pPr>
        <w:pStyle w:val="ListParagraph"/>
        <w:numPr>
          <w:ilvl w:val="0"/>
          <w:numId w:val="16"/>
        </w:numPr>
        <w:spacing w:line="360" w:lineRule="auto"/>
        <w:jc w:val="both"/>
      </w:pPr>
      <w:r>
        <w:t>Ensuring that all journals keyed by Departments are finalised and posted before the end of each financial period.</w:t>
      </w:r>
    </w:p>
    <w:p w:rsidR="00A1319B" w:rsidRDefault="00A1319B" w:rsidP="00A1319B">
      <w:pPr>
        <w:pStyle w:val="ListParagraph"/>
        <w:numPr>
          <w:ilvl w:val="0"/>
          <w:numId w:val="16"/>
        </w:numPr>
        <w:spacing w:line="360" w:lineRule="auto"/>
        <w:jc w:val="both"/>
      </w:pPr>
      <w:r>
        <w:t>Maintaining all the balance sheets and ensuring all transactions are completed and posted before closedown.  This involves close liaison with the finance teams in each Department.</w:t>
      </w:r>
    </w:p>
    <w:p w:rsidR="00A1319B" w:rsidRDefault="00A1319B" w:rsidP="00A1319B">
      <w:pPr>
        <w:pStyle w:val="ListParagraph"/>
        <w:numPr>
          <w:ilvl w:val="0"/>
          <w:numId w:val="16"/>
        </w:numPr>
        <w:spacing w:line="360" w:lineRule="auto"/>
        <w:jc w:val="both"/>
      </w:pPr>
      <w:r>
        <w:t>Providing information to the Management Accounts team and the Head of Financial Services (Chief Accountant) when required but particularly in the run up to the end of each quarter and coming up to the end of the financial year so that adjustments and corrections can be made as necessary.  To provide information and returns to statutory bodies on behalf of the Chief Accountant.</w:t>
      </w:r>
    </w:p>
    <w:p w:rsidR="00A1319B" w:rsidRDefault="00A1319B" w:rsidP="00A1319B">
      <w:pPr>
        <w:pStyle w:val="ListParagraph"/>
        <w:spacing w:line="360" w:lineRule="auto"/>
        <w:ind w:left="0"/>
        <w:jc w:val="both"/>
      </w:pPr>
    </w:p>
    <w:p w:rsidR="00A1319B" w:rsidRDefault="00A1319B" w:rsidP="00A1319B">
      <w:pPr>
        <w:pStyle w:val="ListParagraph"/>
        <w:spacing w:line="360" w:lineRule="auto"/>
        <w:ind w:left="0"/>
        <w:jc w:val="both"/>
      </w:pPr>
    </w:p>
    <w:p w:rsidR="00A1319B" w:rsidRPr="00390DBD" w:rsidRDefault="00A1319B" w:rsidP="00A1319B">
      <w:pPr>
        <w:pStyle w:val="ListParagraph"/>
        <w:spacing w:line="360" w:lineRule="auto"/>
        <w:ind w:left="0"/>
        <w:jc w:val="both"/>
        <w:rPr>
          <w:b/>
        </w:rPr>
      </w:pPr>
      <w:r w:rsidRPr="00390DBD">
        <w:rPr>
          <w:b/>
        </w:rPr>
        <w:t>Internal Auditor</w:t>
      </w:r>
    </w:p>
    <w:p w:rsidR="00A1319B" w:rsidRDefault="00A1319B" w:rsidP="00A1319B">
      <w:pPr>
        <w:pStyle w:val="ListParagraph"/>
        <w:spacing w:line="360" w:lineRule="auto"/>
        <w:ind w:left="0"/>
        <w:jc w:val="both"/>
      </w:pPr>
      <w:r>
        <w:t>I also spoke to one of our Internal Auditors who told me that her role included:</w:t>
      </w:r>
    </w:p>
    <w:p w:rsidR="00A1319B" w:rsidRDefault="00A1319B" w:rsidP="00A1319B">
      <w:pPr>
        <w:pStyle w:val="ListParagraph"/>
        <w:numPr>
          <w:ilvl w:val="0"/>
          <w:numId w:val="17"/>
        </w:numPr>
        <w:spacing w:line="360" w:lineRule="auto"/>
        <w:jc w:val="both"/>
      </w:pPr>
      <w:r>
        <w:t>Working with and providing information to the Local Government Auditor to assist with their programme of audits and any specific investigations.</w:t>
      </w:r>
    </w:p>
    <w:p w:rsidR="00A1319B" w:rsidRDefault="00A1319B" w:rsidP="00A1319B">
      <w:pPr>
        <w:pStyle w:val="ListParagraph"/>
        <w:numPr>
          <w:ilvl w:val="0"/>
          <w:numId w:val="17"/>
        </w:numPr>
        <w:spacing w:line="360" w:lineRule="auto"/>
        <w:jc w:val="both"/>
      </w:pPr>
      <w:r>
        <w:t>To carry out a rolling programme of audits across the Council to provide assurance to the Chief Accounting Officer and Chief Executive that robust financial controls are in place and operating across the whole organisation.  This involves working closely with Departments and making recommendations for change and following up to ensure these have been implemented.</w:t>
      </w:r>
    </w:p>
    <w:p w:rsidR="00A1319B" w:rsidRDefault="00A1319B" w:rsidP="00A1319B">
      <w:pPr>
        <w:pStyle w:val="ListParagraph"/>
        <w:numPr>
          <w:ilvl w:val="0"/>
          <w:numId w:val="17"/>
        </w:numPr>
        <w:spacing w:line="360" w:lineRule="auto"/>
        <w:jc w:val="both"/>
      </w:pPr>
      <w:r>
        <w:t>To carry out audits whenever there is any suspicion of fraudulent or underhand activity within the organisation.  It is vital that this is done in a confidential manner and facts and findings provided to senior management to inform decisions about any required action.</w:t>
      </w:r>
    </w:p>
    <w:p w:rsidR="00A1319B" w:rsidRDefault="00A1319B" w:rsidP="00A1319B">
      <w:pPr>
        <w:spacing w:line="360" w:lineRule="auto"/>
        <w:jc w:val="both"/>
      </w:pPr>
    </w:p>
    <w:p w:rsidR="00A1319B" w:rsidRDefault="00A1319B" w:rsidP="00A1319B">
      <w:pPr>
        <w:spacing w:line="360" w:lineRule="auto"/>
        <w:jc w:val="both"/>
      </w:pPr>
      <w:r>
        <w:t>I was unable to talk to our Chief Accountant as he was too busy but I understand that his role includes having ultimate responsibility for the work of the Management and Financial Accounting teams and for Internal Audit.  The Chief Accountant holds responsibility for all the financial returns made on behalf of the organisation and is responsible for providing the Chief Executive with assurance that there are strong and reliable financial controls in operation across the whole organisation and on advising the Chief Executive and senior management on all financial matters and decisions.</w:t>
      </w:r>
    </w:p>
    <w:p w:rsidR="00F06428" w:rsidRDefault="00F06428" w:rsidP="00A1319B">
      <w:pPr>
        <w:spacing w:after="160" w:line="360" w:lineRule="auto"/>
        <w:contextualSpacing/>
        <w:jc w:val="both"/>
      </w:pPr>
      <w:r>
        <w:t>.</w:t>
      </w:r>
    </w:p>
    <w:sectPr w:rsidR="00F06428" w:rsidSect="00A615B3">
      <w:headerReference w:type="default" r:id="rId8"/>
      <w:pgSz w:w="11907" w:h="16840" w:code="9"/>
      <w:pgMar w:top="1418" w:right="1134" w:bottom="1418"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4021" w:rsidRDefault="001B4021">
      <w:r>
        <w:separator/>
      </w:r>
    </w:p>
  </w:endnote>
  <w:endnote w:type="continuationSeparator" w:id="0">
    <w:p w:rsidR="001B4021" w:rsidRDefault="001B4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4021" w:rsidRDefault="001B4021">
      <w:r>
        <w:separator/>
      </w:r>
    </w:p>
  </w:footnote>
  <w:footnote w:type="continuationSeparator" w:id="0">
    <w:p w:rsidR="001B4021" w:rsidRDefault="001B4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 xml:space="preserve">Page </w:t>
    </w:r>
    <w:r w:rsidRPr="00A615B3">
      <w:rPr>
        <w:sz w:val="22"/>
        <w:szCs w:val="24"/>
        <w14:textOutline w14:w="9525" w14:cap="rnd" w14:cmpd="sng" w14:algn="ctr">
          <w14:noFill/>
          <w14:prstDash w14:val="solid"/>
          <w14:bevel/>
        </w14:textOutline>
      </w:rPr>
      <w:fldChar w:fldCharType="begin"/>
    </w:r>
    <w:r w:rsidRPr="00A615B3">
      <w:rPr>
        <w:sz w:val="22"/>
        <w:szCs w:val="24"/>
        <w14:textOutline w14:w="9525" w14:cap="rnd" w14:cmpd="sng" w14:algn="ctr">
          <w14:noFill/>
          <w14:prstDash w14:val="solid"/>
          <w14:bevel/>
        </w14:textOutline>
      </w:rPr>
      <w:instrText xml:space="preserve"> PAGE   \* MERGEFORMAT </w:instrText>
    </w:r>
    <w:r w:rsidRPr="00A615B3">
      <w:rPr>
        <w:sz w:val="22"/>
        <w:szCs w:val="24"/>
        <w14:textOutline w14:w="9525" w14:cap="rnd" w14:cmpd="sng" w14:algn="ctr">
          <w14:noFill/>
          <w14:prstDash w14:val="solid"/>
          <w14:bevel/>
        </w14:textOutline>
      </w:rPr>
      <w:fldChar w:fldCharType="separate"/>
    </w:r>
    <w:r w:rsidR="00EA237B">
      <w:rPr>
        <w:noProof/>
        <w:sz w:val="22"/>
        <w:szCs w:val="24"/>
        <w14:textOutline w14:w="9525" w14:cap="rnd" w14:cmpd="sng" w14:algn="ctr">
          <w14:noFill/>
          <w14:prstDash w14:val="solid"/>
          <w14:bevel/>
        </w14:textOutline>
      </w:rPr>
      <w:t>1</w:t>
    </w:r>
    <w:r w:rsidRPr="00A615B3">
      <w:rPr>
        <w:sz w:val="22"/>
        <w:szCs w:val="24"/>
        <w14:textOutline w14:w="9525" w14:cap="rnd" w14:cmpd="sng" w14:algn="ctr">
          <w14:noFill/>
          <w14:prstDash w14:val="solid"/>
          <w14:bevel/>
        </w14:textOutline>
      </w:rPr>
      <w:fldChar w:fldCharType="end"/>
    </w:r>
  </w:p>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Gillian McIlwaine</w:t>
    </w:r>
  </w:p>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Student No: 3908</w:t>
    </w:r>
  </w:p>
  <w:p w:rsidR="00A615B3" w:rsidRPr="00A615B3" w:rsidRDefault="00A615B3">
    <w:pPr>
      <w:pStyle w:val="Header"/>
      <w:jc w:val="right"/>
      <w:rPr>
        <w:sz w:val="22"/>
        <w:szCs w:val="24"/>
        <w14:textOutline w14:w="9525" w14:cap="rnd" w14:cmpd="sng" w14:algn="ctr">
          <w14:noFill/>
          <w14:prstDash w14:val="solid"/>
          <w14:bevel/>
        </w14:textOutline>
      </w:rPr>
    </w:pPr>
    <w:r w:rsidRPr="00A615B3">
      <w:rPr>
        <w:sz w:val="22"/>
        <w:szCs w:val="24"/>
        <w14:textOutline w14:w="9525" w14:cap="rnd" w14:cmpd="sng" w14:algn="ctr">
          <w14:noFill/>
          <w14:prstDash w14:val="solid"/>
          <w14:bevel/>
        </w14:textOutline>
      </w:rPr>
      <w:t xml:space="preserve">Assignment No: </w:t>
    </w:r>
    <w:r w:rsidR="00A1319B">
      <w:rPr>
        <w:sz w:val="22"/>
        <w:szCs w:val="24"/>
        <w14:textOutline w14:w="9525" w14:cap="rnd" w14:cmpd="sng" w14:algn="ctr">
          <w14:noFill/>
          <w14:prstDash w14:val="solid"/>
          <w14:bevel/>
        </w14:textOutline>
      </w:rPr>
      <w:t>2</w:t>
    </w:r>
  </w:p>
  <w:p w:rsidR="00A615B3" w:rsidRDefault="00A61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21.75pt;height:20.25pt" o:bullet="t">
        <v:imagedata r:id="rId1" o:title=""/>
      </v:shape>
    </w:pict>
  </w:numPicBullet>
  <w:numPicBullet w:numPicBulletId="1">
    <w:pict>
      <v:shape id="_x0000_i1077" type="#_x0000_t75" style="width:90pt;height:89.2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2E47C0"/>
    <w:multiLevelType w:val="hybridMultilevel"/>
    <w:tmpl w:val="82E27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38277C"/>
    <w:multiLevelType w:val="hybridMultilevel"/>
    <w:tmpl w:val="D6B09A3A"/>
    <w:lvl w:ilvl="0" w:tplc="0809001B">
      <w:start w:val="1"/>
      <w:numFmt w:val="low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46930D5"/>
    <w:multiLevelType w:val="hybridMultilevel"/>
    <w:tmpl w:val="0C5EEA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593341"/>
    <w:multiLevelType w:val="hybridMultilevel"/>
    <w:tmpl w:val="D974E066"/>
    <w:lvl w:ilvl="0" w:tplc="89805EDE">
      <w:start w:val="1"/>
      <w:numFmt w:val="decimal"/>
      <w:lvlText w:val="%1"/>
      <w:lvlJc w:val="left"/>
      <w:pPr>
        <w:ind w:left="6120" w:hanging="57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295CA9"/>
    <w:multiLevelType w:val="multilevel"/>
    <w:tmpl w:val="2F621E66"/>
    <w:lvl w:ilvl="0">
      <w:start w:val="1"/>
      <w:numFmt w:val="decimal"/>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31C33123"/>
    <w:multiLevelType w:val="hybridMultilevel"/>
    <w:tmpl w:val="A6FCB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E1A7BEA"/>
    <w:multiLevelType w:val="hybridMultilevel"/>
    <w:tmpl w:val="44224C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EB40F96"/>
    <w:multiLevelType w:val="hybridMultilevel"/>
    <w:tmpl w:val="343AE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490BFA"/>
    <w:multiLevelType w:val="hybridMultilevel"/>
    <w:tmpl w:val="696CADD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5617BCA"/>
    <w:multiLevelType w:val="hybridMultilevel"/>
    <w:tmpl w:val="695E9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6"/>
  </w:num>
  <w:num w:numId="4">
    <w:abstractNumId w:val="14"/>
  </w:num>
  <w:num w:numId="5">
    <w:abstractNumId w:val="1"/>
  </w:num>
  <w:num w:numId="6">
    <w:abstractNumId w:val="2"/>
  </w:num>
  <w:num w:numId="7">
    <w:abstractNumId w:val="10"/>
  </w:num>
  <w:num w:numId="8">
    <w:abstractNumId w:val="3"/>
  </w:num>
  <w:num w:numId="9">
    <w:abstractNumId w:val="13"/>
  </w:num>
  <w:num w:numId="10">
    <w:abstractNumId w:val="4"/>
  </w:num>
  <w:num w:numId="11">
    <w:abstractNumId w:val="12"/>
  </w:num>
  <w:num w:numId="12">
    <w:abstractNumId w:val="7"/>
  </w:num>
  <w:num w:numId="13">
    <w:abstractNumId w:val="5"/>
  </w:num>
  <w:num w:numId="14">
    <w:abstractNumId w:val="11"/>
  </w:num>
  <w:num w:numId="15">
    <w:abstractNumId w:val="8"/>
  </w:num>
  <w:num w:numId="16">
    <w:abstractNumId w:val="9"/>
  </w:num>
  <w:num w:numId="17">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intFractionalCharacterWidth/>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14A"/>
    <w:rsid w:val="0000778D"/>
    <w:rsid w:val="000202A3"/>
    <w:rsid w:val="00021420"/>
    <w:rsid w:val="000246B6"/>
    <w:rsid w:val="00027283"/>
    <w:rsid w:val="0004016B"/>
    <w:rsid w:val="00043820"/>
    <w:rsid w:val="00044AE4"/>
    <w:rsid w:val="00057198"/>
    <w:rsid w:val="0006507C"/>
    <w:rsid w:val="00072736"/>
    <w:rsid w:val="00073314"/>
    <w:rsid w:val="00074B84"/>
    <w:rsid w:val="00081667"/>
    <w:rsid w:val="00081AB3"/>
    <w:rsid w:val="000A13C7"/>
    <w:rsid w:val="000B7523"/>
    <w:rsid w:val="000C166B"/>
    <w:rsid w:val="000C2E91"/>
    <w:rsid w:val="000C7F97"/>
    <w:rsid w:val="000D544C"/>
    <w:rsid w:val="000E65F4"/>
    <w:rsid w:val="000F0A5F"/>
    <w:rsid w:val="000F3369"/>
    <w:rsid w:val="000F5B68"/>
    <w:rsid w:val="000F697F"/>
    <w:rsid w:val="001000AB"/>
    <w:rsid w:val="001106A8"/>
    <w:rsid w:val="00114409"/>
    <w:rsid w:val="001163EC"/>
    <w:rsid w:val="00117DDD"/>
    <w:rsid w:val="001226B9"/>
    <w:rsid w:val="001338B0"/>
    <w:rsid w:val="00141D10"/>
    <w:rsid w:val="00147225"/>
    <w:rsid w:val="00157339"/>
    <w:rsid w:val="001614DB"/>
    <w:rsid w:val="00161CD9"/>
    <w:rsid w:val="001623C1"/>
    <w:rsid w:val="00162998"/>
    <w:rsid w:val="00164A1D"/>
    <w:rsid w:val="001716C3"/>
    <w:rsid w:val="001833C3"/>
    <w:rsid w:val="00186B13"/>
    <w:rsid w:val="0019046A"/>
    <w:rsid w:val="00190597"/>
    <w:rsid w:val="001B12F5"/>
    <w:rsid w:val="001B4021"/>
    <w:rsid w:val="001C5C61"/>
    <w:rsid w:val="001C7F95"/>
    <w:rsid w:val="001D31BD"/>
    <w:rsid w:val="001D5C82"/>
    <w:rsid w:val="001D735B"/>
    <w:rsid w:val="001F1495"/>
    <w:rsid w:val="00203B3E"/>
    <w:rsid w:val="002042D2"/>
    <w:rsid w:val="0021047C"/>
    <w:rsid w:val="00212052"/>
    <w:rsid w:val="00217627"/>
    <w:rsid w:val="00223891"/>
    <w:rsid w:val="0022612B"/>
    <w:rsid w:val="00233D9F"/>
    <w:rsid w:val="00245F96"/>
    <w:rsid w:val="0026019D"/>
    <w:rsid w:val="0026157E"/>
    <w:rsid w:val="00262B12"/>
    <w:rsid w:val="00263069"/>
    <w:rsid w:val="00265F87"/>
    <w:rsid w:val="0027056E"/>
    <w:rsid w:val="00272A3F"/>
    <w:rsid w:val="002730D8"/>
    <w:rsid w:val="002750C9"/>
    <w:rsid w:val="00280A3B"/>
    <w:rsid w:val="002B369B"/>
    <w:rsid w:val="002B6D11"/>
    <w:rsid w:val="002C0FCF"/>
    <w:rsid w:val="002C4A3F"/>
    <w:rsid w:val="002E2311"/>
    <w:rsid w:val="002E4E2E"/>
    <w:rsid w:val="002E5CEB"/>
    <w:rsid w:val="002E7B78"/>
    <w:rsid w:val="002F412B"/>
    <w:rsid w:val="0030110A"/>
    <w:rsid w:val="003031AE"/>
    <w:rsid w:val="0031126D"/>
    <w:rsid w:val="003208D0"/>
    <w:rsid w:val="00331935"/>
    <w:rsid w:val="00333F1D"/>
    <w:rsid w:val="00335C44"/>
    <w:rsid w:val="003539D5"/>
    <w:rsid w:val="003568FF"/>
    <w:rsid w:val="00363823"/>
    <w:rsid w:val="00373218"/>
    <w:rsid w:val="0037753B"/>
    <w:rsid w:val="00384703"/>
    <w:rsid w:val="00384A17"/>
    <w:rsid w:val="00384F1E"/>
    <w:rsid w:val="003853F6"/>
    <w:rsid w:val="003962E3"/>
    <w:rsid w:val="003A6917"/>
    <w:rsid w:val="003B1942"/>
    <w:rsid w:val="003B439D"/>
    <w:rsid w:val="003B45AB"/>
    <w:rsid w:val="003B530B"/>
    <w:rsid w:val="003B7E45"/>
    <w:rsid w:val="003D321E"/>
    <w:rsid w:val="003E2E4E"/>
    <w:rsid w:val="003E5837"/>
    <w:rsid w:val="003E5B13"/>
    <w:rsid w:val="003F1198"/>
    <w:rsid w:val="003F20EB"/>
    <w:rsid w:val="003F3255"/>
    <w:rsid w:val="00416E2A"/>
    <w:rsid w:val="00421440"/>
    <w:rsid w:val="0042477B"/>
    <w:rsid w:val="00446E70"/>
    <w:rsid w:val="0044759C"/>
    <w:rsid w:val="00450B56"/>
    <w:rsid w:val="00450C99"/>
    <w:rsid w:val="00455892"/>
    <w:rsid w:val="00461292"/>
    <w:rsid w:val="004736B6"/>
    <w:rsid w:val="00475301"/>
    <w:rsid w:val="00485073"/>
    <w:rsid w:val="0048616A"/>
    <w:rsid w:val="00487D98"/>
    <w:rsid w:val="004A68EF"/>
    <w:rsid w:val="004B4E48"/>
    <w:rsid w:val="004B5493"/>
    <w:rsid w:val="004B57B0"/>
    <w:rsid w:val="004C2EAE"/>
    <w:rsid w:val="004D1E76"/>
    <w:rsid w:val="004D6383"/>
    <w:rsid w:val="004E2BEC"/>
    <w:rsid w:val="004E66A3"/>
    <w:rsid w:val="004F66BE"/>
    <w:rsid w:val="005016DC"/>
    <w:rsid w:val="00503791"/>
    <w:rsid w:val="00511829"/>
    <w:rsid w:val="0051614A"/>
    <w:rsid w:val="00524632"/>
    <w:rsid w:val="00524C8F"/>
    <w:rsid w:val="00542164"/>
    <w:rsid w:val="00547A4F"/>
    <w:rsid w:val="005524F5"/>
    <w:rsid w:val="005568E8"/>
    <w:rsid w:val="00593616"/>
    <w:rsid w:val="005938A2"/>
    <w:rsid w:val="0059736B"/>
    <w:rsid w:val="005A38A2"/>
    <w:rsid w:val="005B0E56"/>
    <w:rsid w:val="005C2B57"/>
    <w:rsid w:val="005C70F9"/>
    <w:rsid w:val="005C7951"/>
    <w:rsid w:val="005D0D4E"/>
    <w:rsid w:val="005D51B5"/>
    <w:rsid w:val="005E70E8"/>
    <w:rsid w:val="00600B73"/>
    <w:rsid w:val="00602716"/>
    <w:rsid w:val="00602979"/>
    <w:rsid w:val="006077E0"/>
    <w:rsid w:val="00620869"/>
    <w:rsid w:val="0062585A"/>
    <w:rsid w:val="00626B65"/>
    <w:rsid w:val="00632596"/>
    <w:rsid w:val="006372AF"/>
    <w:rsid w:val="00642922"/>
    <w:rsid w:val="00655DB2"/>
    <w:rsid w:val="00656161"/>
    <w:rsid w:val="0066208E"/>
    <w:rsid w:val="00686F1A"/>
    <w:rsid w:val="00697B0C"/>
    <w:rsid w:val="006B191C"/>
    <w:rsid w:val="006B3ED1"/>
    <w:rsid w:val="006B68B8"/>
    <w:rsid w:val="006C2548"/>
    <w:rsid w:val="006C6D03"/>
    <w:rsid w:val="006D4302"/>
    <w:rsid w:val="006E539A"/>
    <w:rsid w:val="006F5248"/>
    <w:rsid w:val="007356B2"/>
    <w:rsid w:val="0074012B"/>
    <w:rsid w:val="007406BD"/>
    <w:rsid w:val="00747A30"/>
    <w:rsid w:val="00747C4C"/>
    <w:rsid w:val="0076245A"/>
    <w:rsid w:val="0076453D"/>
    <w:rsid w:val="007653EA"/>
    <w:rsid w:val="00770E46"/>
    <w:rsid w:val="00772CD3"/>
    <w:rsid w:val="00781332"/>
    <w:rsid w:val="0078487B"/>
    <w:rsid w:val="00793C70"/>
    <w:rsid w:val="00793E62"/>
    <w:rsid w:val="007A21E9"/>
    <w:rsid w:val="007A242B"/>
    <w:rsid w:val="007B1E12"/>
    <w:rsid w:val="007B4F91"/>
    <w:rsid w:val="007B72C4"/>
    <w:rsid w:val="007C68B0"/>
    <w:rsid w:val="007D25CB"/>
    <w:rsid w:val="007D2B2B"/>
    <w:rsid w:val="007D2F7F"/>
    <w:rsid w:val="007D4D72"/>
    <w:rsid w:val="007E3A5E"/>
    <w:rsid w:val="007F3FF0"/>
    <w:rsid w:val="007F7DCE"/>
    <w:rsid w:val="00802048"/>
    <w:rsid w:val="008031FC"/>
    <w:rsid w:val="0080682F"/>
    <w:rsid w:val="00816D8F"/>
    <w:rsid w:val="0083184C"/>
    <w:rsid w:val="0085277E"/>
    <w:rsid w:val="00855816"/>
    <w:rsid w:val="00860614"/>
    <w:rsid w:val="0086293C"/>
    <w:rsid w:val="008675E9"/>
    <w:rsid w:val="00874C24"/>
    <w:rsid w:val="008979BD"/>
    <w:rsid w:val="008B42B5"/>
    <w:rsid w:val="008B43A7"/>
    <w:rsid w:val="008B51F9"/>
    <w:rsid w:val="008B53AA"/>
    <w:rsid w:val="008C6E26"/>
    <w:rsid w:val="008D052B"/>
    <w:rsid w:val="008D0E9C"/>
    <w:rsid w:val="008D3694"/>
    <w:rsid w:val="008F3A0E"/>
    <w:rsid w:val="00900C37"/>
    <w:rsid w:val="00902E42"/>
    <w:rsid w:val="00904518"/>
    <w:rsid w:val="009105C0"/>
    <w:rsid w:val="0091075C"/>
    <w:rsid w:val="00913DE1"/>
    <w:rsid w:val="00916250"/>
    <w:rsid w:val="009415FE"/>
    <w:rsid w:val="00944739"/>
    <w:rsid w:val="00960EAB"/>
    <w:rsid w:val="009732A0"/>
    <w:rsid w:val="009744B4"/>
    <w:rsid w:val="009746AF"/>
    <w:rsid w:val="00991F9A"/>
    <w:rsid w:val="009A6693"/>
    <w:rsid w:val="009B6D5D"/>
    <w:rsid w:val="009C6000"/>
    <w:rsid w:val="009C70B4"/>
    <w:rsid w:val="009E015E"/>
    <w:rsid w:val="009F1044"/>
    <w:rsid w:val="009F4D72"/>
    <w:rsid w:val="00A127FD"/>
    <w:rsid w:val="00A1319B"/>
    <w:rsid w:val="00A147CD"/>
    <w:rsid w:val="00A26F46"/>
    <w:rsid w:val="00A27478"/>
    <w:rsid w:val="00A3200E"/>
    <w:rsid w:val="00A44E15"/>
    <w:rsid w:val="00A517EF"/>
    <w:rsid w:val="00A579EF"/>
    <w:rsid w:val="00A615B3"/>
    <w:rsid w:val="00A62883"/>
    <w:rsid w:val="00A65AFE"/>
    <w:rsid w:val="00A65B34"/>
    <w:rsid w:val="00A677A1"/>
    <w:rsid w:val="00A75E86"/>
    <w:rsid w:val="00A80C63"/>
    <w:rsid w:val="00A80E40"/>
    <w:rsid w:val="00A82D78"/>
    <w:rsid w:val="00A85BDD"/>
    <w:rsid w:val="00A927E9"/>
    <w:rsid w:val="00A951BA"/>
    <w:rsid w:val="00AA0D89"/>
    <w:rsid w:val="00AA5151"/>
    <w:rsid w:val="00AA7046"/>
    <w:rsid w:val="00AC0CF2"/>
    <w:rsid w:val="00AC2490"/>
    <w:rsid w:val="00AD1B94"/>
    <w:rsid w:val="00AD42C1"/>
    <w:rsid w:val="00AE4079"/>
    <w:rsid w:val="00AF6131"/>
    <w:rsid w:val="00B02391"/>
    <w:rsid w:val="00B079FB"/>
    <w:rsid w:val="00B15172"/>
    <w:rsid w:val="00B17B11"/>
    <w:rsid w:val="00B23103"/>
    <w:rsid w:val="00B24516"/>
    <w:rsid w:val="00B373FF"/>
    <w:rsid w:val="00B4173D"/>
    <w:rsid w:val="00B43EE6"/>
    <w:rsid w:val="00B528FE"/>
    <w:rsid w:val="00B5310C"/>
    <w:rsid w:val="00B55A31"/>
    <w:rsid w:val="00B620B1"/>
    <w:rsid w:val="00B66D92"/>
    <w:rsid w:val="00B84AE3"/>
    <w:rsid w:val="00B865D3"/>
    <w:rsid w:val="00BA4176"/>
    <w:rsid w:val="00BB0E97"/>
    <w:rsid w:val="00BB5209"/>
    <w:rsid w:val="00BB7150"/>
    <w:rsid w:val="00BC1851"/>
    <w:rsid w:val="00BC6170"/>
    <w:rsid w:val="00BE6871"/>
    <w:rsid w:val="00BF0F93"/>
    <w:rsid w:val="00C01FA0"/>
    <w:rsid w:val="00C03AE9"/>
    <w:rsid w:val="00C05248"/>
    <w:rsid w:val="00C05EE6"/>
    <w:rsid w:val="00C1754E"/>
    <w:rsid w:val="00C1764B"/>
    <w:rsid w:val="00C263EB"/>
    <w:rsid w:val="00C31848"/>
    <w:rsid w:val="00C32400"/>
    <w:rsid w:val="00C3386D"/>
    <w:rsid w:val="00C34241"/>
    <w:rsid w:val="00C407AD"/>
    <w:rsid w:val="00C4084F"/>
    <w:rsid w:val="00C60C53"/>
    <w:rsid w:val="00C6122C"/>
    <w:rsid w:val="00C61270"/>
    <w:rsid w:val="00C61F59"/>
    <w:rsid w:val="00C62DEC"/>
    <w:rsid w:val="00C76378"/>
    <w:rsid w:val="00C926A4"/>
    <w:rsid w:val="00C95283"/>
    <w:rsid w:val="00CA0FC9"/>
    <w:rsid w:val="00CA3745"/>
    <w:rsid w:val="00CB3AB8"/>
    <w:rsid w:val="00CD6DB4"/>
    <w:rsid w:val="00CE339D"/>
    <w:rsid w:val="00CF5083"/>
    <w:rsid w:val="00D00B56"/>
    <w:rsid w:val="00D01DC6"/>
    <w:rsid w:val="00D1061F"/>
    <w:rsid w:val="00D10946"/>
    <w:rsid w:val="00D1665F"/>
    <w:rsid w:val="00D23CFD"/>
    <w:rsid w:val="00D33B5B"/>
    <w:rsid w:val="00D4094D"/>
    <w:rsid w:val="00D44D9E"/>
    <w:rsid w:val="00D45333"/>
    <w:rsid w:val="00D469A5"/>
    <w:rsid w:val="00D5100F"/>
    <w:rsid w:val="00D54321"/>
    <w:rsid w:val="00D5752A"/>
    <w:rsid w:val="00D67131"/>
    <w:rsid w:val="00D8087B"/>
    <w:rsid w:val="00D86971"/>
    <w:rsid w:val="00D86C43"/>
    <w:rsid w:val="00D9131A"/>
    <w:rsid w:val="00D9468F"/>
    <w:rsid w:val="00DA672B"/>
    <w:rsid w:val="00DB7A26"/>
    <w:rsid w:val="00DC2342"/>
    <w:rsid w:val="00DC43BA"/>
    <w:rsid w:val="00DC5502"/>
    <w:rsid w:val="00DF3290"/>
    <w:rsid w:val="00DF408F"/>
    <w:rsid w:val="00DF6D3A"/>
    <w:rsid w:val="00DF775C"/>
    <w:rsid w:val="00E046BE"/>
    <w:rsid w:val="00E14547"/>
    <w:rsid w:val="00E17B65"/>
    <w:rsid w:val="00E2242E"/>
    <w:rsid w:val="00E24E7D"/>
    <w:rsid w:val="00E27012"/>
    <w:rsid w:val="00E47081"/>
    <w:rsid w:val="00E65928"/>
    <w:rsid w:val="00E671BE"/>
    <w:rsid w:val="00E73A85"/>
    <w:rsid w:val="00E77314"/>
    <w:rsid w:val="00E808B6"/>
    <w:rsid w:val="00EA237B"/>
    <w:rsid w:val="00EA361D"/>
    <w:rsid w:val="00EA74B6"/>
    <w:rsid w:val="00EA7592"/>
    <w:rsid w:val="00EC4425"/>
    <w:rsid w:val="00EC72AB"/>
    <w:rsid w:val="00ED5C65"/>
    <w:rsid w:val="00EE4C71"/>
    <w:rsid w:val="00F0001A"/>
    <w:rsid w:val="00F06428"/>
    <w:rsid w:val="00F076B3"/>
    <w:rsid w:val="00F10024"/>
    <w:rsid w:val="00F10242"/>
    <w:rsid w:val="00F12975"/>
    <w:rsid w:val="00F130D6"/>
    <w:rsid w:val="00F16C07"/>
    <w:rsid w:val="00F23608"/>
    <w:rsid w:val="00F23C3D"/>
    <w:rsid w:val="00F32C6A"/>
    <w:rsid w:val="00F3450A"/>
    <w:rsid w:val="00F36047"/>
    <w:rsid w:val="00F61178"/>
    <w:rsid w:val="00F64416"/>
    <w:rsid w:val="00F66A74"/>
    <w:rsid w:val="00F6750D"/>
    <w:rsid w:val="00F67780"/>
    <w:rsid w:val="00F7660D"/>
    <w:rsid w:val="00F83C86"/>
    <w:rsid w:val="00FA63F5"/>
    <w:rsid w:val="00FA6611"/>
    <w:rsid w:val="00FA6AA1"/>
    <w:rsid w:val="00FB4931"/>
    <w:rsid w:val="00FC33AA"/>
    <w:rsid w:val="00FC6F67"/>
    <w:rsid w:val="00FD3E7D"/>
    <w:rsid w:val="00FD72B9"/>
    <w:rsid w:val="00FE5358"/>
    <w:rsid w:val="00FE5ABC"/>
    <w:rsid w:val="00FE5EEE"/>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80901C"/>
  <w15:chartTrackingRefBased/>
  <w15:docId w15:val="{C496316E-9315-4C2D-96D3-2C178C0E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0001A"/>
    <w:rPr>
      <w:rFonts w:ascii="Arial" w:hAnsi="Arial"/>
      <w:sz w:val="24"/>
      <w:lang w:eastAsia="en-US"/>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uiPriority w:val="99"/>
    <w:rsid w:val="00446E70"/>
    <w:rPr>
      <w:color w:val="0000FF"/>
      <w:u w:val="single"/>
    </w:rPr>
  </w:style>
  <w:style w:type="table" w:styleId="TableGrid">
    <w:name w:val="Table Grid"/>
    <w:basedOn w:val="TableNormal"/>
    <w:uiPriority w:val="5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szCs w:val="24"/>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lang w:eastAsia="en-GB"/>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uiPriority w:val="34"/>
    <w:qFormat/>
    <w:rsid w:val="00E73A85"/>
    <w:pPr>
      <w:ind w:left="720"/>
    </w:pPr>
  </w:style>
  <w:style w:type="character" w:customStyle="1" w:styleId="st1">
    <w:name w:val="st1"/>
    <w:basedOn w:val="DefaultParagraphFont"/>
    <w:rsid w:val="00D45333"/>
  </w:style>
  <w:style w:type="character" w:customStyle="1" w:styleId="HeaderChar">
    <w:name w:val="Header Char"/>
    <w:basedOn w:val="DefaultParagraphFont"/>
    <w:link w:val="Header"/>
    <w:uiPriority w:val="99"/>
    <w:rsid w:val="00A615B3"/>
    <w:rPr>
      <w:rFonts w:ascii="Arial" w:hAnsi="Arial"/>
      <w:sz w:val="24"/>
      <w:lang w:eastAsia="en-US"/>
    </w:rPr>
  </w:style>
  <w:style w:type="paragraph" w:customStyle="1" w:styleId="Default">
    <w:name w:val="Default"/>
    <w:rsid w:val="002E4E2E"/>
    <w:pPr>
      <w:autoSpaceDE w:val="0"/>
      <w:autoSpaceDN w:val="0"/>
      <w:adjustRightInd w:val="0"/>
    </w:pPr>
    <w:rPr>
      <w:rFonts w:ascii="Calibri" w:eastAsia="Calibri" w:hAnsi="Calibri"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94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Belfast City Council - Digital Services</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McIlwaine</dc:creator>
  <cp:keywords/>
  <dc:description/>
  <cp:lastModifiedBy>Gillian McIlwaine</cp:lastModifiedBy>
  <cp:revision>3</cp:revision>
  <cp:lastPrinted>2009-01-08T10:03:00Z</cp:lastPrinted>
  <dcterms:created xsi:type="dcterms:W3CDTF">2017-03-05T19:02:00Z</dcterms:created>
  <dcterms:modified xsi:type="dcterms:W3CDTF">2017-03-05T19:13:00Z</dcterms:modified>
</cp:coreProperties>
</file>