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6CCD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9F1F38D" wp14:editId="321949C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0CA3C7" w14:textId="77777777" w:rsidR="00607874" w:rsidRDefault="001F7B40" w:rsidP="00A851DA">
      <w:pPr>
        <w:rPr>
          <w:lang w:val="en-US"/>
        </w:rPr>
      </w:pPr>
      <w:r>
        <w:rPr>
          <w:noProof/>
          <w:lang w:val="en-US"/>
        </w:rPr>
        <mc:AlternateContent>
          <mc:Choice Requires="wps">
            <w:drawing>
              <wp:anchor distT="0" distB="0" distL="114300" distR="114300" simplePos="0" relativeHeight="251660288" behindDoc="0" locked="0" layoutInCell="1" allowOverlap="1" wp14:anchorId="0F30442B" wp14:editId="49B3D62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C5EBBF" w14:textId="77777777" w:rsidR="002D2FC4" w:rsidRDefault="002D2FC4" w:rsidP="00405895">
                            <w:pPr>
                              <w:jc w:val="center"/>
                              <w:rPr>
                                <w:b/>
                                <w:bCs/>
                                <w:color w:val="002060"/>
                                <w:sz w:val="44"/>
                                <w:szCs w:val="40"/>
                              </w:rPr>
                            </w:pPr>
                            <w:r>
                              <w:rPr>
                                <w:sz w:val="24"/>
                              </w:rPr>
                              <w:t xml:space="preserve">   </w:t>
                            </w:r>
                            <w:r>
                              <w:rPr>
                                <w:b/>
                                <w:bCs/>
                                <w:color w:val="002060"/>
                                <w:sz w:val="44"/>
                                <w:szCs w:val="40"/>
                              </w:rPr>
                              <w:t>Assignment Cover Sheet</w:t>
                            </w:r>
                          </w:p>
                          <w:p w14:paraId="08F1ABCC" w14:textId="77777777" w:rsidR="002D2FC4" w:rsidRDefault="002D2FC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54F3DD10" w14:textId="77777777" w:rsidR="00607874" w:rsidRDefault="00607874" w:rsidP="00A851DA">
      <w:pPr>
        <w:rPr>
          <w:lang w:val="en-US"/>
        </w:rPr>
      </w:pPr>
    </w:p>
    <w:p w14:paraId="2A748B80" w14:textId="77777777" w:rsidR="00607874" w:rsidRPr="001F7B40" w:rsidRDefault="00607874" w:rsidP="00A851DA">
      <w:pPr>
        <w:rPr>
          <w:sz w:val="8"/>
          <w:lang w:val="en-US"/>
        </w:rPr>
      </w:pPr>
    </w:p>
    <w:tbl>
      <w:tblPr>
        <w:tblStyle w:val="TableGrid"/>
        <w:tblW w:w="9175" w:type="dxa"/>
        <w:tblLook w:val="04A0" w:firstRow="1" w:lastRow="0" w:firstColumn="1" w:lastColumn="0" w:noHBand="0" w:noVBand="1"/>
      </w:tblPr>
      <w:tblGrid>
        <w:gridCol w:w="2521"/>
        <w:gridCol w:w="6654"/>
      </w:tblGrid>
      <w:tr w:rsidR="00A851DA" w:rsidRPr="00B0415E" w14:paraId="282F4692"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87B6D" w14:textId="77777777" w:rsidR="00A851DA" w:rsidRPr="00B0415E" w:rsidRDefault="00A851DA">
            <w:pPr>
              <w:rPr>
                <w:b/>
                <w:color w:val="002060"/>
              </w:rPr>
            </w:pPr>
            <w:r w:rsidRPr="00B0415E">
              <w:rPr>
                <w:b/>
                <w:color w:val="002060"/>
              </w:rPr>
              <w:t>Student Name:</w:t>
            </w:r>
          </w:p>
        </w:tc>
        <w:tc>
          <w:tcPr>
            <w:tcW w:w="6654" w:type="dxa"/>
            <w:tcBorders>
              <w:top w:val="single" w:sz="4" w:space="0" w:color="auto"/>
              <w:left w:val="single" w:sz="4" w:space="0" w:color="auto"/>
              <w:bottom w:val="single" w:sz="4" w:space="0" w:color="auto"/>
              <w:right w:val="single" w:sz="4" w:space="0" w:color="auto"/>
            </w:tcBorders>
            <w:hideMark/>
          </w:tcPr>
          <w:p w14:paraId="4A43DAD7" w14:textId="77777777" w:rsidR="00A851DA" w:rsidRPr="00B0415E" w:rsidRDefault="00A1255F">
            <w:pPr>
              <w:pStyle w:val="Default"/>
              <w:rPr>
                <w:rFonts w:asciiTheme="minorHAnsi" w:hAnsiTheme="minorHAnsi"/>
              </w:rPr>
            </w:pPr>
            <w:r>
              <w:rPr>
                <w:rFonts w:asciiTheme="minorHAnsi" w:hAnsiTheme="minorHAnsi"/>
              </w:rPr>
              <w:t>DIBESH BULHAR</w:t>
            </w:r>
          </w:p>
        </w:tc>
      </w:tr>
      <w:tr w:rsidR="00A851DA" w:rsidRPr="00B0415E" w14:paraId="5813966C"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B3080F" w14:textId="77777777" w:rsidR="00A851DA" w:rsidRPr="00B0415E" w:rsidRDefault="00A851DA">
            <w:pPr>
              <w:rPr>
                <w:b/>
                <w:color w:val="002060"/>
              </w:rPr>
            </w:pPr>
            <w:r w:rsidRPr="00B0415E">
              <w:rPr>
                <w:b/>
                <w:color w:val="002060"/>
              </w:rPr>
              <w:t>Student Number:</w:t>
            </w:r>
          </w:p>
        </w:tc>
        <w:tc>
          <w:tcPr>
            <w:tcW w:w="6654" w:type="dxa"/>
            <w:tcBorders>
              <w:top w:val="single" w:sz="4" w:space="0" w:color="auto"/>
              <w:left w:val="single" w:sz="4" w:space="0" w:color="auto"/>
              <w:bottom w:val="single" w:sz="4" w:space="0" w:color="auto"/>
              <w:right w:val="single" w:sz="4" w:space="0" w:color="auto"/>
            </w:tcBorders>
          </w:tcPr>
          <w:p w14:paraId="47490A0E" w14:textId="77777777" w:rsidR="00A851DA" w:rsidRPr="00B0415E" w:rsidRDefault="00A1255F">
            <w:pPr>
              <w:pStyle w:val="Default"/>
              <w:rPr>
                <w:rFonts w:asciiTheme="minorHAnsi" w:hAnsiTheme="minorHAnsi"/>
              </w:rPr>
            </w:pPr>
            <w:r>
              <w:rPr>
                <w:rFonts w:asciiTheme="minorHAnsi" w:hAnsiTheme="minorHAnsi"/>
              </w:rPr>
              <w:t>5280</w:t>
            </w:r>
          </w:p>
        </w:tc>
      </w:tr>
      <w:tr w:rsidR="00A851DA" w:rsidRPr="00B0415E" w14:paraId="78359049"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7E9730" w14:textId="77777777" w:rsidR="00A851DA" w:rsidRPr="00B0415E" w:rsidRDefault="00A851DA">
            <w:pPr>
              <w:rPr>
                <w:b/>
                <w:color w:val="002060"/>
              </w:rPr>
            </w:pPr>
            <w:r w:rsidRPr="00B0415E">
              <w:rPr>
                <w:b/>
                <w:color w:val="002060"/>
              </w:rPr>
              <w:t>Course:</w:t>
            </w:r>
          </w:p>
        </w:tc>
        <w:tc>
          <w:tcPr>
            <w:tcW w:w="6654" w:type="dxa"/>
            <w:tcBorders>
              <w:top w:val="single" w:sz="4" w:space="0" w:color="auto"/>
              <w:left w:val="single" w:sz="4" w:space="0" w:color="auto"/>
              <w:bottom w:val="single" w:sz="4" w:space="0" w:color="auto"/>
              <w:right w:val="single" w:sz="4" w:space="0" w:color="auto"/>
            </w:tcBorders>
            <w:hideMark/>
          </w:tcPr>
          <w:p w14:paraId="4D7AB9C5" w14:textId="77777777" w:rsidR="00A851DA" w:rsidRPr="00B0415E" w:rsidRDefault="00A1255F">
            <w:pPr>
              <w:pStyle w:val="Default"/>
              <w:rPr>
                <w:rFonts w:asciiTheme="minorHAnsi" w:hAnsiTheme="minorHAnsi"/>
              </w:rPr>
            </w:pPr>
            <w:r w:rsidRPr="00FD23C6">
              <w:rPr>
                <w:rFonts w:asciiTheme="minorHAnsi" w:hAnsiTheme="minorHAnsi"/>
              </w:rPr>
              <w:t>Diploma in Logistics and Supply Chain Management</w:t>
            </w:r>
          </w:p>
        </w:tc>
      </w:tr>
      <w:tr w:rsidR="00A851DA" w:rsidRPr="00B0415E" w14:paraId="45F3E2A7" w14:textId="77777777"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ED2992" w14:textId="77777777" w:rsidR="00A851DA" w:rsidRPr="00B0415E" w:rsidRDefault="00A851DA">
            <w:pPr>
              <w:rPr>
                <w:b/>
                <w:color w:val="002060"/>
              </w:rPr>
            </w:pPr>
            <w:r w:rsidRPr="00B0415E">
              <w:rPr>
                <w:b/>
                <w:color w:val="002060"/>
              </w:rPr>
              <w:t>Assignment NO:</w:t>
            </w:r>
          </w:p>
        </w:tc>
        <w:tc>
          <w:tcPr>
            <w:tcW w:w="6654" w:type="dxa"/>
            <w:tcBorders>
              <w:top w:val="single" w:sz="4" w:space="0" w:color="auto"/>
              <w:left w:val="single" w:sz="4" w:space="0" w:color="auto"/>
              <w:bottom w:val="single" w:sz="4" w:space="0" w:color="auto"/>
              <w:right w:val="single" w:sz="4" w:space="0" w:color="auto"/>
            </w:tcBorders>
            <w:hideMark/>
          </w:tcPr>
          <w:p w14:paraId="5A6092FD" w14:textId="77777777" w:rsidR="00A851DA" w:rsidRPr="00FD23C6" w:rsidRDefault="009D03E8" w:rsidP="00FD23C6">
            <w:pPr>
              <w:pStyle w:val="Default"/>
              <w:rPr>
                <w:rFonts w:asciiTheme="minorHAnsi" w:hAnsiTheme="minorHAnsi"/>
              </w:rPr>
            </w:pPr>
            <w:r>
              <w:rPr>
                <w:rFonts w:asciiTheme="minorHAnsi" w:hAnsiTheme="minorHAnsi"/>
              </w:rPr>
              <w:t>3</w:t>
            </w:r>
          </w:p>
        </w:tc>
      </w:tr>
    </w:tbl>
    <w:p w14:paraId="384B0C57" w14:textId="77777777" w:rsidR="00CC2FB3" w:rsidRPr="001F7B40" w:rsidRDefault="00CC2FB3" w:rsidP="00A851DA">
      <w:pPr>
        <w:rPr>
          <w:b/>
          <w:sz w:val="2"/>
          <w:lang w:val="en-US"/>
        </w:rPr>
      </w:pPr>
    </w:p>
    <w:p w14:paraId="3225401F" w14:textId="77777777" w:rsidR="00443E6F" w:rsidRDefault="00527C11" w:rsidP="00A851DA">
      <w:pPr>
        <w:rPr>
          <w:b/>
          <w:sz w:val="28"/>
          <w:lang w:val="en-US"/>
        </w:rPr>
      </w:pPr>
      <w:r w:rsidRPr="00443E6F">
        <w:rPr>
          <w:b/>
          <w:sz w:val="28"/>
          <w:lang w:val="en-US"/>
        </w:rPr>
        <w:t>Marking Criteria:</w:t>
      </w:r>
    </w:p>
    <w:p w14:paraId="5A19A8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572406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75" w:type="dxa"/>
        <w:tblLook w:val="04A0" w:firstRow="1" w:lastRow="0" w:firstColumn="1" w:lastColumn="0" w:noHBand="0" w:noVBand="1"/>
      </w:tblPr>
      <w:tblGrid>
        <w:gridCol w:w="9175"/>
      </w:tblGrid>
      <w:tr w:rsidR="00CC2FB3" w14:paraId="5FEC41CC" w14:textId="77777777" w:rsidTr="000A4312">
        <w:tc>
          <w:tcPr>
            <w:tcW w:w="9175" w:type="dxa"/>
          </w:tcPr>
          <w:p w14:paraId="2B1D5AA7" w14:textId="77777777" w:rsidR="001E1A44" w:rsidRDefault="001E1A44" w:rsidP="00FD23C6">
            <w:pPr>
              <w:autoSpaceDE w:val="0"/>
              <w:autoSpaceDN w:val="0"/>
              <w:adjustRightInd w:val="0"/>
              <w:rPr>
                <w:b/>
                <w:sz w:val="28"/>
                <w:szCs w:val="24"/>
              </w:rPr>
            </w:pPr>
          </w:p>
          <w:p w14:paraId="202B8B17" w14:textId="77777777" w:rsidR="001F7B40" w:rsidRPr="00F44312" w:rsidRDefault="00FD23C6" w:rsidP="00FD23C6">
            <w:pPr>
              <w:autoSpaceDE w:val="0"/>
              <w:autoSpaceDN w:val="0"/>
              <w:adjustRightInd w:val="0"/>
              <w:rPr>
                <w:b/>
                <w:sz w:val="28"/>
                <w:szCs w:val="24"/>
                <w:u w:val="single"/>
              </w:rPr>
            </w:pPr>
            <w:proofErr w:type="gramStart"/>
            <w:r w:rsidRPr="00F44312">
              <w:rPr>
                <w:b/>
                <w:sz w:val="28"/>
                <w:szCs w:val="24"/>
              </w:rPr>
              <w:t>1.i )</w:t>
            </w:r>
            <w:proofErr w:type="gramEnd"/>
            <w:r w:rsidR="00F44312" w:rsidRPr="00F44312">
              <w:rPr>
                <w:b/>
                <w:sz w:val="28"/>
                <w:szCs w:val="24"/>
              </w:rPr>
              <w:t xml:space="preserve"> </w:t>
            </w:r>
            <w:r w:rsidR="00903B23" w:rsidRPr="00903B23">
              <w:rPr>
                <w:b/>
                <w:sz w:val="28"/>
                <w:szCs w:val="24"/>
                <w:u w:val="single"/>
              </w:rPr>
              <w:t>Different types of Decisions made in an Organization</w:t>
            </w:r>
          </w:p>
          <w:p w14:paraId="4183C3B4" w14:textId="77777777" w:rsidR="0008663A" w:rsidRDefault="00903B23" w:rsidP="00903B23">
            <w:pPr>
              <w:pStyle w:val="ListParagraph"/>
              <w:autoSpaceDE w:val="0"/>
              <w:autoSpaceDN w:val="0"/>
              <w:adjustRightInd w:val="0"/>
              <w:ind w:left="330"/>
              <w:contextualSpacing w:val="0"/>
              <w:jc w:val="both"/>
              <w:rPr>
                <w:rFonts w:ascii="Arial" w:hAnsi="Arial" w:cs="Arial"/>
                <w:sz w:val="24"/>
                <w:szCs w:val="24"/>
              </w:rPr>
            </w:pPr>
            <w:r>
              <w:rPr>
                <w:rFonts w:ascii="Arial" w:hAnsi="Arial" w:cs="Arial"/>
                <w:sz w:val="24"/>
                <w:szCs w:val="24"/>
              </w:rPr>
              <w:t xml:space="preserve">              </w:t>
            </w:r>
          </w:p>
          <w:tbl>
            <w:tblPr>
              <w:tblStyle w:val="TableGrid"/>
              <w:tblW w:w="0" w:type="auto"/>
              <w:tblInd w:w="330" w:type="dxa"/>
              <w:tblLook w:val="04A0" w:firstRow="1" w:lastRow="0" w:firstColumn="1" w:lastColumn="0" w:noHBand="0" w:noVBand="1"/>
            </w:tblPr>
            <w:tblGrid>
              <w:gridCol w:w="1168"/>
              <w:gridCol w:w="1350"/>
              <w:gridCol w:w="810"/>
              <w:gridCol w:w="1170"/>
              <w:gridCol w:w="1265"/>
              <w:gridCol w:w="535"/>
              <w:gridCol w:w="990"/>
              <w:gridCol w:w="1331"/>
            </w:tblGrid>
            <w:tr w:rsidR="001B55D6" w14:paraId="41E8118A" w14:textId="77777777" w:rsidTr="001B55D6">
              <w:tc>
                <w:tcPr>
                  <w:tcW w:w="1168" w:type="dxa"/>
                  <w:tcBorders>
                    <w:top w:val="nil"/>
                    <w:left w:val="nil"/>
                    <w:bottom w:val="nil"/>
                    <w:right w:val="nil"/>
                  </w:tcBorders>
                </w:tcPr>
                <w:p w14:paraId="76F79BC4"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350" w:type="dxa"/>
                  <w:tcBorders>
                    <w:top w:val="nil"/>
                    <w:left w:val="nil"/>
                    <w:bottom w:val="nil"/>
                  </w:tcBorders>
                </w:tcPr>
                <w:p w14:paraId="141FA411"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3780" w:type="dxa"/>
                  <w:gridSpan w:val="4"/>
                  <w:tcBorders>
                    <w:top w:val="single" w:sz="4" w:space="0" w:color="auto"/>
                  </w:tcBorders>
                  <w:vAlign w:val="center"/>
                </w:tcPr>
                <w:p w14:paraId="1CE5EF61" w14:textId="77777777" w:rsidR="001B55D6" w:rsidRDefault="001B55D6" w:rsidP="001B55D6">
                  <w:pPr>
                    <w:pStyle w:val="ListParagraph"/>
                    <w:autoSpaceDE w:val="0"/>
                    <w:autoSpaceDN w:val="0"/>
                    <w:adjustRightInd w:val="0"/>
                    <w:ind w:left="0"/>
                    <w:contextualSpacing w:val="0"/>
                    <w:jc w:val="center"/>
                    <w:rPr>
                      <w:rFonts w:ascii="Arial" w:hAnsi="Arial" w:cs="Arial"/>
                      <w:sz w:val="24"/>
                      <w:szCs w:val="24"/>
                    </w:rPr>
                  </w:pPr>
                  <w:r>
                    <w:rPr>
                      <w:rFonts w:ascii="Arial" w:hAnsi="Arial" w:cs="Arial"/>
                      <w:sz w:val="24"/>
                      <w:szCs w:val="24"/>
                    </w:rPr>
                    <w:t>DECISIONS</w:t>
                  </w:r>
                </w:p>
              </w:tc>
              <w:tc>
                <w:tcPr>
                  <w:tcW w:w="2321" w:type="dxa"/>
                  <w:gridSpan w:val="2"/>
                  <w:tcBorders>
                    <w:top w:val="nil"/>
                    <w:bottom w:val="nil"/>
                    <w:right w:val="nil"/>
                  </w:tcBorders>
                </w:tcPr>
                <w:p w14:paraId="3C1D0F7D"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r>
            <w:tr w:rsidR="001B55D6" w14:paraId="459C2708" w14:textId="77777777" w:rsidTr="001B55D6">
              <w:tc>
                <w:tcPr>
                  <w:tcW w:w="1168" w:type="dxa"/>
                  <w:tcBorders>
                    <w:top w:val="nil"/>
                    <w:left w:val="nil"/>
                    <w:bottom w:val="nil"/>
                    <w:right w:val="nil"/>
                  </w:tcBorders>
                </w:tcPr>
                <w:p w14:paraId="7EF5C0E2"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350" w:type="dxa"/>
                  <w:tcBorders>
                    <w:top w:val="nil"/>
                    <w:left w:val="nil"/>
                    <w:bottom w:val="single" w:sz="4" w:space="0" w:color="auto"/>
                    <w:right w:val="nil"/>
                  </w:tcBorders>
                </w:tcPr>
                <w:p w14:paraId="34F59191"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810" w:type="dxa"/>
                  <w:tcBorders>
                    <w:left w:val="nil"/>
                    <w:bottom w:val="single" w:sz="4" w:space="0" w:color="auto"/>
                    <w:right w:val="nil"/>
                  </w:tcBorders>
                </w:tcPr>
                <w:p w14:paraId="4BDE3E11"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170" w:type="dxa"/>
                  <w:tcBorders>
                    <w:left w:val="nil"/>
                    <w:bottom w:val="single" w:sz="4" w:space="0" w:color="auto"/>
                  </w:tcBorders>
                </w:tcPr>
                <w:p w14:paraId="27FFFC93"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265" w:type="dxa"/>
                  <w:tcBorders>
                    <w:bottom w:val="single" w:sz="4" w:space="0" w:color="auto"/>
                    <w:right w:val="nil"/>
                  </w:tcBorders>
                </w:tcPr>
                <w:p w14:paraId="22896A8C"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535" w:type="dxa"/>
                  <w:tcBorders>
                    <w:left w:val="nil"/>
                    <w:bottom w:val="single" w:sz="4" w:space="0" w:color="auto"/>
                    <w:right w:val="nil"/>
                  </w:tcBorders>
                </w:tcPr>
                <w:p w14:paraId="0CC939DB"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990" w:type="dxa"/>
                  <w:tcBorders>
                    <w:top w:val="nil"/>
                    <w:left w:val="nil"/>
                    <w:bottom w:val="single" w:sz="4" w:space="0" w:color="auto"/>
                    <w:right w:val="nil"/>
                  </w:tcBorders>
                </w:tcPr>
                <w:p w14:paraId="1EBD347E"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331" w:type="dxa"/>
                  <w:tcBorders>
                    <w:top w:val="nil"/>
                    <w:left w:val="nil"/>
                    <w:bottom w:val="nil"/>
                    <w:right w:val="nil"/>
                  </w:tcBorders>
                </w:tcPr>
                <w:p w14:paraId="5B938683"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r>
            <w:tr w:rsidR="001B55D6" w14:paraId="40B8502D" w14:textId="77777777" w:rsidTr="001B55D6">
              <w:tc>
                <w:tcPr>
                  <w:tcW w:w="1168" w:type="dxa"/>
                  <w:tcBorders>
                    <w:top w:val="nil"/>
                    <w:left w:val="nil"/>
                    <w:bottom w:val="single" w:sz="4" w:space="0" w:color="auto"/>
                  </w:tcBorders>
                </w:tcPr>
                <w:p w14:paraId="129236C6"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350" w:type="dxa"/>
                  <w:tcBorders>
                    <w:bottom w:val="single" w:sz="4" w:space="0" w:color="auto"/>
                    <w:right w:val="nil"/>
                  </w:tcBorders>
                </w:tcPr>
                <w:p w14:paraId="0E4C0DBE"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810" w:type="dxa"/>
                  <w:tcBorders>
                    <w:top w:val="single" w:sz="4" w:space="0" w:color="auto"/>
                    <w:left w:val="nil"/>
                    <w:bottom w:val="nil"/>
                    <w:right w:val="nil"/>
                  </w:tcBorders>
                </w:tcPr>
                <w:p w14:paraId="16B7F443"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170" w:type="dxa"/>
                  <w:tcBorders>
                    <w:left w:val="nil"/>
                  </w:tcBorders>
                </w:tcPr>
                <w:p w14:paraId="2A2277B2"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265" w:type="dxa"/>
                  <w:tcBorders>
                    <w:right w:val="nil"/>
                  </w:tcBorders>
                </w:tcPr>
                <w:p w14:paraId="0756BAD7"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535" w:type="dxa"/>
                  <w:tcBorders>
                    <w:left w:val="nil"/>
                    <w:bottom w:val="nil"/>
                    <w:right w:val="nil"/>
                  </w:tcBorders>
                </w:tcPr>
                <w:p w14:paraId="254A6F0C"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990" w:type="dxa"/>
                  <w:tcBorders>
                    <w:left w:val="nil"/>
                    <w:bottom w:val="single" w:sz="4" w:space="0" w:color="auto"/>
                  </w:tcBorders>
                </w:tcPr>
                <w:p w14:paraId="3392E7E4"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1331" w:type="dxa"/>
                  <w:tcBorders>
                    <w:top w:val="nil"/>
                    <w:bottom w:val="single" w:sz="4" w:space="0" w:color="auto"/>
                    <w:right w:val="nil"/>
                  </w:tcBorders>
                </w:tcPr>
                <w:p w14:paraId="25D6E913"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r>
            <w:tr w:rsidR="001B55D6" w14:paraId="33A42A33" w14:textId="77777777" w:rsidTr="001B55D6">
              <w:tc>
                <w:tcPr>
                  <w:tcW w:w="2518" w:type="dxa"/>
                  <w:gridSpan w:val="2"/>
                  <w:tcBorders>
                    <w:left w:val="single" w:sz="4" w:space="0" w:color="auto"/>
                  </w:tcBorders>
                  <w:vAlign w:val="center"/>
                </w:tcPr>
                <w:p w14:paraId="79E892C1" w14:textId="77777777" w:rsidR="001B55D6" w:rsidRDefault="001B55D6" w:rsidP="001B55D6">
                  <w:pPr>
                    <w:pStyle w:val="ListParagraph"/>
                    <w:autoSpaceDE w:val="0"/>
                    <w:autoSpaceDN w:val="0"/>
                    <w:adjustRightInd w:val="0"/>
                    <w:ind w:left="0"/>
                    <w:contextualSpacing w:val="0"/>
                    <w:jc w:val="center"/>
                    <w:rPr>
                      <w:rFonts w:ascii="Arial" w:hAnsi="Arial" w:cs="Arial"/>
                      <w:sz w:val="24"/>
                      <w:szCs w:val="24"/>
                    </w:rPr>
                  </w:pPr>
                  <w:r>
                    <w:rPr>
                      <w:rFonts w:ascii="Arial" w:hAnsi="Arial" w:cs="Arial"/>
                      <w:sz w:val="24"/>
                      <w:szCs w:val="24"/>
                    </w:rPr>
                    <w:t>STRATEGIC DECISIONS</w:t>
                  </w:r>
                </w:p>
              </w:tc>
              <w:tc>
                <w:tcPr>
                  <w:tcW w:w="810" w:type="dxa"/>
                  <w:tcBorders>
                    <w:top w:val="nil"/>
                    <w:bottom w:val="nil"/>
                  </w:tcBorders>
                  <w:vAlign w:val="center"/>
                </w:tcPr>
                <w:p w14:paraId="6A52F018" w14:textId="77777777" w:rsidR="001B55D6" w:rsidRDefault="001B55D6" w:rsidP="001B55D6">
                  <w:pPr>
                    <w:pStyle w:val="ListParagraph"/>
                    <w:autoSpaceDE w:val="0"/>
                    <w:autoSpaceDN w:val="0"/>
                    <w:adjustRightInd w:val="0"/>
                    <w:ind w:left="0"/>
                    <w:contextualSpacing w:val="0"/>
                    <w:jc w:val="center"/>
                    <w:rPr>
                      <w:rFonts w:ascii="Arial" w:hAnsi="Arial" w:cs="Arial"/>
                      <w:sz w:val="24"/>
                      <w:szCs w:val="24"/>
                    </w:rPr>
                  </w:pPr>
                </w:p>
              </w:tc>
              <w:tc>
                <w:tcPr>
                  <w:tcW w:w="2435" w:type="dxa"/>
                  <w:gridSpan w:val="2"/>
                  <w:vAlign w:val="center"/>
                </w:tcPr>
                <w:p w14:paraId="0AD1BDD6" w14:textId="77777777" w:rsidR="001B55D6" w:rsidRDefault="001B55D6" w:rsidP="001B55D6">
                  <w:pPr>
                    <w:pStyle w:val="ListParagraph"/>
                    <w:autoSpaceDE w:val="0"/>
                    <w:autoSpaceDN w:val="0"/>
                    <w:adjustRightInd w:val="0"/>
                    <w:ind w:left="0"/>
                    <w:contextualSpacing w:val="0"/>
                    <w:jc w:val="center"/>
                    <w:rPr>
                      <w:rFonts w:ascii="Arial" w:hAnsi="Arial" w:cs="Arial"/>
                      <w:sz w:val="24"/>
                      <w:szCs w:val="24"/>
                    </w:rPr>
                  </w:pPr>
                  <w:r>
                    <w:rPr>
                      <w:rFonts w:ascii="Arial" w:hAnsi="Arial" w:cs="Arial"/>
                      <w:sz w:val="24"/>
                      <w:szCs w:val="24"/>
                    </w:rPr>
                    <w:t>TACTICAL DECISIONS</w:t>
                  </w:r>
                </w:p>
              </w:tc>
              <w:tc>
                <w:tcPr>
                  <w:tcW w:w="535" w:type="dxa"/>
                  <w:tcBorders>
                    <w:top w:val="nil"/>
                    <w:bottom w:val="nil"/>
                  </w:tcBorders>
                  <w:vAlign w:val="center"/>
                </w:tcPr>
                <w:p w14:paraId="2B6C6A8C" w14:textId="77777777" w:rsidR="001B55D6" w:rsidRDefault="001B55D6" w:rsidP="001B55D6">
                  <w:pPr>
                    <w:pStyle w:val="ListParagraph"/>
                    <w:autoSpaceDE w:val="0"/>
                    <w:autoSpaceDN w:val="0"/>
                    <w:adjustRightInd w:val="0"/>
                    <w:ind w:left="0"/>
                    <w:contextualSpacing w:val="0"/>
                    <w:jc w:val="center"/>
                    <w:rPr>
                      <w:rFonts w:ascii="Arial" w:hAnsi="Arial" w:cs="Arial"/>
                      <w:sz w:val="24"/>
                      <w:szCs w:val="24"/>
                    </w:rPr>
                  </w:pPr>
                </w:p>
              </w:tc>
              <w:tc>
                <w:tcPr>
                  <w:tcW w:w="2321" w:type="dxa"/>
                  <w:gridSpan w:val="2"/>
                  <w:tcBorders>
                    <w:right w:val="single" w:sz="4" w:space="0" w:color="auto"/>
                  </w:tcBorders>
                  <w:vAlign w:val="center"/>
                </w:tcPr>
                <w:p w14:paraId="79405259" w14:textId="77777777" w:rsidR="001B55D6" w:rsidRDefault="001B55D6" w:rsidP="001B55D6">
                  <w:pPr>
                    <w:pStyle w:val="ListParagraph"/>
                    <w:autoSpaceDE w:val="0"/>
                    <w:autoSpaceDN w:val="0"/>
                    <w:adjustRightInd w:val="0"/>
                    <w:ind w:left="0"/>
                    <w:contextualSpacing w:val="0"/>
                    <w:jc w:val="center"/>
                    <w:rPr>
                      <w:rFonts w:ascii="Arial" w:hAnsi="Arial" w:cs="Arial"/>
                      <w:sz w:val="24"/>
                      <w:szCs w:val="24"/>
                    </w:rPr>
                  </w:pPr>
                  <w:r>
                    <w:rPr>
                      <w:rFonts w:ascii="Arial" w:hAnsi="Arial" w:cs="Arial"/>
                      <w:sz w:val="24"/>
                      <w:szCs w:val="24"/>
                    </w:rPr>
                    <w:t>OPERATIONAL DECISIONS</w:t>
                  </w:r>
                </w:p>
              </w:tc>
            </w:tr>
            <w:tr w:rsidR="001B55D6" w14:paraId="40A5BFDE" w14:textId="77777777" w:rsidTr="001B55D6">
              <w:tc>
                <w:tcPr>
                  <w:tcW w:w="2518" w:type="dxa"/>
                  <w:gridSpan w:val="2"/>
                  <w:tcBorders>
                    <w:left w:val="single" w:sz="4" w:space="0" w:color="auto"/>
                  </w:tcBorders>
                </w:tcPr>
                <w:p w14:paraId="3BF3C8C2" w14:textId="77777777" w:rsidR="001B55D6" w:rsidRDefault="001B55D6" w:rsidP="001B55D6">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Decision for the entire organization</w:t>
                  </w:r>
                </w:p>
                <w:p w14:paraId="12699957" w14:textId="77777777" w:rsidR="001B55D6" w:rsidRDefault="001B55D6" w:rsidP="001B55D6">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 xml:space="preserve">Long term, long lasting </w:t>
                  </w:r>
                </w:p>
                <w:p w14:paraId="782C506E" w14:textId="77777777" w:rsidR="00CF64C9" w:rsidRDefault="00CF64C9" w:rsidP="001B55D6">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 xml:space="preserve"> Involves many resources</w:t>
                  </w:r>
                </w:p>
                <w:p w14:paraId="57168425" w14:textId="77777777" w:rsidR="001B55D6" w:rsidRDefault="001B55D6" w:rsidP="001B55D6">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Risky decisions</w:t>
                  </w:r>
                </w:p>
              </w:tc>
              <w:tc>
                <w:tcPr>
                  <w:tcW w:w="810" w:type="dxa"/>
                  <w:tcBorders>
                    <w:top w:val="nil"/>
                    <w:bottom w:val="nil"/>
                  </w:tcBorders>
                </w:tcPr>
                <w:p w14:paraId="15D866C5"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2435" w:type="dxa"/>
                  <w:gridSpan w:val="2"/>
                </w:tcPr>
                <w:p w14:paraId="29EB598D" w14:textId="77777777" w:rsidR="001B55D6" w:rsidRDefault="001B55D6" w:rsidP="001B55D6">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Decision within the organization or for a particular project</w:t>
                  </w:r>
                </w:p>
                <w:p w14:paraId="44D742B9" w14:textId="77777777" w:rsidR="001B55D6" w:rsidRDefault="001B55D6" w:rsidP="001B55D6">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Mid-term</w:t>
                  </w:r>
                </w:p>
                <w:p w14:paraId="11279E82" w14:textId="77777777" w:rsidR="00CF64C9" w:rsidRDefault="001B55D6" w:rsidP="00CF64C9">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Involve few resources</w:t>
                  </w:r>
                </w:p>
                <w:p w14:paraId="37F898E6" w14:textId="77777777" w:rsidR="001B55D6" w:rsidRDefault="001B55D6" w:rsidP="00CF64C9">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 xml:space="preserve"> </w:t>
                  </w:r>
                  <w:r w:rsidR="00CF64C9">
                    <w:rPr>
                      <w:rFonts w:ascii="Arial" w:hAnsi="Arial" w:cs="Arial"/>
                      <w:sz w:val="24"/>
                      <w:szCs w:val="24"/>
                    </w:rPr>
                    <w:t>Less Strategic goals</w:t>
                  </w:r>
                </w:p>
              </w:tc>
              <w:tc>
                <w:tcPr>
                  <w:tcW w:w="535" w:type="dxa"/>
                  <w:tcBorders>
                    <w:top w:val="nil"/>
                    <w:bottom w:val="nil"/>
                  </w:tcBorders>
                </w:tcPr>
                <w:p w14:paraId="570E87D2" w14:textId="77777777" w:rsidR="001B55D6" w:rsidRDefault="001B55D6" w:rsidP="00903B23">
                  <w:pPr>
                    <w:pStyle w:val="ListParagraph"/>
                    <w:autoSpaceDE w:val="0"/>
                    <w:autoSpaceDN w:val="0"/>
                    <w:adjustRightInd w:val="0"/>
                    <w:ind w:left="0"/>
                    <w:contextualSpacing w:val="0"/>
                    <w:jc w:val="both"/>
                    <w:rPr>
                      <w:rFonts w:ascii="Arial" w:hAnsi="Arial" w:cs="Arial"/>
                      <w:sz w:val="24"/>
                      <w:szCs w:val="24"/>
                    </w:rPr>
                  </w:pPr>
                </w:p>
              </w:tc>
              <w:tc>
                <w:tcPr>
                  <w:tcW w:w="2321" w:type="dxa"/>
                  <w:gridSpan w:val="2"/>
                  <w:tcBorders>
                    <w:right w:val="single" w:sz="4" w:space="0" w:color="auto"/>
                  </w:tcBorders>
                </w:tcPr>
                <w:p w14:paraId="637D5C14" w14:textId="77777777" w:rsidR="00CF64C9" w:rsidRDefault="00CF64C9" w:rsidP="00CF64C9">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Mainly for daily activity</w:t>
                  </w:r>
                </w:p>
                <w:p w14:paraId="5B424E78" w14:textId="77777777" w:rsidR="00CF64C9" w:rsidRDefault="00CF64C9" w:rsidP="00CF64C9">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More technical in nature</w:t>
                  </w:r>
                </w:p>
                <w:p w14:paraId="19C93E51" w14:textId="77777777" w:rsidR="00CF64C9" w:rsidRDefault="00CF64C9" w:rsidP="00CF64C9">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 xml:space="preserve"> Short Run</w:t>
                  </w:r>
                </w:p>
                <w:p w14:paraId="58687268" w14:textId="77777777" w:rsidR="001B55D6" w:rsidRDefault="00CF64C9" w:rsidP="00CF64C9">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Involve few resources</w:t>
                  </w:r>
                </w:p>
                <w:p w14:paraId="39F9D679" w14:textId="77777777" w:rsidR="00CF64C9" w:rsidRPr="00CF64C9" w:rsidRDefault="00CF64C9" w:rsidP="00CF64C9">
                  <w:pPr>
                    <w:pStyle w:val="ListParagraph"/>
                    <w:numPr>
                      <w:ilvl w:val="0"/>
                      <w:numId w:val="9"/>
                    </w:numPr>
                    <w:autoSpaceDE w:val="0"/>
                    <w:autoSpaceDN w:val="0"/>
                    <w:adjustRightInd w:val="0"/>
                    <w:ind w:left="167" w:hanging="90"/>
                    <w:contextualSpacing w:val="0"/>
                    <w:jc w:val="both"/>
                    <w:rPr>
                      <w:rFonts w:ascii="Arial" w:hAnsi="Arial" w:cs="Arial"/>
                      <w:sz w:val="24"/>
                      <w:szCs w:val="24"/>
                    </w:rPr>
                  </w:pPr>
                  <w:r>
                    <w:rPr>
                      <w:rFonts w:ascii="Arial" w:hAnsi="Arial" w:cs="Arial"/>
                      <w:sz w:val="24"/>
                      <w:szCs w:val="24"/>
                    </w:rPr>
                    <w:t xml:space="preserve"> No Much risk</w:t>
                  </w:r>
                </w:p>
              </w:tc>
            </w:tr>
          </w:tbl>
          <w:p w14:paraId="31BE6E4F" w14:textId="77777777" w:rsidR="00F1449D" w:rsidRPr="00F1449D" w:rsidRDefault="00F1449D" w:rsidP="00FD23C6">
            <w:pPr>
              <w:autoSpaceDE w:val="0"/>
              <w:autoSpaceDN w:val="0"/>
              <w:adjustRightInd w:val="0"/>
              <w:rPr>
                <w:rFonts w:ascii="Arial" w:hAnsi="Arial" w:cs="Arial"/>
                <w:sz w:val="24"/>
                <w:szCs w:val="24"/>
              </w:rPr>
            </w:pPr>
          </w:p>
          <w:p w14:paraId="719A8B30" w14:textId="77777777" w:rsidR="00FD23C6" w:rsidRPr="00F44312" w:rsidRDefault="00FD23C6" w:rsidP="00FD23C6">
            <w:pPr>
              <w:autoSpaceDE w:val="0"/>
              <w:autoSpaceDN w:val="0"/>
              <w:adjustRightInd w:val="0"/>
              <w:rPr>
                <w:rFonts w:ascii="Arial" w:hAnsi="Arial" w:cs="Arial"/>
                <w:sz w:val="28"/>
                <w:szCs w:val="24"/>
              </w:rPr>
            </w:pPr>
            <w:r w:rsidRPr="00F44312">
              <w:rPr>
                <w:b/>
                <w:sz w:val="28"/>
                <w:szCs w:val="24"/>
              </w:rPr>
              <w:t xml:space="preserve">1.ii) </w:t>
            </w:r>
            <w:r w:rsidR="00903B23" w:rsidRPr="00903B23">
              <w:rPr>
                <w:b/>
                <w:sz w:val="28"/>
                <w:szCs w:val="24"/>
                <w:u w:val="single"/>
              </w:rPr>
              <w:t>Tactical Decisions</w:t>
            </w:r>
          </w:p>
          <w:p w14:paraId="50DA9D02" w14:textId="77777777" w:rsidR="001E0FEC" w:rsidRDefault="00FD23C6" w:rsidP="001E0FEC">
            <w:pPr>
              <w:autoSpaceDE w:val="0"/>
              <w:autoSpaceDN w:val="0"/>
              <w:adjustRightInd w:val="0"/>
              <w:jc w:val="both"/>
              <w:rPr>
                <w:rFonts w:ascii="Arial" w:hAnsi="Arial" w:cs="Arial"/>
                <w:sz w:val="24"/>
                <w:szCs w:val="24"/>
              </w:rPr>
            </w:pPr>
            <w:r w:rsidRPr="00F1449D">
              <w:rPr>
                <w:rFonts w:ascii="Arial" w:hAnsi="Arial" w:cs="Arial"/>
                <w:sz w:val="24"/>
                <w:szCs w:val="24"/>
              </w:rPr>
              <w:t xml:space="preserve">                     </w:t>
            </w:r>
            <w:r w:rsidR="001E0FEC" w:rsidRPr="001E0FEC">
              <w:rPr>
                <w:rFonts w:ascii="Arial" w:hAnsi="Arial" w:cs="Arial"/>
                <w:sz w:val="24"/>
                <w:szCs w:val="24"/>
              </w:rPr>
              <w:t>Tactical Decisions</w:t>
            </w:r>
            <w:r w:rsidR="001E0FEC">
              <w:rPr>
                <w:rFonts w:ascii="Arial" w:hAnsi="Arial" w:cs="Arial"/>
                <w:sz w:val="24"/>
                <w:szCs w:val="24"/>
              </w:rPr>
              <w:t xml:space="preserve"> </w:t>
            </w:r>
            <w:r w:rsidR="001E0FEC" w:rsidRPr="001E0FEC">
              <w:rPr>
                <w:rFonts w:ascii="Arial" w:hAnsi="Arial" w:cs="Arial"/>
                <w:sz w:val="24"/>
                <w:szCs w:val="24"/>
              </w:rPr>
              <w:t>are those that are taken to implement the strategies within an organization over medium term. They focus on resource utilization and operations and involve fewer resources. They are risky but less then strategic goals</w:t>
            </w:r>
            <w:r w:rsidR="001E0FEC">
              <w:rPr>
                <w:rFonts w:ascii="Arial" w:hAnsi="Arial" w:cs="Arial"/>
                <w:sz w:val="24"/>
                <w:szCs w:val="24"/>
              </w:rPr>
              <w:t>.</w:t>
            </w:r>
          </w:p>
          <w:p w14:paraId="6DC63735" w14:textId="77777777" w:rsidR="00903B23" w:rsidRPr="00F1449D" w:rsidRDefault="00903B23" w:rsidP="001E0FEC">
            <w:pPr>
              <w:autoSpaceDE w:val="0"/>
              <w:autoSpaceDN w:val="0"/>
              <w:adjustRightInd w:val="0"/>
              <w:jc w:val="both"/>
              <w:rPr>
                <w:rFonts w:ascii="Arial" w:hAnsi="Arial" w:cs="Arial"/>
                <w:sz w:val="24"/>
                <w:szCs w:val="24"/>
              </w:rPr>
            </w:pPr>
          </w:p>
          <w:p w14:paraId="6840D227" w14:textId="77777777" w:rsidR="00F1449D" w:rsidRPr="00F44312" w:rsidRDefault="00F1449D" w:rsidP="00FD23C6">
            <w:pPr>
              <w:autoSpaceDE w:val="0"/>
              <w:autoSpaceDN w:val="0"/>
              <w:adjustRightInd w:val="0"/>
              <w:rPr>
                <w:b/>
                <w:sz w:val="28"/>
                <w:szCs w:val="24"/>
                <w:u w:val="single"/>
              </w:rPr>
            </w:pPr>
            <w:r w:rsidRPr="00F44312">
              <w:rPr>
                <w:b/>
                <w:sz w:val="28"/>
                <w:szCs w:val="24"/>
              </w:rPr>
              <w:t xml:space="preserve">1.iii) </w:t>
            </w:r>
            <w:r w:rsidR="00903B23" w:rsidRPr="00903B23">
              <w:rPr>
                <w:b/>
                <w:sz w:val="28"/>
                <w:szCs w:val="24"/>
                <w:u w:val="single"/>
              </w:rPr>
              <w:t>Logistics Strategy</w:t>
            </w:r>
          </w:p>
          <w:p w14:paraId="19CB2392" w14:textId="77777777" w:rsidR="000F160E" w:rsidRDefault="00F1449D" w:rsidP="00F04B13">
            <w:pPr>
              <w:autoSpaceDE w:val="0"/>
              <w:autoSpaceDN w:val="0"/>
              <w:adjustRightInd w:val="0"/>
              <w:jc w:val="both"/>
              <w:rPr>
                <w:rFonts w:ascii="Arial" w:hAnsi="Arial" w:cs="Arial"/>
                <w:sz w:val="24"/>
                <w:szCs w:val="24"/>
              </w:rPr>
            </w:pPr>
            <w:r>
              <w:rPr>
                <w:sz w:val="24"/>
                <w:szCs w:val="24"/>
              </w:rPr>
              <w:t xml:space="preserve"> </w:t>
            </w:r>
            <w:r w:rsidR="00FD23C6">
              <w:rPr>
                <w:sz w:val="24"/>
                <w:szCs w:val="24"/>
              </w:rPr>
              <w:t xml:space="preserve">   </w:t>
            </w:r>
            <w:r>
              <w:rPr>
                <w:rFonts w:ascii="Arial" w:hAnsi="Arial" w:cs="Arial"/>
                <w:sz w:val="24"/>
                <w:szCs w:val="24"/>
              </w:rPr>
              <w:t xml:space="preserve">                 </w:t>
            </w:r>
            <w:r w:rsidR="004B698F">
              <w:rPr>
                <w:rFonts w:ascii="Arial" w:hAnsi="Arial" w:cs="Arial"/>
                <w:sz w:val="24"/>
                <w:szCs w:val="24"/>
              </w:rPr>
              <w:t>The</w:t>
            </w:r>
            <w:r w:rsidR="000F160E">
              <w:rPr>
                <w:rFonts w:ascii="Arial" w:hAnsi="Arial" w:cs="Arial"/>
                <w:sz w:val="24"/>
                <w:szCs w:val="24"/>
              </w:rPr>
              <w:t xml:space="preserve"> logistics strategy is the link between </w:t>
            </w:r>
            <w:proofErr w:type="gramStart"/>
            <w:r w:rsidR="000F160E">
              <w:rPr>
                <w:rFonts w:ascii="Arial" w:hAnsi="Arial" w:cs="Arial"/>
                <w:sz w:val="24"/>
                <w:szCs w:val="24"/>
              </w:rPr>
              <w:t>higher level</w:t>
            </w:r>
            <w:proofErr w:type="gramEnd"/>
            <w:r w:rsidR="000F160E">
              <w:rPr>
                <w:rFonts w:ascii="Arial" w:hAnsi="Arial" w:cs="Arial"/>
                <w:sz w:val="24"/>
                <w:szCs w:val="24"/>
              </w:rPr>
              <w:t xml:space="preserve"> strategies and functional strategies of the supply chain. Corporate strategies define general objectives, the logistics strategy define the real movement of the material required for the objective </w:t>
            </w:r>
            <w:proofErr w:type="spellStart"/>
            <w:r w:rsidR="000F160E">
              <w:rPr>
                <w:rFonts w:ascii="Arial" w:hAnsi="Arial" w:cs="Arial"/>
                <w:sz w:val="24"/>
                <w:szCs w:val="24"/>
              </w:rPr>
              <w:t>fulfilment</w:t>
            </w:r>
            <w:proofErr w:type="spellEnd"/>
            <w:r w:rsidR="000F160E">
              <w:rPr>
                <w:rFonts w:ascii="Arial" w:hAnsi="Arial" w:cs="Arial"/>
                <w:sz w:val="24"/>
                <w:szCs w:val="24"/>
              </w:rPr>
              <w:t>.</w:t>
            </w:r>
          </w:p>
          <w:p w14:paraId="2120661E" w14:textId="77777777" w:rsidR="000F160E" w:rsidRDefault="000F160E" w:rsidP="00F04B13">
            <w:pPr>
              <w:autoSpaceDE w:val="0"/>
              <w:autoSpaceDN w:val="0"/>
              <w:adjustRightInd w:val="0"/>
              <w:jc w:val="both"/>
              <w:rPr>
                <w:rFonts w:ascii="Arial" w:hAnsi="Arial" w:cs="Arial"/>
                <w:sz w:val="24"/>
                <w:szCs w:val="24"/>
              </w:rPr>
            </w:pPr>
          </w:p>
          <w:p w14:paraId="72FA4AB6" w14:textId="77777777" w:rsidR="000F160E" w:rsidRDefault="000F160E" w:rsidP="00F04B13">
            <w:pPr>
              <w:autoSpaceDE w:val="0"/>
              <w:autoSpaceDN w:val="0"/>
              <w:adjustRightInd w:val="0"/>
              <w:jc w:val="both"/>
              <w:rPr>
                <w:rFonts w:ascii="Arial" w:hAnsi="Arial" w:cs="Arial"/>
                <w:sz w:val="24"/>
                <w:szCs w:val="24"/>
              </w:rPr>
            </w:pPr>
          </w:p>
          <w:p w14:paraId="071122B4" w14:textId="77777777" w:rsidR="00C347DD" w:rsidRDefault="000F160E" w:rsidP="00F04B13">
            <w:pPr>
              <w:autoSpaceDE w:val="0"/>
              <w:autoSpaceDN w:val="0"/>
              <w:adjustRightInd w:val="0"/>
              <w:jc w:val="both"/>
              <w:rPr>
                <w:rFonts w:ascii="Arial" w:hAnsi="Arial" w:cs="Arial"/>
                <w:sz w:val="24"/>
                <w:szCs w:val="24"/>
              </w:rPr>
            </w:pPr>
            <w:r>
              <w:rPr>
                <w:rFonts w:ascii="Arial" w:hAnsi="Arial" w:cs="Arial"/>
                <w:sz w:val="24"/>
                <w:szCs w:val="24"/>
              </w:rPr>
              <w:t xml:space="preserve"> </w:t>
            </w:r>
          </w:p>
          <w:p w14:paraId="376D0D29" w14:textId="77777777" w:rsidR="00C347DD" w:rsidRDefault="00C347DD" w:rsidP="00C347DD">
            <w:pPr>
              <w:autoSpaceDE w:val="0"/>
              <w:autoSpaceDN w:val="0"/>
              <w:adjustRightInd w:val="0"/>
              <w:rPr>
                <w:rFonts w:ascii="Arial" w:hAnsi="Arial" w:cs="Arial"/>
                <w:sz w:val="24"/>
                <w:szCs w:val="24"/>
              </w:rPr>
            </w:pPr>
          </w:p>
          <w:p w14:paraId="6D9EB974" w14:textId="77777777" w:rsidR="00903B23" w:rsidRDefault="004B698F" w:rsidP="00F04B13">
            <w:pPr>
              <w:autoSpaceDE w:val="0"/>
              <w:autoSpaceDN w:val="0"/>
              <w:adjustRightInd w:val="0"/>
              <w:jc w:val="both"/>
              <w:rPr>
                <w:rFonts w:ascii="Arial" w:hAnsi="Arial" w:cs="Arial"/>
                <w:sz w:val="24"/>
                <w:szCs w:val="24"/>
              </w:rPr>
            </w:pPr>
            <w:r w:rsidRPr="00F44312">
              <w:rPr>
                <w:rFonts w:ascii="Arial" w:hAnsi="Arial" w:cs="Arial"/>
                <w:sz w:val="28"/>
                <w:szCs w:val="24"/>
              </w:rPr>
              <w:t xml:space="preserve"> </w:t>
            </w:r>
            <w:r w:rsidR="00C347DD" w:rsidRPr="00F44312">
              <w:rPr>
                <w:b/>
                <w:sz w:val="28"/>
                <w:szCs w:val="24"/>
              </w:rPr>
              <w:t xml:space="preserve">1.iv) </w:t>
            </w:r>
            <w:r w:rsidR="008752B0">
              <w:rPr>
                <w:b/>
                <w:sz w:val="28"/>
                <w:szCs w:val="24"/>
                <w:u w:val="single"/>
              </w:rPr>
              <w:t>Value Added S</w:t>
            </w:r>
            <w:r w:rsidR="00903B23" w:rsidRPr="00903B23">
              <w:rPr>
                <w:b/>
                <w:sz w:val="28"/>
                <w:szCs w:val="24"/>
                <w:u w:val="single"/>
              </w:rPr>
              <w:t>trategy</w:t>
            </w:r>
            <w:r w:rsidR="00C347DD">
              <w:rPr>
                <w:rFonts w:ascii="Arial" w:hAnsi="Arial" w:cs="Arial"/>
                <w:sz w:val="24"/>
                <w:szCs w:val="24"/>
              </w:rPr>
              <w:t xml:space="preserve">            </w:t>
            </w:r>
          </w:p>
          <w:p w14:paraId="7D3D95FE" w14:textId="77777777" w:rsidR="00FB34A7" w:rsidRPr="00FB34A7" w:rsidRDefault="00C347DD" w:rsidP="00736C76">
            <w:pPr>
              <w:autoSpaceDE w:val="0"/>
              <w:autoSpaceDN w:val="0"/>
              <w:adjustRightInd w:val="0"/>
              <w:jc w:val="both"/>
              <w:rPr>
                <w:rFonts w:ascii="Arial" w:hAnsi="Arial" w:cs="Arial"/>
                <w:sz w:val="24"/>
                <w:szCs w:val="24"/>
              </w:rPr>
            </w:pPr>
            <w:r>
              <w:rPr>
                <w:rFonts w:ascii="Arial" w:hAnsi="Arial" w:cs="Arial"/>
                <w:sz w:val="24"/>
                <w:szCs w:val="24"/>
              </w:rPr>
              <w:t xml:space="preserve">           </w:t>
            </w:r>
            <w:r w:rsidR="00B57F37">
              <w:rPr>
                <w:rFonts w:ascii="Arial" w:hAnsi="Arial" w:cs="Arial"/>
                <w:sz w:val="24"/>
                <w:szCs w:val="24"/>
              </w:rPr>
              <w:t xml:space="preserve">Providing more services to the customer than the expected or usually provided. This can be services of the less cost to you but can generate high satisfaction rate for the customer. </w:t>
            </w:r>
            <w:r w:rsidR="00D10618">
              <w:rPr>
                <w:rFonts w:ascii="Arial" w:hAnsi="Arial" w:cs="Arial"/>
                <w:sz w:val="24"/>
                <w:szCs w:val="24"/>
              </w:rPr>
              <w:t>Example:</w:t>
            </w:r>
            <w:r w:rsidR="00B57F37">
              <w:rPr>
                <w:rFonts w:ascii="Arial" w:hAnsi="Arial" w:cs="Arial"/>
                <w:sz w:val="24"/>
                <w:szCs w:val="24"/>
              </w:rPr>
              <w:t xml:space="preserve"> </w:t>
            </w:r>
            <w:r w:rsidR="00D10618">
              <w:rPr>
                <w:rFonts w:ascii="Arial" w:hAnsi="Arial" w:cs="Arial"/>
                <w:sz w:val="24"/>
                <w:szCs w:val="24"/>
              </w:rPr>
              <w:t xml:space="preserve">home </w:t>
            </w:r>
            <w:r w:rsidR="00B57F37">
              <w:rPr>
                <w:rFonts w:ascii="Arial" w:hAnsi="Arial" w:cs="Arial"/>
                <w:sz w:val="24"/>
                <w:szCs w:val="24"/>
              </w:rPr>
              <w:t xml:space="preserve">delivering the </w:t>
            </w:r>
            <w:r w:rsidR="00D10618">
              <w:rPr>
                <w:rFonts w:ascii="Arial" w:hAnsi="Arial" w:cs="Arial"/>
                <w:sz w:val="24"/>
                <w:szCs w:val="24"/>
              </w:rPr>
              <w:t>item to the customer in our existing vehicle.</w:t>
            </w:r>
            <w:r w:rsidR="00B57F37">
              <w:rPr>
                <w:rFonts w:ascii="Arial" w:hAnsi="Arial" w:cs="Arial"/>
                <w:sz w:val="24"/>
                <w:szCs w:val="24"/>
              </w:rPr>
              <w:t xml:space="preserve">   </w:t>
            </w:r>
          </w:p>
          <w:p w14:paraId="3EB01F0B" w14:textId="77777777" w:rsidR="00FB34A7" w:rsidRDefault="00FB34A7" w:rsidP="00FB34A7">
            <w:pPr>
              <w:autoSpaceDE w:val="0"/>
              <w:autoSpaceDN w:val="0"/>
              <w:adjustRightInd w:val="0"/>
              <w:rPr>
                <w:sz w:val="24"/>
                <w:szCs w:val="24"/>
              </w:rPr>
            </w:pPr>
            <w:r w:rsidRPr="00FB34A7">
              <w:rPr>
                <w:sz w:val="24"/>
                <w:szCs w:val="24"/>
              </w:rPr>
              <w:t xml:space="preserve"> </w:t>
            </w:r>
          </w:p>
          <w:p w14:paraId="05A3C6E3" w14:textId="77777777" w:rsidR="00FB34A7" w:rsidRPr="00F44312" w:rsidRDefault="00FB34A7" w:rsidP="00FB34A7">
            <w:pPr>
              <w:autoSpaceDE w:val="0"/>
              <w:autoSpaceDN w:val="0"/>
              <w:adjustRightInd w:val="0"/>
              <w:rPr>
                <w:b/>
                <w:sz w:val="28"/>
                <w:szCs w:val="24"/>
                <w:u w:val="single"/>
              </w:rPr>
            </w:pPr>
            <w:r w:rsidRPr="00F44312">
              <w:rPr>
                <w:b/>
                <w:sz w:val="28"/>
                <w:szCs w:val="24"/>
              </w:rPr>
              <w:t xml:space="preserve">1.v) </w:t>
            </w:r>
            <w:r w:rsidR="00903B23">
              <w:rPr>
                <w:b/>
                <w:sz w:val="28"/>
                <w:szCs w:val="24"/>
                <w:u w:val="single"/>
              </w:rPr>
              <w:t>Three Factors to be considered when Designing a Logistics Strategy</w:t>
            </w:r>
          </w:p>
          <w:p w14:paraId="7711966D" w14:textId="77777777" w:rsidR="00FB34A7" w:rsidRDefault="00FB34A7" w:rsidP="00F04B13">
            <w:pPr>
              <w:autoSpaceDE w:val="0"/>
              <w:autoSpaceDN w:val="0"/>
              <w:adjustRightInd w:val="0"/>
              <w:jc w:val="both"/>
              <w:rPr>
                <w:rFonts w:ascii="Arial" w:hAnsi="Arial" w:cs="Arial"/>
                <w:sz w:val="24"/>
                <w:szCs w:val="24"/>
              </w:rPr>
            </w:pPr>
            <w:r>
              <w:rPr>
                <w:rFonts w:ascii="Arial" w:hAnsi="Arial" w:cs="Arial"/>
                <w:sz w:val="24"/>
                <w:szCs w:val="24"/>
              </w:rPr>
              <w:t xml:space="preserve">               </w:t>
            </w:r>
            <w:r w:rsidR="00736C76">
              <w:rPr>
                <w:rFonts w:ascii="Arial" w:hAnsi="Arial" w:cs="Arial"/>
                <w:sz w:val="24"/>
                <w:szCs w:val="24"/>
              </w:rPr>
              <w:t xml:space="preserve">Three factors to be considered when designing a logistics strategy are </w:t>
            </w:r>
            <w:r w:rsidR="00736C76" w:rsidRPr="00736C76">
              <w:rPr>
                <w:rFonts w:ascii="Arial" w:hAnsi="Arial" w:cs="Arial"/>
                <w:sz w:val="24"/>
                <w:szCs w:val="24"/>
              </w:rPr>
              <w:t xml:space="preserve">higher strategies, the business environment and the </w:t>
            </w:r>
            <w:proofErr w:type="spellStart"/>
            <w:r w:rsidR="00736C76" w:rsidRPr="00736C76">
              <w:rPr>
                <w:rFonts w:ascii="Arial" w:hAnsi="Arial" w:cs="Arial"/>
                <w:sz w:val="24"/>
                <w:szCs w:val="24"/>
              </w:rPr>
              <w:t>organisation’s</w:t>
            </w:r>
            <w:proofErr w:type="spellEnd"/>
            <w:r w:rsidR="00736C76" w:rsidRPr="00736C76">
              <w:rPr>
                <w:rFonts w:ascii="Arial" w:hAnsi="Arial" w:cs="Arial"/>
                <w:sz w:val="24"/>
                <w:szCs w:val="24"/>
              </w:rPr>
              <w:t xml:space="preserve"> distinctive competence.</w:t>
            </w:r>
          </w:p>
          <w:p w14:paraId="78C4DAFD" w14:textId="77777777" w:rsidR="00FB34A7" w:rsidRDefault="00FB34A7" w:rsidP="00FB34A7">
            <w:pPr>
              <w:autoSpaceDE w:val="0"/>
              <w:autoSpaceDN w:val="0"/>
              <w:adjustRightInd w:val="0"/>
              <w:rPr>
                <w:rFonts w:ascii="Arial" w:hAnsi="Arial" w:cs="Arial"/>
                <w:sz w:val="24"/>
                <w:szCs w:val="24"/>
              </w:rPr>
            </w:pPr>
          </w:p>
          <w:p w14:paraId="331224CE" w14:textId="77777777" w:rsidR="00FB34A7" w:rsidRPr="00903B23" w:rsidRDefault="00FB34A7" w:rsidP="00FB34A7">
            <w:pPr>
              <w:autoSpaceDE w:val="0"/>
              <w:autoSpaceDN w:val="0"/>
              <w:adjustRightInd w:val="0"/>
              <w:rPr>
                <w:b/>
                <w:sz w:val="28"/>
                <w:szCs w:val="24"/>
                <w:u w:val="single"/>
              </w:rPr>
            </w:pPr>
            <w:r w:rsidRPr="00F44312">
              <w:rPr>
                <w:b/>
                <w:sz w:val="28"/>
                <w:szCs w:val="24"/>
              </w:rPr>
              <w:t xml:space="preserve">1.vi) </w:t>
            </w:r>
            <w:r w:rsidR="00206F22">
              <w:rPr>
                <w:b/>
                <w:sz w:val="28"/>
                <w:szCs w:val="24"/>
                <w:u w:val="single"/>
              </w:rPr>
              <w:t>L</w:t>
            </w:r>
            <w:r w:rsidR="00903B23" w:rsidRPr="00903B23">
              <w:rPr>
                <w:b/>
                <w:sz w:val="28"/>
                <w:szCs w:val="24"/>
                <w:u w:val="single"/>
              </w:rPr>
              <w:t>ogistics plays a strategic role in organizations</w:t>
            </w:r>
          </w:p>
          <w:p w14:paraId="5A1AC747" w14:textId="77777777" w:rsidR="00FB34A7" w:rsidRDefault="00FB34A7" w:rsidP="00F04B13">
            <w:pPr>
              <w:autoSpaceDE w:val="0"/>
              <w:autoSpaceDN w:val="0"/>
              <w:adjustRightInd w:val="0"/>
              <w:jc w:val="both"/>
              <w:rPr>
                <w:rFonts w:ascii="Arial" w:hAnsi="Arial" w:cs="Arial"/>
                <w:sz w:val="24"/>
                <w:szCs w:val="24"/>
              </w:rPr>
            </w:pPr>
            <w:r>
              <w:rPr>
                <w:rFonts w:ascii="Arial" w:hAnsi="Arial" w:cs="Arial"/>
                <w:sz w:val="24"/>
                <w:szCs w:val="24"/>
              </w:rPr>
              <w:t xml:space="preserve">         </w:t>
            </w:r>
            <w:r w:rsidR="00D10618">
              <w:rPr>
                <w:rFonts w:ascii="Arial" w:hAnsi="Arial" w:cs="Arial"/>
                <w:sz w:val="24"/>
                <w:szCs w:val="24"/>
              </w:rPr>
              <w:t xml:space="preserve">Logistics can </w:t>
            </w:r>
            <w:r w:rsidR="001E1A44">
              <w:rPr>
                <w:rFonts w:ascii="Arial" w:hAnsi="Arial" w:cs="Arial"/>
                <w:sz w:val="24"/>
                <w:szCs w:val="24"/>
              </w:rPr>
              <w:t>affect</w:t>
            </w:r>
            <w:r w:rsidR="00D10618">
              <w:rPr>
                <w:rFonts w:ascii="Arial" w:hAnsi="Arial" w:cs="Arial"/>
                <w:sz w:val="24"/>
                <w:szCs w:val="24"/>
              </w:rPr>
              <w:t xml:space="preserve"> the performance of an organization. </w:t>
            </w:r>
            <w:r w:rsidR="001E1A44">
              <w:rPr>
                <w:rFonts w:ascii="Arial" w:hAnsi="Arial" w:cs="Arial"/>
                <w:sz w:val="24"/>
                <w:szCs w:val="24"/>
              </w:rPr>
              <w:t xml:space="preserve">Faster </w:t>
            </w:r>
            <w:r w:rsidR="00D10618">
              <w:rPr>
                <w:rFonts w:ascii="Arial" w:hAnsi="Arial" w:cs="Arial"/>
                <w:sz w:val="24"/>
                <w:szCs w:val="24"/>
              </w:rPr>
              <w:t>logistics</w:t>
            </w:r>
            <w:r w:rsidR="001E1A44">
              <w:rPr>
                <w:rFonts w:ascii="Arial" w:hAnsi="Arial" w:cs="Arial"/>
                <w:sz w:val="24"/>
                <w:szCs w:val="24"/>
              </w:rPr>
              <w:t xml:space="preserve"> operation can increase the customer satisfaction and better planning in the logistics can provide the organization to take that advantage as better pricing to the customer. Thereby increase the business.  </w:t>
            </w:r>
          </w:p>
          <w:p w14:paraId="505BE3D5" w14:textId="77777777" w:rsidR="00912E50" w:rsidRDefault="00912E50" w:rsidP="00FB34A7">
            <w:pPr>
              <w:autoSpaceDE w:val="0"/>
              <w:autoSpaceDN w:val="0"/>
              <w:adjustRightInd w:val="0"/>
              <w:rPr>
                <w:rFonts w:ascii="Arial" w:hAnsi="Arial" w:cs="Arial"/>
                <w:sz w:val="24"/>
                <w:szCs w:val="24"/>
              </w:rPr>
            </w:pPr>
          </w:p>
          <w:p w14:paraId="70403193" w14:textId="77777777" w:rsidR="00903B23" w:rsidRDefault="00903B23" w:rsidP="00903B23">
            <w:pPr>
              <w:autoSpaceDE w:val="0"/>
              <w:autoSpaceDN w:val="0"/>
              <w:adjustRightInd w:val="0"/>
              <w:rPr>
                <w:b/>
                <w:sz w:val="28"/>
                <w:szCs w:val="24"/>
                <w:u w:val="single"/>
              </w:rPr>
            </w:pPr>
            <w:r w:rsidRPr="00F44312">
              <w:rPr>
                <w:b/>
                <w:sz w:val="28"/>
                <w:szCs w:val="24"/>
              </w:rPr>
              <w:t>1.vi</w:t>
            </w:r>
            <w:r>
              <w:rPr>
                <w:b/>
                <w:sz w:val="28"/>
                <w:szCs w:val="24"/>
              </w:rPr>
              <w:t>i</w:t>
            </w:r>
            <w:r w:rsidRPr="00F44312">
              <w:rPr>
                <w:b/>
                <w:sz w:val="28"/>
                <w:szCs w:val="24"/>
              </w:rPr>
              <w:t xml:space="preserve">) </w:t>
            </w:r>
            <w:r w:rsidR="0008663A" w:rsidRPr="0008663A">
              <w:rPr>
                <w:b/>
                <w:sz w:val="28"/>
                <w:szCs w:val="24"/>
                <w:u w:val="single"/>
              </w:rPr>
              <w:t>Main areas th</w:t>
            </w:r>
            <w:r w:rsidR="0008663A">
              <w:rPr>
                <w:b/>
                <w:sz w:val="28"/>
                <w:szCs w:val="24"/>
                <w:u w:val="single"/>
              </w:rPr>
              <w:t>at a logistics strategy</w:t>
            </w:r>
            <w:r w:rsidR="001E1A44">
              <w:rPr>
                <w:b/>
                <w:sz w:val="28"/>
                <w:szCs w:val="24"/>
                <w:u w:val="single"/>
              </w:rPr>
              <w:t xml:space="preserve"> emphasis</w:t>
            </w:r>
          </w:p>
          <w:p w14:paraId="69BAD461" w14:textId="77777777" w:rsidR="00206F22" w:rsidRDefault="001E1A44" w:rsidP="001E1A44">
            <w:pPr>
              <w:autoSpaceDE w:val="0"/>
              <w:autoSpaceDN w:val="0"/>
              <w:adjustRightInd w:val="0"/>
              <w:jc w:val="both"/>
              <w:rPr>
                <w:rFonts w:ascii="Arial" w:hAnsi="Arial" w:cs="Arial"/>
                <w:sz w:val="24"/>
                <w:szCs w:val="24"/>
              </w:rPr>
            </w:pPr>
            <w:r w:rsidRPr="001E1A44">
              <w:rPr>
                <w:rFonts w:ascii="Arial" w:hAnsi="Arial" w:cs="Arial"/>
                <w:sz w:val="24"/>
                <w:szCs w:val="24"/>
              </w:rPr>
              <w:t xml:space="preserve">           1. </w:t>
            </w:r>
            <w:proofErr w:type="gramStart"/>
            <w:r w:rsidRPr="001E1A44">
              <w:rPr>
                <w:rFonts w:ascii="Arial" w:hAnsi="Arial" w:cs="Arial"/>
                <w:sz w:val="24"/>
                <w:szCs w:val="24"/>
              </w:rPr>
              <w:t>simpli</w:t>
            </w:r>
            <w:r>
              <w:rPr>
                <w:rFonts w:ascii="Arial" w:hAnsi="Arial" w:cs="Arial"/>
                <w:sz w:val="24"/>
                <w:szCs w:val="24"/>
              </w:rPr>
              <w:t>fication</w:t>
            </w:r>
            <w:proofErr w:type="gramEnd"/>
            <w:r>
              <w:rPr>
                <w:rFonts w:ascii="Arial" w:hAnsi="Arial" w:cs="Arial"/>
                <w:sz w:val="24"/>
                <w:szCs w:val="24"/>
              </w:rPr>
              <w:t xml:space="preserve"> of the logistics a</w:t>
            </w:r>
            <w:r w:rsidRPr="001E1A44">
              <w:rPr>
                <w:rFonts w:ascii="Arial" w:hAnsi="Arial" w:cs="Arial"/>
                <w:sz w:val="24"/>
                <w:szCs w:val="24"/>
              </w:rPr>
              <w:t>ctivity</w:t>
            </w:r>
          </w:p>
          <w:p w14:paraId="3F72705E" w14:textId="77777777" w:rsidR="001E1A44" w:rsidRDefault="001E1A44" w:rsidP="001E1A44">
            <w:pPr>
              <w:autoSpaceDE w:val="0"/>
              <w:autoSpaceDN w:val="0"/>
              <w:adjustRightInd w:val="0"/>
              <w:jc w:val="both"/>
              <w:rPr>
                <w:rFonts w:ascii="Arial" w:hAnsi="Arial" w:cs="Arial"/>
                <w:sz w:val="24"/>
                <w:szCs w:val="24"/>
              </w:rPr>
            </w:pPr>
            <w:r>
              <w:rPr>
                <w:rFonts w:ascii="Arial" w:hAnsi="Arial" w:cs="Arial"/>
                <w:sz w:val="24"/>
                <w:szCs w:val="24"/>
              </w:rPr>
              <w:t xml:space="preserve">           2. Integration of the workflow</w:t>
            </w:r>
          </w:p>
          <w:p w14:paraId="244DABE7" w14:textId="77777777" w:rsidR="001E1A44" w:rsidRDefault="001E1A44" w:rsidP="001E1A44">
            <w:pPr>
              <w:autoSpaceDE w:val="0"/>
              <w:autoSpaceDN w:val="0"/>
              <w:adjustRightInd w:val="0"/>
              <w:jc w:val="both"/>
              <w:rPr>
                <w:rFonts w:ascii="Arial" w:hAnsi="Arial" w:cs="Arial"/>
                <w:sz w:val="24"/>
                <w:szCs w:val="24"/>
              </w:rPr>
            </w:pPr>
            <w:r>
              <w:rPr>
                <w:rFonts w:ascii="Arial" w:hAnsi="Arial" w:cs="Arial"/>
                <w:sz w:val="24"/>
                <w:szCs w:val="24"/>
              </w:rPr>
              <w:t xml:space="preserve">           3. Standardization of the activities</w:t>
            </w:r>
          </w:p>
          <w:p w14:paraId="52C88A05" w14:textId="77777777" w:rsidR="001E1A44" w:rsidRDefault="001E1A44" w:rsidP="001E1A44">
            <w:pPr>
              <w:autoSpaceDE w:val="0"/>
              <w:autoSpaceDN w:val="0"/>
              <w:adjustRightInd w:val="0"/>
              <w:jc w:val="both"/>
              <w:rPr>
                <w:rFonts w:ascii="Arial" w:hAnsi="Arial" w:cs="Arial"/>
                <w:sz w:val="24"/>
                <w:szCs w:val="24"/>
              </w:rPr>
            </w:pPr>
            <w:r>
              <w:rPr>
                <w:rFonts w:ascii="Arial" w:hAnsi="Arial" w:cs="Arial"/>
                <w:sz w:val="24"/>
                <w:szCs w:val="24"/>
              </w:rPr>
              <w:t xml:space="preserve">           4. Carrying out concurrent operations where ever possible instead of </w:t>
            </w:r>
          </w:p>
          <w:p w14:paraId="7263B822" w14:textId="77777777" w:rsidR="001E1A44" w:rsidRPr="001E1A44" w:rsidRDefault="001E1A44" w:rsidP="001E1A44">
            <w:pPr>
              <w:autoSpaceDE w:val="0"/>
              <w:autoSpaceDN w:val="0"/>
              <w:adjustRightInd w:val="0"/>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sequential</w:t>
            </w:r>
            <w:proofErr w:type="gramEnd"/>
            <w:r>
              <w:rPr>
                <w:rFonts w:ascii="Arial" w:hAnsi="Arial" w:cs="Arial"/>
                <w:sz w:val="24"/>
                <w:szCs w:val="24"/>
              </w:rPr>
              <w:t xml:space="preserve"> operation. </w:t>
            </w:r>
          </w:p>
          <w:p w14:paraId="769BD3C7" w14:textId="77777777" w:rsidR="001E1A44" w:rsidRDefault="00903B23" w:rsidP="00903B23">
            <w:pPr>
              <w:autoSpaceDE w:val="0"/>
              <w:autoSpaceDN w:val="0"/>
              <w:adjustRightInd w:val="0"/>
              <w:jc w:val="both"/>
              <w:rPr>
                <w:rFonts w:ascii="Arial" w:hAnsi="Arial" w:cs="Arial"/>
                <w:sz w:val="24"/>
                <w:szCs w:val="24"/>
              </w:rPr>
            </w:pPr>
            <w:r>
              <w:rPr>
                <w:rFonts w:ascii="Arial" w:hAnsi="Arial" w:cs="Arial"/>
                <w:sz w:val="24"/>
                <w:szCs w:val="24"/>
              </w:rPr>
              <w:t xml:space="preserve">    </w:t>
            </w:r>
            <w:r w:rsidR="001E1A44">
              <w:rPr>
                <w:rFonts w:ascii="Arial" w:hAnsi="Arial" w:cs="Arial"/>
                <w:sz w:val="24"/>
                <w:szCs w:val="24"/>
              </w:rPr>
              <w:t xml:space="preserve">       5. Variance Control</w:t>
            </w:r>
          </w:p>
          <w:p w14:paraId="53187AFE" w14:textId="77777777" w:rsidR="001E1A44" w:rsidRDefault="001E1A44" w:rsidP="00903B23">
            <w:pPr>
              <w:autoSpaceDE w:val="0"/>
              <w:autoSpaceDN w:val="0"/>
              <w:adjustRightInd w:val="0"/>
              <w:jc w:val="both"/>
              <w:rPr>
                <w:rFonts w:ascii="Arial" w:hAnsi="Arial" w:cs="Arial"/>
                <w:sz w:val="24"/>
                <w:szCs w:val="24"/>
              </w:rPr>
            </w:pPr>
            <w:r>
              <w:rPr>
                <w:rFonts w:ascii="Arial" w:hAnsi="Arial" w:cs="Arial"/>
                <w:sz w:val="24"/>
                <w:szCs w:val="24"/>
              </w:rPr>
              <w:t xml:space="preserve">           6. Automation</w:t>
            </w:r>
          </w:p>
          <w:p w14:paraId="6D334C4B" w14:textId="77777777" w:rsidR="00903B23" w:rsidRDefault="001E1A44" w:rsidP="00903B23">
            <w:pPr>
              <w:autoSpaceDE w:val="0"/>
              <w:autoSpaceDN w:val="0"/>
              <w:adjustRightInd w:val="0"/>
              <w:jc w:val="both"/>
              <w:rPr>
                <w:rFonts w:ascii="Arial" w:hAnsi="Arial" w:cs="Arial"/>
                <w:sz w:val="24"/>
                <w:szCs w:val="24"/>
              </w:rPr>
            </w:pPr>
            <w:r>
              <w:rPr>
                <w:rFonts w:ascii="Arial" w:hAnsi="Arial" w:cs="Arial"/>
                <w:sz w:val="24"/>
                <w:szCs w:val="24"/>
              </w:rPr>
              <w:t xml:space="preserve">           7. Resource Planning</w:t>
            </w:r>
            <w:r w:rsidR="00903B23">
              <w:rPr>
                <w:rFonts w:ascii="Arial" w:hAnsi="Arial" w:cs="Arial"/>
                <w:sz w:val="24"/>
                <w:szCs w:val="24"/>
              </w:rPr>
              <w:t xml:space="preserve">       </w:t>
            </w:r>
          </w:p>
          <w:p w14:paraId="6402DA45" w14:textId="77777777" w:rsidR="00B76387" w:rsidRDefault="00B76387" w:rsidP="00903B23">
            <w:pPr>
              <w:autoSpaceDE w:val="0"/>
              <w:autoSpaceDN w:val="0"/>
              <w:adjustRightInd w:val="0"/>
              <w:jc w:val="both"/>
              <w:rPr>
                <w:rFonts w:ascii="Arial" w:hAnsi="Arial" w:cs="Arial"/>
                <w:sz w:val="24"/>
                <w:szCs w:val="24"/>
              </w:rPr>
            </w:pPr>
          </w:p>
          <w:p w14:paraId="5C7C812D" w14:textId="77777777" w:rsidR="00206F22" w:rsidRDefault="0008663A" w:rsidP="0008663A">
            <w:pPr>
              <w:autoSpaceDE w:val="0"/>
              <w:autoSpaceDN w:val="0"/>
              <w:adjustRightInd w:val="0"/>
              <w:rPr>
                <w:b/>
                <w:sz w:val="28"/>
                <w:szCs w:val="24"/>
              </w:rPr>
            </w:pPr>
            <w:r w:rsidRPr="00F44312">
              <w:rPr>
                <w:b/>
                <w:sz w:val="28"/>
                <w:szCs w:val="24"/>
              </w:rPr>
              <w:t>1.vi</w:t>
            </w:r>
            <w:r>
              <w:rPr>
                <w:b/>
                <w:sz w:val="28"/>
                <w:szCs w:val="24"/>
              </w:rPr>
              <w:t>ii</w:t>
            </w:r>
            <w:r w:rsidRPr="00F44312">
              <w:rPr>
                <w:b/>
                <w:sz w:val="28"/>
                <w:szCs w:val="24"/>
              </w:rPr>
              <w:t xml:space="preserve">) </w:t>
            </w:r>
            <w:r w:rsidR="00206F22">
              <w:rPr>
                <w:b/>
                <w:sz w:val="28"/>
                <w:szCs w:val="24"/>
                <w:u w:val="single"/>
              </w:rPr>
              <w:t>Lean Strategy</w:t>
            </w:r>
          </w:p>
          <w:p w14:paraId="2F747BB5" w14:textId="77777777" w:rsidR="00206F22" w:rsidRDefault="00206F22" w:rsidP="00206F22">
            <w:pPr>
              <w:autoSpaceDE w:val="0"/>
              <w:autoSpaceDN w:val="0"/>
              <w:adjustRightInd w:val="0"/>
              <w:jc w:val="both"/>
              <w:rPr>
                <w:b/>
                <w:sz w:val="28"/>
                <w:szCs w:val="24"/>
              </w:rPr>
            </w:pPr>
            <w:r>
              <w:rPr>
                <w:rFonts w:ascii="Arial" w:hAnsi="Arial" w:cs="Arial"/>
                <w:sz w:val="24"/>
                <w:szCs w:val="24"/>
              </w:rPr>
              <w:t xml:space="preserve">                </w:t>
            </w:r>
            <w:r w:rsidRPr="00206F22">
              <w:rPr>
                <w:rFonts w:ascii="Arial" w:hAnsi="Arial" w:cs="Arial"/>
                <w:sz w:val="24"/>
                <w:szCs w:val="24"/>
              </w:rPr>
              <w:t>The cost of</w:t>
            </w:r>
            <w:r>
              <w:rPr>
                <w:rFonts w:ascii="Arial" w:hAnsi="Arial" w:cs="Arial"/>
                <w:sz w:val="24"/>
                <w:szCs w:val="24"/>
              </w:rPr>
              <w:t xml:space="preserve"> logistics is an unavoidable cost, then to attain a cost saving in this area is to reduce the whole cost of logistics, while ensuring satisfactory levels od customer service. This strategy is generalized as lean strategy.</w:t>
            </w:r>
          </w:p>
          <w:p w14:paraId="22BA98DC" w14:textId="77777777" w:rsidR="00206F22" w:rsidRDefault="00206F22" w:rsidP="0008663A">
            <w:pPr>
              <w:autoSpaceDE w:val="0"/>
              <w:autoSpaceDN w:val="0"/>
              <w:adjustRightInd w:val="0"/>
              <w:rPr>
                <w:b/>
                <w:sz w:val="28"/>
                <w:szCs w:val="24"/>
              </w:rPr>
            </w:pPr>
          </w:p>
          <w:p w14:paraId="6B86FC0C" w14:textId="77777777" w:rsidR="0008663A" w:rsidRPr="00903B23" w:rsidRDefault="00206F22" w:rsidP="0008663A">
            <w:pPr>
              <w:autoSpaceDE w:val="0"/>
              <w:autoSpaceDN w:val="0"/>
              <w:adjustRightInd w:val="0"/>
              <w:rPr>
                <w:b/>
                <w:sz w:val="28"/>
                <w:szCs w:val="24"/>
                <w:u w:val="single"/>
              </w:rPr>
            </w:pPr>
            <w:r>
              <w:rPr>
                <w:b/>
                <w:sz w:val="28"/>
                <w:szCs w:val="24"/>
              </w:rPr>
              <w:t>1.xi</w:t>
            </w:r>
            <w:r w:rsidRPr="00F44312">
              <w:rPr>
                <w:b/>
                <w:sz w:val="28"/>
                <w:szCs w:val="24"/>
              </w:rPr>
              <w:t xml:space="preserve">) </w:t>
            </w:r>
            <w:r w:rsidR="0008663A">
              <w:rPr>
                <w:b/>
                <w:sz w:val="28"/>
                <w:szCs w:val="24"/>
                <w:u w:val="single"/>
              </w:rPr>
              <w:t>Main Purpose o</w:t>
            </w:r>
            <w:r w:rsidR="0008663A" w:rsidRPr="0008663A">
              <w:rPr>
                <w:b/>
                <w:sz w:val="28"/>
                <w:szCs w:val="24"/>
                <w:u w:val="single"/>
              </w:rPr>
              <w:t>f Logistics Audit In Organizations</w:t>
            </w:r>
          </w:p>
          <w:p w14:paraId="3480472E" w14:textId="77777777" w:rsidR="0008663A" w:rsidRDefault="0008663A" w:rsidP="0008663A">
            <w:pPr>
              <w:autoSpaceDE w:val="0"/>
              <w:autoSpaceDN w:val="0"/>
              <w:adjustRightInd w:val="0"/>
              <w:jc w:val="both"/>
              <w:rPr>
                <w:rFonts w:ascii="Arial" w:hAnsi="Arial" w:cs="Arial"/>
                <w:sz w:val="24"/>
                <w:szCs w:val="24"/>
              </w:rPr>
            </w:pPr>
            <w:r>
              <w:rPr>
                <w:rFonts w:ascii="Arial" w:hAnsi="Arial" w:cs="Arial"/>
                <w:sz w:val="24"/>
                <w:szCs w:val="24"/>
              </w:rPr>
              <w:t xml:space="preserve">  </w:t>
            </w:r>
            <w:r w:rsidR="00206F22">
              <w:rPr>
                <w:rFonts w:ascii="Arial" w:hAnsi="Arial" w:cs="Arial"/>
                <w:sz w:val="24"/>
                <w:szCs w:val="24"/>
              </w:rPr>
              <w:t xml:space="preserve">                Logistics audit is the process of detailing all the existing logistics activities</w:t>
            </w:r>
            <w:r w:rsidR="009230DC">
              <w:rPr>
                <w:rFonts w:ascii="Arial" w:hAnsi="Arial" w:cs="Arial"/>
                <w:sz w:val="24"/>
                <w:szCs w:val="24"/>
              </w:rPr>
              <w:t xml:space="preserve"> (existing operations, events, costs, resources, performance, utilization, products, etc.)</w:t>
            </w:r>
            <w:r w:rsidR="00206F22">
              <w:rPr>
                <w:rFonts w:ascii="Arial" w:hAnsi="Arial" w:cs="Arial"/>
                <w:sz w:val="24"/>
                <w:szCs w:val="24"/>
              </w:rPr>
              <w:t xml:space="preserve"> of an</w:t>
            </w:r>
            <w:r w:rsidR="009230DC">
              <w:rPr>
                <w:rFonts w:ascii="Arial" w:hAnsi="Arial" w:cs="Arial"/>
                <w:sz w:val="24"/>
                <w:szCs w:val="24"/>
              </w:rPr>
              <w:t xml:space="preserve"> organization and review the same for performance analysis. During the audit an organization can find areas where they can improve. </w:t>
            </w:r>
          </w:p>
          <w:p w14:paraId="38377C10" w14:textId="77777777" w:rsidR="00903B23" w:rsidRDefault="00903B23" w:rsidP="00FB34A7">
            <w:pPr>
              <w:autoSpaceDE w:val="0"/>
              <w:autoSpaceDN w:val="0"/>
              <w:adjustRightInd w:val="0"/>
              <w:rPr>
                <w:rFonts w:ascii="Arial" w:hAnsi="Arial" w:cs="Arial"/>
                <w:sz w:val="24"/>
                <w:szCs w:val="24"/>
              </w:rPr>
            </w:pPr>
          </w:p>
          <w:p w14:paraId="439F4F2C" w14:textId="77777777" w:rsidR="0008663A" w:rsidRPr="0008663A" w:rsidRDefault="00912E50" w:rsidP="0008663A">
            <w:pPr>
              <w:autoSpaceDE w:val="0"/>
              <w:autoSpaceDN w:val="0"/>
              <w:adjustRightInd w:val="0"/>
              <w:jc w:val="both"/>
              <w:rPr>
                <w:b/>
                <w:sz w:val="28"/>
                <w:szCs w:val="24"/>
                <w:u w:val="single"/>
              </w:rPr>
            </w:pPr>
            <w:r w:rsidRPr="00F44312">
              <w:rPr>
                <w:b/>
                <w:sz w:val="28"/>
                <w:szCs w:val="24"/>
              </w:rPr>
              <w:t xml:space="preserve">2. </w:t>
            </w:r>
            <w:r w:rsidR="0008663A">
              <w:rPr>
                <w:b/>
                <w:sz w:val="28"/>
                <w:szCs w:val="24"/>
              </w:rPr>
              <w:t>S</w:t>
            </w:r>
            <w:r w:rsidR="0008663A" w:rsidRPr="0008663A">
              <w:rPr>
                <w:b/>
                <w:sz w:val="28"/>
                <w:szCs w:val="24"/>
                <w:u w:val="single"/>
              </w:rPr>
              <w:t>teps inv</w:t>
            </w:r>
            <w:r w:rsidR="0008663A">
              <w:rPr>
                <w:b/>
                <w:sz w:val="28"/>
                <w:szCs w:val="24"/>
                <w:u w:val="single"/>
              </w:rPr>
              <w:t>olved in developing a Logistic S</w:t>
            </w:r>
            <w:r w:rsidR="0008663A" w:rsidRPr="0008663A">
              <w:rPr>
                <w:b/>
                <w:sz w:val="28"/>
                <w:szCs w:val="24"/>
                <w:u w:val="single"/>
              </w:rPr>
              <w:t>trategy.</w:t>
            </w:r>
          </w:p>
          <w:p w14:paraId="51AD3143" w14:textId="77777777" w:rsidR="00233F21" w:rsidRDefault="00233F21"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1. </w:t>
            </w:r>
            <w:r w:rsidRPr="00233F21">
              <w:rPr>
                <w:rFonts w:ascii="Arial" w:hAnsi="Arial" w:cs="Arial"/>
                <w:b/>
                <w:sz w:val="24"/>
                <w:szCs w:val="24"/>
              </w:rPr>
              <w:t xml:space="preserve">Perform a logistics </w:t>
            </w:r>
            <w:proofErr w:type="gramStart"/>
            <w:r w:rsidRPr="00233F21">
              <w:rPr>
                <w:rFonts w:ascii="Arial" w:hAnsi="Arial" w:cs="Arial"/>
                <w:b/>
                <w:sz w:val="24"/>
                <w:szCs w:val="24"/>
              </w:rPr>
              <w:t>External  audit</w:t>
            </w:r>
            <w:proofErr w:type="gramEnd"/>
            <w:r>
              <w:rPr>
                <w:rFonts w:ascii="Arial" w:hAnsi="Arial" w:cs="Arial"/>
                <w:sz w:val="24"/>
                <w:szCs w:val="24"/>
              </w:rPr>
              <w:t xml:space="preserve"> – it offers a study of the business    </w:t>
            </w:r>
          </w:p>
          <w:p w14:paraId="7C47AEDA" w14:textId="77777777" w:rsidR="00233F21" w:rsidRDefault="00233F21"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setting</w:t>
            </w:r>
            <w:proofErr w:type="gramEnd"/>
            <w:r>
              <w:rPr>
                <w:rFonts w:ascii="Arial" w:hAnsi="Arial" w:cs="Arial"/>
                <w:sz w:val="24"/>
                <w:szCs w:val="24"/>
              </w:rPr>
              <w:t xml:space="preserve"> in which logistics function and list out the leads for </w:t>
            </w:r>
            <w:proofErr w:type="spellStart"/>
            <w:r>
              <w:rPr>
                <w:rFonts w:ascii="Arial" w:hAnsi="Arial" w:cs="Arial"/>
                <w:sz w:val="24"/>
                <w:szCs w:val="24"/>
              </w:rPr>
              <w:t>achivements</w:t>
            </w:r>
            <w:proofErr w:type="spellEnd"/>
            <w:r>
              <w:rPr>
                <w:rFonts w:ascii="Arial" w:hAnsi="Arial" w:cs="Arial"/>
                <w:sz w:val="24"/>
                <w:szCs w:val="24"/>
              </w:rPr>
              <w:t xml:space="preserve"> </w:t>
            </w:r>
          </w:p>
          <w:p w14:paraId="650BE764" w14:textId="77777777" w:rsidR="00233F21" w:rsidRDefault="00233F21"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in</w:t>
            </w:r>
            <w:proofErr w:type="gramEnd"/>
            <w:r>
              <w:rPr>
                <w:rFonts w:ascii="Arial" w:hAnsi="Arial" w:cs="Arial"/>
                <w:sz w:val="24"/>
                <w:szCs w:val="24"/>
              </w:rPr>
              <w:t xml:space="preserve"> prevailing market condition and the significance of each leads.</w:t>
            </w:r>
          </w:p>
          <w:p w14:paraId="14B8CD75" w14:textId="77777777" w:rsidR="00233F21" w:rsidRDefault="00233F21" w:rsidP="00233F21">
            <w:pPr>
              <w:autoSpaceDE w:val="0"/>
              <w:autoSpaceDN w:val="0"/>
              <w:adjustRightInd w:val="0"/>
              <w:ind w:left="1053"/>
              <w:jc w:val="both"/>
              <w:rPr>
                <w:rFonts w:ascii="Arial" w:hAnsi="Arial" w:cs="Arial"/>
                <w:sz w:val="24"/>
                <w:szCs w:val="24"/>
              </w:rPr>
            </w:pPr>
            <w:r w:rsidRPr="00233F21">
              <w:rPr>
                <w:rFonts w:ascii="Arial" w:hAnsi="Arial" w:cs="Arial"/>
                <w:sz w:val="24"/>
                <w:szCs w:val="24"/>
              </w:rPr>
              <w:t xml:space="preserve">2. </w:t>
            </w:r>
            <w:r w:rsidRPr="00233F21">
              <w:rPr>
                <w:rFonts w:ascii="Arial" w:hAnsi="Arial" w:cs="Arial"/>
                <w:b/>
                <w:sz w:val="24"/>
                <w:szCs w:val="24"/>
              </w:rPr>
              <w:t>The internal audit</w:t>
            </w:r>
            <w:r w:rsidRPr="00233F21">
              <w:rPr>
                <w:rFonts w:ascii="Arial" w:hAnsi="Arial" w:cs="Arial"/>
                <w:sz w:val="24"/>
                <w:szCs w:val="24"/>
              </w:rPr>
              <w:t xml:space="preserve"> </w:t>
            </w:r>
            <w:r>
              <w:rPr>
                <w:rFonts w:ascii="Arial" w:hAnsi="Arial" w:cs="Arial"/>
                <w:sz w:val="24"/>
                <w:szCs w:val="24"/>
              </w:rPr>
              <w:t xml:space="preserve">– It </w:t>
            </w:r>
            <w:r w:rsidRPr="00233F21">
              <w:rPr>
                <w:rFonts w:ascii="Arial" w:hAnsi="Arial" w:cs="Arial"/>
                <w:sz w:val="24"/>
                <w:szCs w:val="24"/>
              </w:rPr>
              <w:t xml:space="preserve">evaluates higher strategies from a logistic </w:t>
            </w:r>
          </w:p>
          <w:p w14:paraId="10AECB16" w14:textId="77777777" w:rsidR="00233F21" w:rsidRDefault="00233F21"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sidRPr="00233F21">
              <w:rPr>
                <w:rFonts w:ascii="Arial" w:hAnsi="Arial" w:cs="Arial"/>
                <w:sz w:val="24"/>
                <w:szCs w:val="24"/>
              </w:rPr>
              <w:t>viewpoint</w:t>
            </w:r>
            <w:proofErr w:type="gramEnd"/>
            <w:r w:rsidRPr="00233F21">
              <w:rPr>
                <w:rFonts w:ascii="Arial" w:hAnsi="Arial" w:cs="Arial"/>
                <w:sz w:val="24"/>
                <w:szCs w:val="24"/>
              </w:rPr>
              <w:t xml:space="preserve"> but it</w:t>
            </w:r>
            <w:r>
              <w:rPr>
                <w:rFonts w:ascii="Arial" w:hAnsi="Arial" w:cs="Arial"/>
                <w:sz w:val="24"/>
                <w:szCs w:val="24"/>
              </w:rPr>
              <w:t xml:space="preserve"> </w:t>
            </w:r>
            <w:r w:rsidRPr="00233F21">
              <w:rPr>
                <w:rFonts w:ascii="Arial" w:hAnsi="Arial" w:cs="Arial"/>
                <w:sz w:val="24"/>
                <w:szCs w:val="24"/>
              </w:rPr>
              <w:t xml:space="preserve">gives the background and larger aims for logistics, its </w:t>
            </w:r>
          </w:p>
          <w:p w14:paraId="1CB1CCB5" w14:textId="77777777" w:rsidR="00233F21" w:rsidRPr="00233F21" w:rsidRDefault="00233F21"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strategic</w:t>
            </w:r>
            <w:proofErr w:type="gramEnd"/>
            <w:r>
              <w:rPr>
                <w:rFonts w:ascii="Arial" w:hAnsi="Arial" w:cs="Arial"/>
                <w:sz w:val="24"/>
                <w:szCs w:val="24"/>
              </w:rPr>
              <w:t xml:space="preserve"> focus, and maybe includes a </w:t>
            </w:r>
            <w:r w:rsidRPr="00233F21">
              <w:rPr>
                <w:rFonts w:ascii="Arial" w:hAnsi="Arial" w:cs="Arial"/>
                <w:sz w:val="24"/>
                <w:szCs w:val="24"/>
              </w:rPr>
              <w:t>logistics mission.</w:t>
            </w:r>
          </w:p>
          <w:p w14:paraId="6C06FAB1" w14:textId="77777777" w:rsidR="00B57F37" w:rsidRDefault="00233F21" w:rsidP="00233F21">
            <w:pPr>
              <w:autoSpaceDE w:val="0"/>
              <w:autoSpaceDN w:val="0"/>
              <w:adjustRightInd w:val="0"/>
              <w:ind w:left="1053"/>
              <w:jc w:val="both"/>
              <w:rPr>
                <w:rFonts w:ascii="Arial" w:hAnsi="Arial" w:cs="Arial"/>
                <w:sz w:val="24"/>
                <w:szCs w:val="24"/>
              </w:rPr>
            </w:pPr>
            <w:r w:rsidRPr="00233F21">
              <w:rPr>
                <w:rFonts w:ascii="Arial" w:hAnsi="Arial" w:cs="Arial"/>
                <w:sz w:val="24"/>
                <w:szCs w:val="24"/>
              </w:rPr>
              <w:t xml:space="preserve">3. </w:t>
            </w:r>
            <w:r w:rsidRPr="00233F21">
              <w:rPr>
                <w:rFonts w:ascii="Arial" w:hAnsi="Arial" w:cs="Arial"/>
                <w:b/>
                <w:sz w:val="24"/>
                <w:szCs w:val="24"/>
              </w:rPr>
              <w:t>Design the general features of supply chains</w:t>
            </w:r>
            <w:r w:rsidR="00B57F37">
              <w:rPr>
                <w:rFonts w:ascii="Arial" w:hAnsi="Arial" w:cs="Arial"/>
                <w:sz w:val="24"/>
                <w:szCs w:val="24"/>
              </w:rPr>
              <w:t xml:space="preserve"> - </w:t>
            </w:r>
            <w:r w:rsidRPr="00233F21">
              <w:rPr>
                <w:rFonts w:ascii="Arial" w:hAnsi="Arial" w:cs="Arial"/>
                <w:sz w:val="24"/>
                <w:szCs w:val="24"/>
              </w:rPr>
              <w:t xml:space="preserve">This includes the </w:t>
            </w:r>
          </w:p>
          <w:p w14:paraId="62CC4851" w14:textId="77777777" w:rsidR="00B57F37" w:rsidRDefault="00B57F37" w:rsidP="00B57F37">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sidR="00233F21" w:rsidRPr="00233F21">
              <w:rPr>
                <w:rFonts w:ascii="Arial" w:hAnsi="Arial" w:cs="Arial"/>
                <w:sz w:val="24"/>
                <w:szCs w:val="24"/>
              </w:rPr>
              <w:t>design</w:t>
            </w:r>
            <w:proofErr w:type="gramEnd"/>
            <w:r w:rsidR="00233F21" w:rsidRPr="00233F21">
              <w:rPr>
                <w:rFonts w:ascii="Arial" w:hAnsi="Arial" w:cs="Arial"/>
                <w:sz w:val="24"/>
                <w:szCs w:val="24"/>
              </w:rPr>
              <w:t xml:space="preserve"> of the network, place of facilities, capacity; technolo</w:t>
            </w:r>
            <w:r>
              <w:rPr>
                <w:rFonts w:ascii="Arial" w:hAnsi="Arial" w:cs="Arial"/>
                <w:sz w:val="24"/>
                <w:szCs w:val="24"/>
              </w:rPr>
              <w:t xml:space="preserve">gies </w:t>
            </w:r>
            <w:r w:rsidR="00233F21" w:rsidRPr="00233F21">
              <w:rPr>
                <w:rFonts w:ascii="Arial" w:hAnsi="Arial" w:cs="Arial"/>
                <w:sz w:val="24"/>
                <w:szCs w:val="24"/>
              </w:rPr>
              <w:t xml:space="preserve">used, </w:t>
            </w:r>
          </w:p>
          <w:p w14:paraId="51FF3A8B" w14:textId="77777777" w:rsidR="00233F21" w:rsidRPr="00233F21" w:rsidRDefault="00B57F37" w:rsidP="00B57F37">
            <w:pPr>
              <w:autoSpaceDE w:val="0"/>
              <w:autoSpaceDN w:val="0"/>
              <w:adjustRightInd w:val="0"/>
              <w:ind w:left="1053"/>
              <w:jc w:val="both"/>
              <w:rPr>
                <w:rFonts w:ascii="Arial" w:hAnsi="Arial" w:cs="Arial"/>
                <w:sz w:val="24"/>
                <w:szCs w:val="24"/>
              </w:rPr>
            </w:pPr>
            <w:r>
              <w:rPr>
                <w:rFonts w:ascii="Arial" w:hAnsi="Arial" w:cs="Arial"/>
                <w:sz w:val="24"/>
                <w:szCs w:val="24"/>
              </w:rPr>
              <w:lastRenderedPageBreak/>
              <w:t xml:space="preserve">    </w:t>
            </w:r>
            <w:proofErr w:type="gramStart"/>
            <w:r w:rsidR="00233F21" w:rsidRPr="00233F21">
              <w:rPr>
                <w:rFonts w:ascii="Arial" w:hAnsi="Arial" w:cs="Arial"/>
                <w:sz w:val="24"/>
                <w:szCs w:val="24"/>
              </w:rPr>
              <w:t>and</w:t>
            </w:r>
            <w:proofErr w:type="gramEnd"/>
            <w:r w:rsidR="00233F21" w:rsidRPr="00233F21">
              <w:rPr>
                <w:rFonts w:ascii="Arial" w:hAnsi="Arial" w:cs="Arial"/>
                <w:sz w:val="24"/>
                <w:szCs w:val="24"/>
              </w:rPr>
              <w:t xml:space="preserve"> so on.</w:t>
            </w:r>
          </w:p>
          <w:p w14:paraId="4775CEA5" w14:textId="77777777" w:rsidR="00B57F37" w:rsidRDefault="00233F21" w:rsidP="00233F21">
            <w:pPr>
              <w:autoSpaceDE w:val="0"/>
              <w:autoSpaceDN w:val="0"/>
              <w:adjustRightInd w:val="0"/>
              <w:ind w:left="1053"/>
              <w:jc w:val="both"/>
              <w:rPr>
                <w:rFonts w:ascii="Arial" w:hAnsi="Arial" w:cs="Arial"/>
                <w:b/>
                <w:sz w:val="24"/>
                <w:szCs w:val="24"/>
              </w:rPr>
            </w:pPr>
            <w:r w:rsidRPr="00233F21">
              <w:rPr>
                <w:rFonts w:ascii="Arial" w:hAnsi="Arial" w:cs="Arial"/>
                <w:sz w:val="24"/>
                <w:szCs w:val="24"/>
              </w:rPr>
              <w:t xml:space="preserve">4. </w:t>
            </w:r>
            <w:r w:rsidRPr="00B57F37">
              <w:rPr>
                <w:rFonts w:ascii="Arial" w:hAnsi="Arial" w:cs="Arial"/>
                <w:b/>
                <w:sz w:val="24"/>
                <w:szCs w:val="24"/>
              </w:rPr>
              <w:t xml:space="preserve">Set particular goals to illustrate what every logistics activity must </w:t>
            </w:r>
          </w:p>
          <w:p w14:paraId="0D857C37" w14:textId="77777777" w:rsidR="00B57F37" w:rsidRDefault="00B57F37"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sidR="00233F21" w:rsidRPr="00B57F37">
              <w:rPr>
                <w:rFonts w:ascii="Arial" w:hAnsi="Arial" w:cs="Arial"/>
                <w:b/>
                <w:sz w:val="24"/>
                <w:szCs w:val="24"/>
              </w:rPr>
              <w:t>attain</w:t>
            </w:r>
            <w:proofErr w:type="gramEnd"/>
            <w:r w:rsidR="00233F21" w:rsidRPr="00B57F37">
              <w:rPr>
                <w:rFonts w:ascii="Arial" w:hAnsi="Arial" w:cs="Arial"/>
                <w:b/>
                <w:sz w:val="24"/>
                <w:szCs w:val="24"/>
              </w:rPr>
              <w:t>.</w:t>
            </w:r>
            <w:r w:rsidR="00233F21" w:rsidRPr="00233F21">
              <w:rPr>
                <w:rFonts w:ascii="Arial" w:hAnsi="Arial" w:cs="Arial"/>
                <w:sz w:val="24"/>
                <w:szCs w:val="24"/>
              </w:rPr>
              <w:t xml:space="preserve"> </w:t>
            </w:r>
            <w:r>
              <w:rPr>
                <w:rFonts w:ascii="Arial" w:hAnsi="Arial" w:cs="Arial"/>
                <w:sz w:val="24"/>
                <w:szCs w:val="24"/>
              </w:rPr>
              <w:t xml:space="preserve">– </w:t>
            </w:r>
            <w:r w:rsidR="00233F21" w:rsidRPr="00233F21">
              <w:rPr>
                <w:rFonts w:ascii="Arial" w:hAnsi="Arial" w:cs="Arial"/>
                <w:sz w:val="24"/>
                <w:szCs w:val="24"/>
              </w:rPr>
              <w:t>The</w:t>
            </w:r>
            <w:r>
              <w:rPr>
                <w:rFonts w:ascii="Arial" w:hAnsi="Arial" w:cs="Arial"/>
                <w:sz w:val="24"/>
                <w:szCs w:val="24"/>
              </w:rPr>
              <w:t xml:space="preserve"> </w:t>
            </w:r>
            <w:r w:rsidR="00233F21" w:rsidRPr="00233F21">
              <w:rPr>
                <w:rFonts w:ascii="Arial" w:hAnsi="Arial" w:cs="Arial"/>
                <w:sz w:val="24"/>
                <w:szCs w:val="24"/>
              </w:rPr>
              <w:t xml:space="preserve">internal audit depicts how well the present logistics attain </w:t>
            </w:r>
          </w:p>
          <w:p w14:paraId="54FB0F83" w14:textId="77777777" w:rsidR="00233F21" w:rsidRPr="00233F21" w:rsidRDefault="00B57F37" w:rsidP="00B57F37">
            <w:pPr>
              <w:autoSpaceDE w:val="0"/>
              <w:autoSpaceDN w:val="0"/>
              <w:adjustRightInd w:val="0"/>
              <w:ind w:left="1053"/>
              <w:jc w:val="both"/>
              <w:rPr>
                <w:rFonts w:ascii="Arial" w:hAnsi="Arial" w:cs="Arial"/>
                <w:sz w:val="24"/>
                <w:szCs w:val="24"/>
              </w:rPr>
            </w:pPr>
            <w:r>
              <w:rPr>
                <w:rFonts w:ascii="Arial" w:hAnsi="Arial" w:cs="Arial"/>
                <w:b/>
                <w:sz w:val="24"/>
                <w:szCs w:val="24"/>
              </w:rPr>
              <w:t xml:space="preserve">    </w:t>
            </w:r>
            <w:proofErr w:type="gramStart"/>
            <w:r w:rsidR="00233F21" w:rsidRPr="00233F21">
              <w:rPr>
                <w:rFonts w:ascii="Arial" w:hAnsi="Arial" w:cs="Arial"/>
                <w:sz w:val="24"/>
                <w:szCs w:val="24"/>
              </w:rPr>
              <w:t>th</w:t>
            </w:r>
            <w:r>
              <w:rPr>
                <w:rFonts w:ascii="Arial" w:hAnsi="Arial" w:cs="Arial"/>
                <w:sz w:val="24"/>
                <w:szCs w:val="24"/>
              </w:rPr>
              <w:t>ese</w:t>
            </w:r>
            <w:proofErr w:type="gramEnd"/>
            <w:r>
              <w:rPr>
                <w:rFonts w:ascii="Arial" w:hAnsi="Arial" w:cs="Arial"/>
                <w:sz w:val="24"/>
                <w:szCs w:val="24"/>
              </w:rPr>
              <w:t xml:space="preserve"> goals, and identifies areas </w:t>
            </w:r>
            <w:r w:rsidR="00233F21" w:rsidRPr="00233F21">
              <w:rPr>
                <w:rFonts w:ascii="Arial" w:hAnsi="Arial" w:cs="Arial"/>
                <w:sz w:val="24"/>
                <w:szCs w:val="24"/>
              </w:rPr>
              <w:t>that require improving.</w:t>
            </w:r>
          </w:p>
          <w:p w14:paraId="3E8F0402" w14:textId="77777777" w:rsidR="00B57F37" w:rsidRDefault="00233F21" w:rsidP="00233F21">
            <w:pPr>
              <w:autoSpaceDE w:val="0"/>
              <w:autoSpaceDN w:val="0"/>
              <w:adjustRightInd w:val="0"/>
              <w:ind w:left="1053"/>
              <w:jc w:val="both"/>
              <w:rPr>
                <w:rFonts w:ascii="Arial" w:hAnsi="Arial" w:cs="Arial"/>
                <w:sz w:val="24"/>
                <w:szCs w:val="24"/>
              </w:rPr>
            </w:pPr>
            <w:r w:rsidRPr="00233F21">
              <w:rPr>
                <w:rFonts w:ascii="Arial" w:hAnsi="Arial" w:cs="Arial"/>
                <w:sz w:val="24"/>
                <w:szCs w:val="24"/>
              </w:rPr>
              <w:t xml:space="preserve">5. </w:t>
            </w:r>
            <w:r w:rsidRPr="00B57F37">
              <w:rPr>
                <w:rFonts w:ascii="Arial" w:hAnsi="Arial" w:cs="Arial"/>
                <w:b/>
                <w:sz w:val="24"/>
                <w:szCs w:val="24"/>
              </w:rPr>
              <w:t xml:space="preserve">Design the most excellent </w:t>
            </w:r>
            <w:r w:rsidR="00B57F37">
              <w:rPr>
                <w:rFonts w:ascii="Arial" w:hAnsi="Arial" w:cs="Arial"/>
                <w:b/>
                <w:sz w:val="24"/>
                <w:szCs w:val="24"/>
              </w:rPr>
              <w:t xml:space="preserve">organizational structure - </w:t>
            </w:r>
            <w:r w:rsidRPr="00233F21">
              <w:rPr>
                <w:rFonts w:ascii="Arial" w:hAnsi="Arial" w:cs="Arial"/>
                <w:sz w:val="24"/>
                <w:szCs w:val="24"/>
              </w:rPr>
              <w:t xml:space="preserve">systems, and </w:t>
            </w:r>
          </w:p>
          <w:p w14:paraId="0F999E64" w14:textId="77777777" w:rsidR="00233F21" w:rsidRPr="00233F21" w:rsidRDefault="00B57F37"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sidR="00233F21" w:rsidRPr="00233F21">
              <w:rPr>
                <w:rFonts w:ascii="Arial" w:hAnsi="Arial" w:cs="Arial"/>
                <w:sz w:val="24"/>
                <w:szCs w:val="24"/>
              </w:rPr>
              <w:t>controls</w:t>
            </w:r>
            <w:proofErr w:type="gramEnd"/>
            <w:r w:rsidR="00233F21" w:rsidRPr="00233F21">
              <w:rPr>
                <w:rFonts w:ascii="Arial" w:hAnsi="Arial" w:cs="Arial"/>
                <w:sz w:val="24"/>
                <w:szCs w:val="24"/>
              </w:rPr>
              <w:t xml:space="preserve"> to </w:t>
            </w:r>
            <w:r>
              <w:rPr>
                <w:rFonts w:ascii="Arial" w:hAnsi="Arial" w:cs="Arial"/>
                <w:sz w:val="24"/>
                <w:szCs w:val="24"/>
              </w:rPr>
              <w:t xml:space="preserve">keep </w:t>
            </w:r>
            <w:r w:rsidR="00233F21" w:rsidRPr="00233F21">
              <w:rPr>
                <w:rFonts w:ascii="Arial" w:hAnsi="Arial" w:cs="Arial"/>
                <w:sz w:val="24"/>
                <w:szCs w:val="24"/>
              </w:rPr>
              <w:t>up the logistics network.</w:t>
            </w:r>
          </w:p>
          <w:p w14:paraId="135E17C1" w14:textId="77777777" w:rsidR="00B57F37" w:rsidRDefault="00233F21" w:rsidP="00233F21">
            <w:pPr>
              <w:autoSpaceDE w:val="0"/>
              <w:autoSpaceDN w:val="0"/>
              <w:adjustRightInd w:val="0"/>
              <w:ind w:left="1053"/>
              <w:jc w:val="both"/>
              <w:rPr>
                <w:rFonts w:ascii="Arial" w:hAnsi="Arial" w:cs="Arial"/>
                <w:sz w:val="24"/>
                <w:szCs w:val="24"/>
              </w:rPr>
            </w:pPr>
            <w:r w:rsidRPr="00233F21">
              <w:rPr>
                <w:rFonts w:ascii="Arial" w:hAnsi="Arial" w:cs="Arial"/>
                <w:sz w:val="24"/>
                <w:szCs w:val="24"/>
              </w:rPr>
              <w:t xml:space="preserve">6. </w:t>
            </w:r>
            <w:r w:rsidR="00B57F37">
              <w:rPr>
                <w:rFonts w:ascii="Arial" w:hAnsi="Arial" w:cs="Arial"/>
                <w:b/>
                <w:sz w:val="24"/>
                <w:szCs w:val="24"/>
              </w:rPr>
              <w:t xml:space="preserve">Benchmark logistics </w:t>
            </w:r>
            <w:proofErr w:type="gramStart"/>
            <w:r w:rsidR="00B57F37">
              <w:rPr>
                <w:rFonts w:ascii="Arial" w:hAnsi="Arial" w:cs="Arial"/>
                <w:b/>
                <w:sz w:val="24"/>
                <w:szCs w:val="24"/>
              </w:rPr>
              <w:t xml:space="preserve">- </w:t>
            </w:r>
            <w:r w:rsidRPr="00233F21">
              <w:rPr>
                <w:rFonts w:ascii="Arial" w:hAnsi="Arial" w:cs="Arial"/>
                <w:sz w:val="24"/>
                <w:szCs w:val="24"/>
              </w:rPr>
              <w:t xml:space="preserve"> compare</w:t>
            </w:r>
            <w:proofErr w:type="gramEnd"/>
            <w:r w:rsidRPr="00233F21">
              <w:rPr>
                <w:rFonts w:ascii="Arial" w:hAnsi="Arial" w:cs="Arial"/>
                <w:sz w:val="24"/>
                <w:szCs w:val="24"/>
              </w:rPr>
              <w:t xml:space="preserve"> real performance with planned, best, </w:t>
            </w:r>
          </w:p>
          <w:p w14:paraId="1BC20E26" w14:textId="77777777" w:rsidR="00233F21" w:rsidRPr="00233F21" w:rsidRDefault="00B57F37"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sidR="00233F21" w:rsidRPr="00233F21">
              <w:rPr>
                <w:rFonts w:ascii="Arial" w:hAnsi="Arial" w:cs="Arial"/>
                <w:sz w:val="24"/>
                <w:szCs w:val="24"/>
              </w:rPr>
              <w:t>and</w:t>
            </w:r>
            <w:proofErr w:type="gramEnd"/>
            <w:r w:rsidR="00233F21" w:rsidRPr="00233F21">
              <w:rPr>
                <w:rFonts w:ascii="Arial" w:hAnsi="Arial" w:cs="Arial"/>
                <w:sz w:val="24"/>
                <w:szCs w:val="24"/>
              </w:rPr>
              <w:t xml:space="preserve"> competitors’</w:t>
            </w:r>
            <w:r>
              <w:rPr>
                <w:rFonts w:ascii="Arial" w:hAnsi="Arial" w:cs="Arial"/>
                <w:sz w:val="24"/>
                <w:szCs w:val="24"/>
              </w:rPr>
              <w:t xml:space="preserve"> </w:t>
            </w:r>
            <w:r w:rsidR="00233F21" w:rsidRPr="00233F21">
              <w:rPr>
                <w:rFonts w:ascii="Arial" w:hAnsi="Arial" w:cs="Arial"/>
                <w:sz w:val="24"/>
                <w:szCs w:val="24"/>
              </w:rPr>
              <w:t>performances.</w:t>
            </w:r>
            <w:r>
              <w:rPr>
                <w:rFonts w:ascii="Arial" w:hAnsi="Arial" w:cs="Arial"/>
                <w:sz w:val="24"/>
                <w:szCs w:val="24"/>
              </w:rPr>
              <w:t xml:space="preserve"> And set benchmark values</w:t>
            </w:r>
          </w:p>
          <w:p w14:paraId="7EA582C5" w14:textId="77777777" w:rsidR="00B57F37" w:rsidRDefault="00233F21" w:rsidP="00233F21">
            <w:pPr>
              <w:autoSpaceDE w:val="0"/>
              <w:autoSpaceDN w:val="0"/>
              <w:adjustRightInd w:val="0"/>
              <w:ind w:left="1053"/>
              <w:jc w:val="both"/>
              <w:rPr>
                <w:rFonts w:ascii="Arial" w:hAnsi="Arial" w:cs="Arial"/>
                <w:sz w:val="24"/>
                <w:szCs w:val="24"/>
              </w:rPr>
            </w:pPr>
            <w:r w:rsidRPr="00233F21">
              <w:rPr>
                <w:rFonts w:ascii="Arial" w:hAnsi="Arial" w:cs="Arial"/>
                <w:sz w:val="24"/>
                <w:szCs w:val="24"/>
              </w:rPr>
              <w:t xml:space="preserve">7. </w:t>
            </w:r>
            <w:r w:rsidRPr="00B57F37">
              <w:rPr>
                <w:rFonts w:ascii="Arial" w:hAnsi="Arial" w:cs="Arial"/>
                <w:b/>
                <w:sz w:val="24"/>
                <w:szCs w:val="24"/>
              </w:rPr>
              <w:t>Execute the strategy:</w:t>
            </w:r>
            <w:r w:rsidRPr="00233F21">
              <w:rPr>
                <w:rFonts w:ascii="Arial" w:hAnsi="Arial" w:cs="Arial"/>
                <w:sz w:val="24"/>
                <w:szCs w:val="24"/>
              </w:rPr>
              <w:t xml:space="preserve"> set the circumstances for lower logistics decisions </w:t>
            </w:r>
          </w:p>
          <w:p w14:paraId="2E96BDE6" w14:textId="77777777" w:rsidR="00233F21" w:rsidRPr="00233F21" w:rsidRDefault="00B57F37" w:rsidP="00233F21">
            <w:pPr>
              <w:autoSpaceDE w:val="0"/>
              <w:autoSpaceDN w:val="0"/>
              <w:adjustRightInd w:val="0"/>
              <w:ind w:left="1053"/>
              <w:jc w:val="both"/>
              <w:rPr>
                <w:rFonts w:ascii="Arial" w:hAnsi="Arial" w:cs="Arial"/>
                <w:sz w:val="24"/>
                <w:szCs w:val="24"/>
              </w:rPr>
            </w:pPr>
            <w:r>
              <w:rPr>
                <w:rFonts w:ascii="Arial" w:hAnsi="Arial" w:cs="Arial"/>
                <w:sz w:val="24"/>
                <w:szCs w:val="24"/>
              </w:rPr>
              <w:t xml:space="preserve">    </w:t>
            </w:r>
            <w:proofErr w:type="gramStart"/>
            <w:r w:rsidR="00233F21" w:rsidRPr="00233F21">
              <w:rPr>
                <w:rFonts w:ascii="Arial" w:hAnsi="Arial" w:cs="Arial"/>
                <w:sz w:val="24"/>
                <w:szCs w:val="24"/>
              </w:rPr>
              <w:t>level</w:t>
            </w:r>
            <w:proofErr w:type="gramEnd"/>
            <w:r w:rsidR="00233F21" w:rsidRPr="00233F21">
              <w:rPr>
                <w:rFonts w:ascii="Arial" w:hAnsi="Arial" w:cs="Arial"/>
                <w:sz w:val="24"/>
                <w:szCs w:val="24"/>
              </w:rPr>
              <w:t>.</w:t>
            </w:r>
          </w:p>
          <w:p w14:paraId="67FFDD9E" w14:textId="77777777" w:rsidR="00B57F37" w:rsidRDefault="00233F21" w:rsidP="00233F21">
            <w:pPr>
              <w:autoSpaceDE w:val="0"/>
              <w:autoSpaceDN w:val="0"/>
              <w:adjustRightInd w:val="0"/>
              <w:ind w:left="1053"/>
              <w:jc w:val="both"/>
              <w:rPr>
                <w:rFonts w:ascii="Arial" w:hAnsi="Arial" w:cs="Arial"/>
                <w:sz w:val="24"/>
                <w:szCs w:val="24"/>
              </w:rPr>
            </w:pPr>
            <w:r w:rsidRPr="00233F21">
              <w:rPr>
                <w:rFonts w:ascii="Arial" w:hAnsi="Arial" w:cs="Arial"/>
                <w:sz w:val="24"/>
                <w:szCs w:val="24"/>
              </w:rPr>
              <w:t xml:space="preserve">8. </w:t>
            </w:r>
            <w:r w:rsidRPr="00B57F37">
              <w:rPr>
                <w:rFonts w:ascii="Arial" w:hAnsi="Arial" w:cs="Arial"/>
                <w:b/>
                <w:sz w:val="24"/>
                <w:szCs w:val="24"/>
              </w:rPr>
              <w:t>Monitor genuine performance;</w:t>
            </w:r>
            <w:r w:rsidRPr="00233F21">
              <w:rPr>
                <w:rFonts w:ascii="Arial" w:hAnsi="Arial" w:cs="Arial"/>
                <w:sz w:val="24"/>
                <w:szCs w:val="24"/>
              </w:rPr>
              <w:t xml:space="preserve"> repeatedly looking for perfection, </w:t>
            </w:r>
          </w:p>
          <w:p w14:paraId="5DE5F806" w14:textId="77777777" w:rsidR="00233F21" w:rsidRDefault="00B57F37" w:rsidP="00B57F37">
            <w:pPr>
              <w:autoSpaceDE w:val="0"/>
              <w:autoSpaceDN w:val="0"/>
              <w:adjustRightInd w:val="0"/>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keep</w:t>
            </w:r>
            <w:proofErr w:type="gramEnd"/>
            <w:r>
              <w:rPr>
                <w:rFonts w:ascii="Arial" w:hAnsi="Arial" w:cs="Arial"/>
                <w:sz w:val="24"/>
                <w:szCs w:val="24"/>
              </w:rPr>
              <w:t xml:space="preserve"> the </w:t>
            </w:r>
            <w:r w:rsidR="00233F21" w:rsidRPr="00233F21">
              <w:rPr>
                <w:rFonts w:ascii="Arial" w:hAnsi="Arial" w:cs="Arial"/>
                <w:sz w:val="24"/>
                <w:szCs w:val="24"/>
              </w:rPr>
              <w:t>strategies up – to - date, and present feedback.</w:t>
            </w:r>
          </w:p>
          <w:p w14:paraId="5A68E129" w14:textId="77777777" w:rsidR="00A354F6" w:rsidRDefault="00A354F6" w:rsidP="00FB34A7">
            <w:pPr>
              <w:autoSpaceDE w:val="0"/>
              <w:autoSpaceDN w:val="0"/>
              <w:adjustRightInd w:val="0"/>
              <w:rPr>
                <w:rFonts w:ascii="Arial" w:hAnsi="Arial" w:cs="Arial"/>
                <w:sz w:val="24"/>
                <w:szCs w:val="24"/>
              </w:rPr>
            </w:pPr>
            <w:r>
              <w:rPr>
                <w:rFonts w:ascii="Arial" w:hAnsi="Arial" w:cs="Arial"/>
                <w:sz w:val="24"/>
                <w:szCs w:val="24"/>
              </w:rPr>
              <w:t xml:space="preserve">               </w:t>
            </w:r>
          </w:p>
          <w:p w14:paraId="0492B9B7" w14:textId="77777777" w:rsidR="007C0F46" w:rsidRDefault="0008663A" w:rsidP="007C0F46">
            <w:pPr>
              <w:autoSpaceDE w:val="0"/>
              <w:autoSpaceDN w:val="0"/>
              <w:adjustRightInd w:val="0"/>
              <w:ind w:left="60"/>
              <w:jc w:val="both"/>
              <w:rPr>
                <w:rFonts w:ascii="Arial" w:eastAsia="Calibri" w:hAnsi="Arial" w:cs="Arial"/>
                <w:sz w:val="24"/>
                <w:szCs w:val="24"/>
              </w:rPr>
            </w:pPr>
            <w:r>
              <w:rPr>
                <w:b/>
                <w:sz w:val="28"/>
                <w:szCs w:val="24"/>
              </w:rPr>
              <w:t>3</w:t>
            </w:r>
            <w:r w:rsidR="00A354F6" w:rsidRPr="0072294D">
              <w:rPr>
                <w:b/>
                <w:sz w:val="28"/>
                <w:szCs w:val="24"/>
              </w:rPr>
              <w:t>.i</w:t>
            </w:r>
            <w:proofErr w:type="gramStart"/>
            <w:r w:rsidR="005543AF" w:rsidRPr="0072294D">
              <w:rPr>
                <w:b/>
                <w:sz w:val="28"/>
                <w:szCs w:val="24"/>
              </w:rPr>
              <w:t xml:space="preserve">) </w:t>
            </w:r>
            <w:r w:rsidR="007C0F46">
              <w:rPr>
                <w:b/>
                <w:sz w:val="28"/>
                <w:szCs w:val="24"/>
              </w:rPr>
              <w:t xml:space="preserve">         </w:t>
            </w:r>
            <w:r w:rsidR="007C0F46">
              <w:rPr>
                <w:rFonts w:ascii="Arial" w:eastAsia="Calibri" w:hAnsi="Arial" w:cs="Arial"/>
                <w:sz w:val="24"/>
                <w:szCs w:val="24"/>
              </w:rPr>
              <w:t>Currently</w:t>
            </w:r>
            <w:proofErr w:type="gramEnd"/>
            <w:r w:rsidR="007C0F46">
              <w:rPr>
                <w:rFonts w:ascii="Arial" w:eastAsia="Calibri" w:hAnsi="Arial" w:cs="Arial"/>
                <w:sz w:val="24"/>
                <w:szCs w:val="24"/>
              </w:rPr>
              <w:t xml:space="preserve"> Charlotte is delivering 100 parcels of healthy stuffs to regular </w:t>
            </w:r>
          </w:p>
          <w:p w14:paraId="0BEB5077" w14:textId="77777777" w:rsidR="007C0F46" w:rsidRDefault="007C0F46" w:rsidP="007C0F46">
            <w:pPr>
              <w:autoSpaceDE w:val="0"/>
              <w:autoSpaceDN w:val="0"/>
              <w:adjustRightInd w:val="0"/>
              <w:ind w:left="60"/>
              <w:jc w:val="both"/>
              <w:rPr>
                <w:rFonts w:ascii="Arial" w:eastAsia="Calibri" w:hAnsi="Arial" w:cs="Arial"/>
                <w:sz w:val="24"/>
                <w:szCs w:val="24"/>
              </w:rPr>
            </w:pPr>
            <w:r>
              <w:rPr>
                <w:b/>
                <w:sz w:val="28"/>
                <w:szCs w:val="24"/>
              </w:rPr>
              <w:t xml:space="preserve">       </w:t>
            </w:r>
            <w:proofErr w:type="gramStart"/>
            <w:r>
              <w:rPr>
                <w:rFonts w:ascii="Arial" w:eastAsia="Calibri" w:hAnsi="Arial" w:cs="Arial"/>
                <w:sz w:val="24"/>
                <w:szCs w:val="24"/>
              </w:rPr>
              <w:t>customers</w:t>
            </w:r>
            <w:proofErr w:type="gramEnd"/>
            <w:r>
              <w:rPr>
                <w:rFonts w:ascii="Arial" w:eastAsia="Calibri" w:hAnsi="Arial" w:cs="Arial"/>
                <w:sz w:val="24"/>
                <w:szCs w:val="24"/>
              </w:rPr>
              <w:t xml:space="preserve"> in a week, who are up to 50 km away from place and posts 200  </w:t>
            </w:r>
          </w:p>
          <w:p w14:paraId="5D7A946F" w14:textId="77777777" w:rsidR="002D2FC4" w:rsidRDefault="007C0F46" w:rsidP="007C0F46">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parcels</w:t>
            </w:r>
            <w:proofErr w:type="gramEnd"/>
            <w:r>
              <w:rPr>
                <w:rFonts w:ascii="Arial" w:eastAsia="Calibri" w:hAnsi="Arial" w:cs="Arial"/>
                <w:sz w:val="24"/>
                <w:szCs w:val="24"/>
              </w:rPr>
              <w:t xml:space="preserve"> to more distant customers. Currently her aim is to expand her </w:t>
            </w:r>
            <w:r w:rsidR="002D2FC4">
              <w:rPr>
                <w:rFonts w:ascii="Arial" w:eastAsia="Calibri" w:hAnsi="Arial" w:cs="Arial"/>
                <w:sz w:val="24"/>
                <w:szCs w:val="24"/>
              </w:rPr>
              <w:t xml:space="preserve">product    </w:t>
            </w:r>
          </w:p>
          <w:p w14:paraId="429D50CC" w14:textId="77777777" w:rsidR="002D2FC4" w:rsidRDefault="002D2FC4" w:rsidP="007C0F46">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range</w:t>
            </w:r>
            <w:proofErr w:type="gramEnd"/>
            <w:r>
              <w:rPr>
                <w:rFonts w:ascii="Arial" w:eastAsia="Calibri" w:hAnsi="Arial" w:cs="Arial"/>
                <w:sz w:val="24"/>
                <w:szCs w:val="24"/>
              </w:rPr>
              <w:t xml:space="preserve"> even further and move all the processes to an bigger facility at industrial  </w:t>
            </w:r>
          </w:p>
          <w:p w14:paraId="28318039" w14:textId="77777777" w:rsidR="007C0F46" w:rsidRDefault="002D2FC4" w:rsidP="002D2FC4">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estate</w:t>
            </w:r>
            <w:proofErr w:type="gramEnd"/>
            <w:r>
              <w:rPr>
                <w:rFonts w:ascii="Arial" w:eastAsia="Calibri" w:hAnsi="Arial" w:cs="Arial"/>
                <w:sz w:val="24"/>
                <w:szCs w:val="24"/>
              </w:rPr>
              <w:t>, which is 15 km away.</w:t>
            </w:r>
            <w:r w:rsidR="007C0F46">
              <w:rPr>
                <w:rFonts w:ascii="Arial" w:eastAsia="Calibri" w:hAnsi="Arial" w:cs="Arial"/>
                <w:sz w:val="24"/>
                <w:szCs w:val="24"/>
              </w:rPr>
              <w:t xml:space="preserve"> </w:t>
            </w:r>
          </w:p>
          <w:p w14:paraId="0E10C395" w14:textId="77777777" w:rsidR="005543AF" w:rsidRDefault="005543AF" w:rsidP="00FB1BCD">
            <w:pPr>
              <w:autoSpaceDE w:val="0"/>
              <w:autoSpaceDN w:val="0"/>
              <w:adjustRightInd w:val="0"/>
              <w:ind w:left="60"/>
              <w:rPr>
                <w:rFonts w:ascii="Arial" w:eastAsia="Calibri" w:hAnsi="Arial" w:cs="Arial"/>
                <w:sz w:val="24"/>
                <w:szCs w:val="24"/>
              </w:rPr>
            </w:pPr>
          </w:p>
          <w:p w14:paraId="342BD970" w14:textId="77777777" w:rsidR="002D2FC4" w:rsidRDefault="0008663A" w:rsidP="0008663A">
            <w:pPr>
              <w:autoSpaceDE w:val="0"/>
              <w:autoSpaceDN w:val="0"/>
              <w:adjustRightInd w:val="0"/>
              <w:ind w:left="60"/>
              <w:jc w:val="both"/>
              <w:rPr>
                <w:rFonts w:ascii="Arial" w:eastAsia="Calibri" w:hAnsi="Arial" w:cs="Arial"/>
                <w:sz w:val="24"/>
                <w:szCs w:val="24"/>
              </w:rPr>
            </w:pPr>
            <w:r>
              <w:rPr>
                <w:b/>
                <w:sz w:val="28"/>
                <w:szCs w:val="24"/>
              </w:rPr>
              <w:t>3</w:t>
            </w:r>
            <w:r w:rsidR="005543AF" w:rsidRPr="0072294D">
              <w:rPr>
                <w:b/>
                <w:sz w:val="28"/>
                <w:szCs w:val="24"/>
              </w:rPr>
              <w:t xml:space="preserve">.ii) </w:t>
            </w:r>
            <w:r w:rsidR="002D2FC4">
              <w:rPr>
                <w:rFonts w:ascii="Arial" w:eastAsia="Calibri" w:hAnsi="Arial" w:cs="Arial"/>
                <w:sz w:val="24"/>
                <w:szCs w:val="24"/>
              </w:rPr>
              <w:t xml:space="preserve">The planned expansion would mean a larger business and larger logistics </w:t>
            </w:r>
          </w:p>
          <w:p w14:paraId="11415AE8" w14:textId="77777777" w:rsidR="002D2FC4" w:rsidRDefault="002D2FC4" w:rsidP="0008663A">
            <w:pPr>
              <w:autoSpaceDE w:val="0"/>
              <w:autoSpaceDN w:val="0"/>
              <w:adjustRightInd w:val="0"/>
              <w:ind w:left="60"/>
              <w:jc w:val="both"/>
              <w:rPr>
                <w:rFonts w:ascii="Arial" w:eastAsia="Calibri" w:hAnsi="Arial" w:cs="Arial"/>
                <w:sz w:val="24"/>
                <w:szCs w:val="24"/>
              </w:rPr>
            </w:pPr>
            <w:r>
              <w:rPr>
                <w:b/>
                <w:sz w:val="28"/>
                <w:szCs w:val="24"/>
              </w:rPr>
              <w:t xml:space="preserve">        </w:t>
            </w:r>
            <w:proofErr w:type="gramStart"/>
            <w:r>
              <w:rPr>
                <w:rFonts w:ascii="Arial" w:eastAsia="Calibri" w:hAnsi="Arial" w:cs="Arial"/>
                <w:sz w:val="24"/>
                <w:szCs w:val="24"/>
              </w:rPr>
              <w:t>requirement</w:t>
            </w:r>
            <w:proofErr w:type="gramEnd"/>
            <w:r>
              <w:rPr>
                <w:rFonts w:ascii="Arial" w:eastAsia="Calibri" w:hAnsi="Arial" w:cs="Arial"/>
                <w:sz w:val="24"/>
                <w:szCs w:val="24"/>
              </w:rPr>
              <w:t xml:space="preserve">. First of all the industrial estate is 15 km away from the current </w:t>
            </w:r>
          </w:p>
          <w:p w14:paraId="1349391F" w14:textId="77777777" w:rsidR="002D2FC4" w:rsidRDefault="002D2FC4" w:rsidP="0008663A">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location</w:t>
            </w:r>
            <w:proofErr w:type="gramEnd"/>
            <w:r>
              <w:rPr>
                <w:rFonts w:ascii="Arial" w:eastAsia="Calibri" w:hAnsi="Arial" w:cs="Arial"/>
                <w:sz w:val="24"/>
                <w:szCs w:val="24"/>
              </w:rPr>
              <w:t xml:space="preserve">. With wider product range, additional advertisement through mail </w:t>
            </w:r>
          </w:p>
          <w:p w14:paraId="7B210EA2" w14:textId="77777777" w:rsidR="002D2FC4" w:rsidRDefault="002D2FC4" w:rsidP="0008663A">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order</w:t>
            </w:r>
            <w:proofErr w:type="gramEnd"/>
            <w:r>
              <w:rPr>
                <w:rFonts w:ascii="Arial" w:eastAsia="Calibri" w:hAnsi="Arial" w:cs="Arial"/>
                <w:sz w:val="24"/>
                <w:szCs w:val="24"/>
              </w:rPr>
              <w:t xml:space="preserve"> catalogue and increased use of the website, charlotte will not be able to </w:t>
            </w:r>
          </w:p>
          <w:p w14:paraId="3E3B5BC8" w14:textId="77777777" w:rsidR="002D2FC4" w:rsidRDefault="002D2FC4" w:rsidP="0008663A">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manage</w:t>
            </w:r>
            <w:proofErr w:type="gramEnd"/>
            <w:r>
              <w:rPr>
                <w:rFonts w:ascii="Arial" w:eastAsia="Calibri" w:hAnsi="Arial" w:cs="Arial"/>
                <w:sz w:val="24"/>
                <w:szCs w:val="24"/>
              </w:rPr>
              <w:t xml:space="preserve"> the delivery by her own. And it wont be economical to post the bulk</w:t>
            </w:r>
          </w:p>
          <w:p w14:paraId="063CD61C" w14:textId="77777777" w:rsidR="002D2FC4" w:rsidRDefault="002D2FC4" w:rsidP="0008663A">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orders</w:t>
            </w:r>
            <w:proofErr w:type="gramEnd"/>
            <w:r>
              <w:rPr>
                <w:rFonts w:ascii="Arial" w:eastAsia="Calibri" w:hAnsi="Arial" w:cs="Arial"/>
                <w:sz w:val="24"/>
                <w:szCs w:val="24"/>
              </w:rPr>
              <w:t xml:space="preserve">. In this case it would be appropriate for charlotte to hire someone to </w:t>
            </w:r>
          </w:p>
          <w:p w14:paraId="66EEAA77" w14:textId="77777777" w:rsidR="002D2FC4" w:rsidRDefault="002D2FC4" w:rsidP="0008663A">
            <w:pPr>
              <w:autoSpaceDE w:val="0"/>
              <w:autoSpaceDN w:val="0"/>
              <w:adjustRightInd w:val="0"/>
              <w:ind w:left="60"/>
              <w:jc w:val="both"/>
              <w:rPr>
                <w:rFonts w:ascii="Arial" w:eastAsia="Calibri" w:hAnsi="Arial" w:cs="Arial"/>
                <w:sz w:val="24"/>
                <w:szCs w:val="24"/>
              </w:rPr>
            </w:pPr>
            <w:r>
              <w:rPr>
                <w:rFonts w:ascii="Arial" w:eastAsia="Calibri" w:hAnsi="Arial" w:cs="Arial"/>
                <w:sz w:val="24"/>
                <w:szCs w:val="24"/>
              </w:rPr>
              <w:t xml:space="preserve">        </w:t>
            </w:r>
            <w:proofErr w:type="gramStart"/>
            <w:r>
              <w:rPr>
                <w:rFonts w:ascii="Arial" w:eastAsia="Calibri" w:hAnsi="Arial" w:cs="Arial"/>
                <w:sz w:val="24"/>
                <w:szCs w:val="24"/>
              </w:rPr>
              <w:t>look</w:t>
            </w:r>
            <w:proofErr w:type="gramEnd"/>
            <w:r>
              <w:rPr>
                <w:rFonts w:ascii="Arial" w:eastAsia="Calibri" w:hAnsi="Arial" w:cs="Arial"/>
                <w:sz w:val="24"/>
                <w:szCs w:val="24"/>
              </w:rPr>
              <w:t xml:space="preserve"> after delivered or subcontract the responsibility of delivering. Thereby she </w:t>
            </w:r>
          </w:p>
          <w:p w14:paraId="6D0E7D35" w14:textId="77777777" w:rsidR="00C3406E" w:rsidRDefault="002D2FC4" w:rsidP="0008663A">
            <w:pPr>
              <w:autoSpaceDE w:val="0"/>
              <w:autoSpaceDN w:val="0"/>
              <w:adjustRightInd w:val="0"/>
              <w:ind w:left="60"/>
              <w:jc w:val="both"/>
              <w:rPr>
                <w:rFonts w:ascii="Arial" w:hAnsi="Arial" w:cs="Arial"/>
                <w:sz w:val="24"/>
                <w:szCs w:val="24"/>
              </w:rPr>
            </w:pPr>
            <w:r>
              <w:rPr>
                <w:rFonts w:ascii="Arial" w:eastAsia="Calibri" w:hAnsi="Arial" w:cs="Arial"/>
                <w:sz w:val="24"/>
                <w:szCs w:val="24"/>
              </w:rPr>
              <w:t xml:space="preserve">    </w:t>
            </w:r>
            <w:r w:rsidR="00A31A9D">
              <w:rPr>
                <w:rFonts w:ascii="Arial" w:eastAsia="Calibri" w:hAnsi="Arial" w:cs="Arial"/>
                <w:sz w:val="24"/>
                <w:szCs w:val="24"/>
              </w:rPr>
              <w:t xml:space="preserve">    </w:t>
            </w:r>
            <w:proofErr w:type="gramStart"/>
            <w:r w:rsidR="00A31A9D">
              <w:rPr>
                <w:rFonts w:ascii="Arial" w:eastAsia="Calibri" w:hAnsi="Arial" w:cs="Arial"/>
                <w:sz w:val="24"/>
                <w:szCs w:val="24"/>
              </w:rPr>
              <w:t>can</w:t>
            </w:r>
            <w:proofErr w:type="gramEnd"/>
            <w:r w:rsidR="00A31A9D">
              <w:rPr>
                <w:rFonts w:ascii="Arial" w:eastAsia="Calibri" w:hAnsi="Arial" w:cs="Arial"/>
                <w:sz w:val="24"/>
                <w:szCs w:val="24"/>
              </w:rPr>
              <w:t xml:space="preserve"> concentrate on her main activity of higher productivity.</w:t>
            </w:r>
            <w:bookmarkStart w:id="0" w:name="_GoBack"/>
            <w:bookmarkEnd w:id="0"/>
            <w:r>
              <w:rPr>
                <w:rFonts w:ascii="Arial" w:eastAsia="Calibri" w:hAnsi="Arial" w:cs="Arial"/>
                <w:sz w:val="24"/>
                <w:szCs w:val="24"/>
              </w:rPr>
              <w:t xml:space="preserve">          </w:t>
            </w:r>
          </w:p>
          <w:p w14:paraId="5FE63C42" w14:textId="77777777" w:rsidR="00F44312" w:rsidRPr="00F04B13" w:rsidRDefault="00F44312" w:rsidP="00F44312">
            <w:pPr>
              <w:autoSpaceDE w:val="0"/>
              <w:autoSpaceDN w:val="0"/>
              <w:adjustRightInd w:val="0"/>
              <w:ind w:left="60"/>
              <w:jc w:val="both"/>
              <w:rPr>
                <w:rFonts w:ascii="Arial" w:hAnsi="Arial" w:cs="Arial"/>
                <w:sz w:val="24"/>
                <w:szCs w:val="24"/>
              </w:rPr>
            </w:pPr>
          </w:p>
          <w:p w14:paraId="1EA2A04C" w14:textId="77777777" w:rsidR="00FB34A7" w:rsidRPr="00F04B13" w:rsidRDefault="00FB34A7" w:rsidP="0008663A">
            <w:pPr>
              <w:autoSpaceDE w:val="0"/>
              <w:autoSpaceDN w:val="0"/>
              <w:adjustRightInd w:val="0"/>
              <w:jc w:val="both"/>
              <w:rPr>
                <w:b/>
                <w:sz w:val="24"/>
                <w:szCs w:val="24"/>
              </w:rPr>
            </w:pPr>
          </w:p>
        </w:tc>
      </w:tr>
    </w:tbl>
    <w:p w14:paraId="05A5262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B6318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7964C0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BEF6F6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1638266" w14:textId="77777777" w:rsidTr="00405895">
        <w:tc>
          <w:tcPr>
            <w:tcW w:w="2310" w:type="dxa"/>
            <w:shd w:val="clear" w:color="auto" w:fill="D9D9D9" w:themeFill="background1" w:themeFillShade="D9"/>
          </w:tcPr>
          <w:p w14:paraId="1B927B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DAB9F7B" w14:textId="77777777" w:rsidR="00405895" w:rsidRPr="00B0415E" w:rsidRDefault="008F6F19" w:rsidP="00A851DA">
            <w:pPr>
              <w:rPr>
                <w:rFonts w:cs="Bliss-Regular"/>
                <w:color w:val="000000"/>
              </w:rPr>
            </w:pPr>
            <w:proofErr w:type="spellStart"/>
            <w:r>
              <w:rPr>
                <w:rFonts w:cs="Bliss-Regular"/>
                <w:color w:val="000000"/>
              </w:rPr>
              <w:t>Dibesh</w:t>
            </w:r>
            <w:proofErr w:type="spellEnd"/>
            <w:r>
              <w:rPr>
                <w:rFonts w:cs="Bliss-Regular"/>
                <w:color w:val="000000"/>
              </w:rPr>
              <w:t xml:space="preserve"> </w:t>
            </w:r>
            <w:proofErr w:type="spellStart"/>
            <w:r>
              <w:rPr>
                <w:rFonts w:cs="Bliss-Regular"/>
                <w:color w:val="000000"/>
              </w:rPr>
              <w:t>Bulhar</w:t>
            </w:r>
            <w:proofErr w:type="spellEnd"/>
            <w:r>
              <w:rPr>
                <w:rFonts w:cs="Bliss-Regular"/>
                <w:color w:val="000000"/>
              </w:rPr>
              <w:t xml:space="preserve"> </w:t>
            </w:r>
          </w:p>
        </w:tc>
        <w:tc>
          <w:tcPr>
            <w:tcW w:w="1276" w:type="dxa"/>
            <w:shd w:val="clear" w:color="auto" w:fill="D9D9D9" w:themeFill="background1" w:themeFillShade="D9"/>
          </w:tcPr>
          <w:p w14:paraId="1C12143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9E5659" w14:textId="77777777" w:rsidR="00405895" w:rsidRPr="00B0415E" w:rsidRDefault="007C0F46" w:rsidP="00A851DA">
            <w:pPr>
              <w:rPr>
                <w:rFonts w:cs="Bliss-Regular"/>
                <w:color w:val="000000"/>
              </w:rPr>
            </w:pPr>
            <w:r>
              <w:rPr>
                <w:rFonts w:cs="Bliss-Regular"/>
                <w:color w:val="000000"/>
              </w:rPr>
              <w:t>27</w:t>
            </w:r>
            <w:r w:rsidR="001F7B40">
              <w:rPr>
                <w:rFonts w:cs="Bliss-Regular"/>
                <w:color w:val="000000"/>
              </w:rPr>
              <w:t>-FEB-2017</w:t>
            </w:r>
          </w:p>
        </w:tc>
      </w:tr>
    </w:tbl>
    <w:p w14:paraId="418E7CD0" w14:textId="77777777" w:rsidR="00A851DA" w:rsidRPr="00B0415E" w:rsidRDefault="00A851DA" w:rsidP="00A851DA">
      <w:pPr>
        <w:rPr>
          <w:rFonts w:cs="Bliss-Regular"/>
          <w:color w:val="000000"/>
          <w:lang w:val="en-US"/>
        </w:rPr>
      </w:pPr>
    </w:p>
    <w:p w14:paraId="125717C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BB4ABD8" w14:textId="77777777" w:rsidTr="00B0415E">
        <w:trPr>
          <w:trHeight w:val="249"/>
        </w:trPr>
        <w:tc>
          <w:tcPr>
            <w:tcW w:w="4621" w:type="dxa"/>
            <w:shd w:val="clear" w:color="auto" w:fill="D9D9D9" w:themeFill="background1" w:themeFillShade="D9"/>
          </w:tcPr>
          <w:p w14:paraId="3237C319" w14:textId="77777777" w:rsidR="00503D7E" w:rsidRPr="00B0415E" w:rsidRDefault="00503D7E" w:rsidP="00503D7E">
            <w:pPr>
              <w:rPr>
                <w:b/>
                <w:color w:val="002060"/>
              </w:rPr>
            </w:pPr>
            <w:r w:rsidRPr="00B0415E">
              <w:rPr>
                <w:b/>
                <w:color w:val="002060"/>
              </w:rPr>
              <w:t>Total Marks</w:t>
            </w:r>
          </w:p>
        </w:tc>
        <w:tc>
          <w:tcPr>
            <w:tcW w:w="4621" w:type="dxa"/>
          </w:tcPr>
          <w:p w14:paraId="20446A74" w14:textId="77777777" w:rsidR="00503D7E" w:rsidRPr="00B0415E" w:rsidRDefault="00503D7E" w:rsidP="00503D7E">
            <w:pPr>
              <w:rPr>
                <w:rFonts w:cs="Times New Roman"/>
                <w:szCs w:val="32"/>
              </w:rPr>
            </w:pPr>
          </w:p>
        </w:tc>
      </w:tr>
      <w:tr w:rsidR="00503D7E" w:rsidRPr="00B0415E" w14:paraId="30DE386F" w14:textId="77777777" w:rsidTr="00B0415E">
        <w:tc>
          <w:tcPr>
            <w:tcW w:w="4621" w:type="dxa"/>
            <w:shd w:val="clear" w:color="auto" w:fill="D9D9D9" w:themeFill="background1" w:themeFillShade="D9"/>
          </w:tcPr>
          <w:p w14:paraId="5D317727" w14:textId="77777777" w:rsidR="00503D7E" w:rsidRPr="00B0415E" w:rsidRDefault="00503D7E" w:rsidP="00503D7E">
            <w:pPr>
              <w:rPr>
                <w:b/>
                <w:color w:val="002060"/>
              </w:rPr>
            </w:pPr>
            <w:r w:rsidRPr="00B0415E">
              <w:rPr>
                <w:b/>
                <w:color w:val="002060"/>
              </w:rPr>
              <w:t>Marks Obtained</w:t>
            </w:r>
          </w:p>
        </w:tc>
        <w:tc>
          <w:tcPr>
            <w:tcW w:w="4621" w:type="dxa"/>
          </w:tcPr>
          <w:p w14:paraId="4DB4EC68" w14:textId="77777777" w:rsidR="00503D7E" w:rsidRPr="00B0415E" w:rsidRDefault="00503D7E" w:rsidP="00503D7E">
            <w:pPr>
              <w:rPr>
                <w:rFonts w:cs="Times New Roman"/>
                <w:szCs w:val="32"/>
              </w:rPr>
            </w:pPr>
          </w:p>
        </w:tc>
      </w:tr>
      <w:tr w:rsidR="00503D7E" w:rsidRPr="00B0415E" w14:paraId="789EE060" w14:textId="77777777" w:rsidTr="00B0415E">
        <w:tc>
          <w:tcPr>
            <w:tcW w:w="4621" w:type="dxa"/>
            <w:shd w:val="clear" w:color="auto" w:fill="D9D9D9" w:themeFill="background1" w:themeFillShade="D9"/>
          </w:tcPr>
          <w:p w14:paraId="5827CE51" w14:textId="77777777" w:rsidR="00503D7E" w:rsidRPr="00B0415E" w:rsidRDefault="00B0415E" w:rsidP="00503D7E">
            <w:pPr>
              <w:rPr>
                <w:b/>
                <w:color w:val="002060"/>
              </w:rPr>
            </w:pPr>
            <w:r w:rsidRPr="00B0415E">
              <w:rPr>
                <w:b/>
                <w:color w:val="002060"/>
              </w:rPr>
              <w:t>Percentage / Grade</w:t>
            </w:r>
          </w:p>
        </w:tc>
        <w:tc>
          <w:tcPr>
            <w:tcW w:w="4621" w:type="dxa"/>
          </w:tcPr>
          <w:p w14:paraId="0A22EB05" w14:textId="77777777" w:rsidR="00503D7E" w:rsidRPr="00B0415E" w:rsidRDefault="00503D7E" w:rsidP="00503D7E">
            <w:pPr>
              <w:rPr>
                <w:rFonts w:cs="Times New Roman"/>
                <w:szCs w:val="32"/>
              </w:rPr>
            </w:pPr>
          </w:p>
        </w:tc>
      </w:tr>
    </w:tbl>
    <w:p w14:paraId="0212C09C" w14:textId="77777777" w:rsidR="00EA30AB" w:rsidRDefault="00EA30AB" w:rsidP="001F7B40">
      <w:pPr>
        <w:rPr>
          <w:rFonts w:cs="Times New Roman"/>
          <w:sz w:val="24"/>
          <w:szCs w:val="32"/>
        </w:rPr>
      </w:pPr>
    </w:p>
    <w:p w14:paraId="2473CC5B" w14:textId="77777777" w:rsidR="00B95D75" w:rsidRDefault="00B95D75" w:rsidP="001F7B40">
      <w:pPr>
        <w:rPr>
          <w:rFonts w:cs="Times New Roman"/>
          <w:sz w:val="24"/>
          <w:szCs w:val="32"/>
        </w:rPr>
      </w:pPr>
    </w:p>
    <w:p w14:paraId="097394EF" w14:textId="77777777" w:rsidR="00B95D75" w:rsidRDefault="00B95D75" w:rsidP="00B95D75">
      <w:pPr>
        <w:rPr>
          <w:rFonts w:cs="Times New Roman"/>
          <w:sz w:val="24"/>
          <w:szCs w:val="32"/>
        </w:rPr>
      </w:pPr>
    </w:p>
    <w:p w14:paraId="32253F16" w14:textId="77777777" w:rsidR="00B95D75" w:rsidRDefault="00B95D75" w:rsidP="001F7B40">
      <w:pPr>
        <w:rPr>
          <w:rFonts w:cs="Times New Roman"/>
          <w:sz w:val="24"/>
          <w:szCs w:val="32"/>
        </w:rPr>
      </w:pPr>
    </w:p>
    <w:sectPr w:rsidR="00B95D7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41BCD" w14:textId="77777777" w:rsidR="002D2FC4" w:rsidRDefault="002D2FC4" w:rsidP="00CB4D0A">
      <w:pPr>
        <w:spacing w:after="0" w:line="240" w:lineRule="auto"/>
      </w:pPr>
      <w:r>
        <w:separator/>
      </w:r>
    </w:p>
  </w:endnote>
  <w:endnote w:type="continuationSeparator" w:id="0">
    <w:p w14:paraId="03CC5B76" w14:textId="77777777" w:rsidR="002D2FC4" w:rsidRDefault="002D2F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C4ACD" w14:textId="77777777" w:rsidR="002D2FC4" w:rsidRDefault="002D2FC4" w:rsidP="00CB4D0A">
      <w:pPr>
        <w:spacing w:after="0" w:line="240" w:lineRule="auto"/>
      </w:pPr>
      <w:r>
        <w:separator/>
      </w:r>
    </w:p>
  </w:footnote>
  <w:footnote w:type="continuationSeparator" w:id="0">
    <w:p w14:paraId="6346C92E" w14:textId="77777777" w:rsidR="002D2FC4" w:rsidRDefault="002D2FC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2AFB"/>
    <w:multiLevelType w:val="hybridMultilevel"/>
    <w:tmpl w:val="F0F23698"/>
    <w:lvl w:ilvl="0" w:tplc="0FB26FAE">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
    <w:nsid w:val="0BA74A1D"/>
    <w:multiLevelType w:val="hybridMultilevel"/>
    <w:tmpl w:val="870C69F8"/>
    <w:lvl w:ilvl="0" w:tplc="80386D88">
      <w:start w:val="1"/>
      <w:numFmt w:val="decimal"/>
      <w:lvlText w:val="%1."/>
      <w:lvlJc w:val="left"/>
      <w:pPr>
        <w:ind w:left="2715" w:hanging="360"/>
      </w:pPr>
      <w:rPr>
        <w:rFonts w:hint="default"/>
      </w:rPr>
    </w:lvl>
    <w:lvl w:ilvl="1" w:tplc="04090019" w:tentative="1">
      <w:start w:val="1"/>
      <w:numFmt w:val="lowerLetter"/>
      <w:lvlText w:val="%2."/>
      <w:lvlJc w:val="left"/>
      <w:pPr>
        <w:ind w:left="3435" w:hanging="360"/>
      </w:pPr>
    </w:lvl>
    <w:lvl w:ilvl="2" w:tplc="0409001B" w:tentative="1">
      <w:start w:val="1"/>
      <w:numFmt w:val="lowerRoman"/>
      <w:lvlText w:val="%3."/>
      <w:lvlJc w:val="right"/>
      <w:pPr>
        <w:ind w:left="4155" w:hanging="180"/>
      </w:pPr>
    </w:lvl>
    <w:lvl w:ilvl="3" w:tplc="0409000F" w:tentative="1">
      <w:start w:val="1"/>
      <w:numFmt w:val="decimal"/>
      <w:lvlText w:val="%4."/>
      <w:lvlJc w:val="left"/>
      <w:pPr>
        <w:ind w:left="4875" w:hanging="360"/>
      </w:pPr>
    </w:lvl>
    <w:lvl w:ilvl="4" w:tplc="04090019" w:tentative="1">
      <w:start w:val="1"/>
      <w:numFmt w:val="lowerLetter"/>
      <w:lvlText w:val="%5."/>
      <w:lvlJc w:val="left"/>
      <w:pPr>
        <w:ind w:left="5595" w:hanging="360"/>
      </w:pPr>
    </w:lvl>
    <w:lvl w:ilvl="5" w:tplc="0409001B" w:tentative="1">
      <w:start w:val="1"/>
      <w:numFmt w:val="lowerRoman"/>
      <w:lvlText w:val="%6."/>
      <w:lvlJc w:val="right"/>
      <w:pPr>
        <w:ind w:left="6315" w:hanging="180"/>
      </w:pPr>
    </w:lvl>
    <w:lvl w:ilvl="6" w:tplc="0409000F" w:tentative="1">
      <w:start w:val="1"/>
      <w:numFmt w:val="decimal"/>
      <w:lvlText w:val="%7."/>
      <w:lvlJc w:val="left"/>
      <w:pPr>
        <w:ind w:left="7035" w:hanging="360"/>
      </w:pPr>
    </w:lvl>
    <w:lvl w:ilvl="7" w:tplc="04090019" w:tentative="1">
      <w:start w:val="1"/>
      <w:numFmt w:val="lowerLetter"/>
      <w:lvlText w:val="%8."/>
      <w:lvlJc w:val="left"/>
      <w:pPr>
        <w:ind w:left="7755" w:hanging="360"/>
      </w:pPr>
    </w:lvl>
    <w:lvl w:ilvl="8" w:tplc="0409001B" w:tentative="1">
      <w:start w:val="1"/>
      <w:numFmt w:val="lowerRoman"/>
      <w:lvlText w:val="%9."/>
      <w:lvlJc w:val="right"/>
      <w:pPr>
        <w:ind w:left="8475" w:hanging="180"/>
      </w:pPr>
    </w:lvl>
  </w:abstractNum>
  <w:abstractNum w:abstractNumId="2">
    <w:nsid w:val="125F0BFA"/>
    <w:multiLevelType w:val="hybridMultilevel"/>
    <w:tmpl w:val="3B7C5CD8"/>
    <w:lvl w:ilvl="0" w:tplc="C3CC204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2FAD43CB"/>
    <w:multiLevelType w:val="hybridMultilevel"/>
    <w:tmpl w:val="B8E0EF5C"/>
    <w:lvl w:ilvl="0" w:tplc="3550A984">
      <w:start w:val="1"/>
      <w:numFmt w:val="lowerLetter"/>
      <w:lvlText w:val="%1)"/>
      <w:lvlJc w:val="left"/>
      <w:pPr>
        <w:ind w:left="1965" w:hanging="360"/>
      </w:pPr>
      <w:rPr>
        <w:rFonts w:ascii="Arial" w:hAnsi="Arial" w:cs="Arial"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4">
    <w:nsid w:val="341951FD"/>
    <w:multiLevelType w:val="hybridMultilevel"/>
    <w:tmpl w:val="25406966"/>
    <w:lvl w:ilvl="0" w:tplc="5D5CF846">
      <w:start w:val="1"/>
      <w:numFmt w:val="bullet"/>
      <w:lvlText w:val="-"/>
      <w:lvlJc w:val="left"/>
      <w:pPr>
        <w:ind w:left="437" w:hanging="360"/>
      </w:pPr>
      <w:rPr>
        <w:rFonts w:ascii="Arial" w:eastAsia="Calibri" w:hAnsi="Arial" w:cs="Arial" w:hint="default"/>
      </w:rPr>
    </w:lvl>
    <w:lvl w:ilvl="1" w:tplc="04090003" w:tentative="1">
      <w:start w:val="1"/>
      <w:numFmt w:val="bullet"/>
      <w:lvlText w:val="o"/>
      <w:lvlJc w:val="left"/>
      <w:pPr>
        <w:ind w:left="1157" w:hanging="360"/>
      </w:pPr>
      <w:rPr>
        <w:rFonts w:ascii="Courier New" w:hAnsi="Courier New" w:cs="Courier New" w:hint="default"/>
      </w:rPr>
    </w:lvl>
    <w:lvl w:ilvl="2" w:tplc="04090005" w:tentative="1">
      <w:start w:val="1"/>
      <w:numFmt w:val="bullet"/>
      <w:lvlText w:val=""/>
      <w:lvlJc w:val="left"/>
      <w:pPr>
        <w:ind w:left="1877" w:hanging="360"/>
      </w:pPr>
      <w:rPr>
        <w:rFonts w:ascii="Wingdings" w:hAnsi="Wingdings" w:hint="default"/>
      </w:rPr>
    </w:lvl>
    <w:lvl w:ilvl="3" w:tplc="04090001" w:tentative="1">
      <w:start w:val="1"/>
      <w:numFmt w:val="bullet"/>
      <w:lvlText w:val=""/>
      <w:lvlJc w:val="left"/>
      <w:pPr>
        <w:ind w:left="2597" w:hanging="360"/>
      </w:pPr>
      <w:rPr>
        <w:rFonts w:ascii="Symbol" w:hAnsi="Symbol" w:hint="default"/>
      </w:rPr>
    </w:lvl>
    <w:lvl w:ilvl="4" w:tplc="04090003" w:tentative="1">
      <w:start w:val="1"/>
      <w:numFmt w:val="bullet"/>
      <w:lvlText w:val="o"/>
      <w:lvlJc w:val="left"/>
      <w:pPr>
        <w:ind w:left="3317" w:hanging="360"/>
      </w:pPr>
      <w:rPr>
        <w:rFonts w:ascii="Courier New" w:hAnsi="Courier New" w:cs="Courier New" w:hint="default"/>
      </w:rPr>
    </w:lvl>
    <w:lvl w:ilvl="5" w:tplc="04090005" w:tentative="1">
      <w:start w:val="1"/>
      <w:numFmt w:val="bullet"/>
      <w:lvlText w:val=""/>
      <w:lvlJc w:val="left"/>
      <w:pPr>
        <w:ind w:left="4037" w:hanging="360"/>
      </w:pPr>
      <w:rPr>
        <w:rFonts w:ascii="Wingdings" w:hAnsi="Wingdings" w:hint="default"/>
      </w:rPr>
    </w:lvl>
    <w:lvl w:ilvl="6" w:tplc="04090001" w:tentative="1">
      <w:start w:val="1"/>
      <w:numFmt w:val="bullet"/>
      <w:lvlText w:val=""/>
      <w:lvlJc w:val="left"/>
      <w:pPr>
        <w:ind w:left="4757" w:hanging="360"/>
      </w:pPr>
      <w:rPr>
        <w:rFonts w:ascii="Symbol" w:hAnsi="Symbol" w:hint="default"/>
      </w:rPr>
    </w:lvl>
    <w:lvl w:ilvl="7" w:tplc="04090003" w:tentative="1">
      <w:start w:val="1"/>
      <w:numFmt w:val="bullet"/>
      <w:lvlText w:val="o"/>
      <w:lvlJc w:val="left"/>
      <w:pPr>
        <w:ind w:left="5477" w:hanging="360"/>
      </w:pPr>
      <w:rPr>
        <w:rFonts w:ascii="Courier New" w:hAnsi="Courier New" w:cs="Courier New" w:hint="default"/>
      </w:rPr>
    </w:lvl>
    <w:lvl w:ilvl="8" w:tplc="04090005" w:tentative="1">
      <w:start w:val="1"/>
      <w:numFmt w:val="bullet"/>
      <w:lvlText w:val=""/>
      <w:lvlJc w:val="left"/>
      <w:pPr>
        <w:ind w:left="6197"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5C5A9A"/>
    <w:multiLevelType w:val="hybridMultilevel"/>
    <w:tmpl w:val="0D18B9EE"/>
    <w:lvl w:ilvl="0" w:tplc="9152A428">
      <w:start w:val="1"/>
      <w:numFmt w:val="lowerLetter"/>
      <w:lvlText w:val="%1."/>
      <w:lvlJc w:val="left"/>
      <w:pPr>
        <w:ind w:left="2745" w:hanging="360"/>
      </w:pPr>
      <w:rPr>
        <w:rFonts w:hint="default"/>
      </w:rPr>
    </w:lvl>
    <w:lvl w:ilvl="1" w:tplc="04090019" w:tentative="1">
      <w:start w:val="1"/>
      <w:numFmt w:val="lowerLetter"/>
      <w:lvlText w:val="%2."/>
      <w:lvlJc w:val="left"/>
      <w:pPr>
        <w:ind w:left="3465" w:hanging="360"/>
      </w:pPr>
    </w:lvl>
    <w:lvl w:ilvl="2" w:tplc="0409001B" w:tentative="1">
      <w:start w:val="1"/>
      <w:numFmt w:val="lowerRoman"/>
      <w:lvlText w:val="%3."/>
      <w:lvlJc w:val="right"/>
      <w:pPr>
        <w:ind w:left="4185" w:hanging="180"/>
      </w:pPr>
    </w:lvl>
    <w:lvl w:ilvl="3" w:tplc="0409000F" w:tentative="1">
      <w:start w:val="1"/>
      <w:numFmt w:val="decimal"/>
      <w:lvlText w:val="%4."/>
      <w:lvlJc w:val="left"/>
      <w:pPr>
        <w:ind w:left="4905" w:hanging="360"/>
      </w:pPr>
    </w:lvl>
    <w:lvl w:ilvl="4" w:tplc="04090019" w:tentative="1">
      <w:start w:val="1"/>
      <w:numFmt w:val="lowerLetter"/>
      <w:lvlText w:val="%5."/>
      <w:lvlJc w:val="left"/>
      <w:pPr>
        <w:ind w:left="5625" w:hanging="360"/>
      </w:pPr>
    </w:lvl>
    <w:lvl w:ilvl="5" w:tplc="0409001B" w:tentative="1">
      <w:start w:val="1"/>
      <w:numFmt w:val="lowerRoman"/>
      <w:lvlText w:val="%6."/>
      <w:lvlJc w:val="right"/>
      <w:pPr>
        <w:ind w:left="6345" w:hanging="180"/>
      </w:pPr>
    </w:lvl>
    <w:lvl w:ilvl="6" w:tplc="0409000F" w:tentative="1">
      <w:start w:val="1"/>
      <w:numFmt w:val="decimal"/>
      <w:lvlText w:val="%7."/>
      <w:lvlJc w:val="left"/>
      <w:pPr>
        <w:ind w:left="7065" w:hanging="360"/>
      </w:pPr>
    </w:lvl>
    <w:lvl w:ilvl="7" w:tplc="04090019" w:tentative="1">
      <w:start w:val="1"/>
      <w:numFmt w:val="lowerLetter"/>
      <w:lvlText w:val="%8."/>
      <w:lvlJc w:val="left"/>
      <w:pPr>
        <w:ind w:left="7785" w:hanging="360"/>
      </w:pPr>
    </w:lvl>
    <w:lvl w:ilvl="8" w:tplc="0409001B" w:tentative="1">
      <w:start w:val="1"/>
      <w:numFmt w:val="lowerRoman"/>
      <w:lvlText w:val="%9."/>
      <w:lvlJc w:val="right"/>
      <w:pPr>
        <w:ind w:left="8505" w:hanging="180"/>
      </w:pPr>
    </w:lvl>
  </w:abstractNum>
  <w:abstractNum w:abstractNumId="7">
    <w:nsid w:val="6DD671AA"/>
    <w:multiLevelType w:val="hybridMultilevel"/>
    <w:tmpl w:val="7B56206E"/>
    <w:lvl w:ilvl="0" w:tplc="1BE45CB8">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83098F"/>
    <w:multiLevelType w:val="hybridMultilevel"/>
    <w:tmpl w:val="A486349E"/>
    <w:lvl w:ilvl="0" w:tplc="B2F8580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1"/>
  </w:num>
  <w:num w:numId="5">
    <w:abstractNumId w:val="6"/>
  </w:num>
  <w:num w:numId="6">
    <w:abstractNumId w:val="3"/>
  </w:num>
  <w:num w:numId="7">
    <w:abstractNumId w:val="0"/>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663A"/>
    <w:rsid w:val="00094A27"/>
    <w:rsid w:val="000A3257"/>
    <w:rsid w:val="000A4312"/>
    <w:rsid w:val="000E6148"/>
    <w:rsid w:val="000F160E"/>
    <w:rsid w:val="001175EE"/>
    <w:rsid w:val="00152407"/>
    <w:rsid w:val="0015352F"/>
    <w:rsid w:val="00157CF6"/>
    <w:rsid w:val="00182416"/>
    <w:rsid w:val="00187EB4"/>
    <w:rsid w:val="001A73AC"/>
    <w:rsid w:val="001B55D6"/>
    <w:rsid w:val="001B6AD7"/>
    <w:rsid w:val="001E0FEC"/>
    <w:rsid w:val="001E1A44"/>
    <w:rsid w:val="001F0481"/>
    <w:rsid w:val="001F7B40"/>
    <w:rsid w:val="00200C92"/>
    <w:rsid w:val="0020451E"/>
    <w:rsid w:val="00206B9D"/>
    <w:rsid w:val="00206F22"/>
    <w:rsid w:val="0023259C"/>
    <w:rsid w:val="00233F21"/>
    <w:rsid w:val="00235522"/>
    <w:rsid w:val="002B0BD7"/>
    <w:rsid w:val="002B573D"/>
    <w:rsid w:val="002C5CB2"/>
    <w:rsid w:val="002D2FC4"/>
    <w:rsid w:val="002F779F"/>
    <w:rsid w:val="00355D71"/>
    <w:rsid w:val="00371885"/>
    <w:rsid w:val="003E2B87"/>
    <w:rsid w:val="00402786"/>
    <w:rsid w:val="00405895"/>
    <w:rsid w:val="004058DF"/>
    <w:rsid w:val="00443E6F"/>
    <w:rsid w:val="00486F1A"/>
    <w:rsid w:val="00490CB9"/>
    <w:rsid w:val="004A2CE2"/>
    <w:rsid w:val="004B698F"/>
    <w:rsid w:val="004E3CDA"/>
    <w:rsid w:val="004F4B4D"/>
    <w:rsid w:val="0050216D"/>
    <w:rsid w:val="00503D7E"/>
    <w:rsid w:val="0050778F"/>
    <w:rsid w:val="00527C11"/>
    <w:rsid w:val="00535F31"/>
    <w:rsid w:val="005543AF"/>
    <w:rsid w:val="00574D64"/>
    <w:rsid w:val="00591365"/>
    <w:rsid w:val="005B31E4"/>
    <w:rsid w:val="005C6699"/>
    <w:rsid w:val="005D1DFD"/>
    <w:rsid w:val="005D7835"/>
    <w:rsid w:val="006034F6"/>
    <w:rsid w:val="00607874"/>
    <w:rsid w:val="00607E77"/>
    <w:rsid w:val="0061676B"/>
    <w:rsid w:val="00617BB3"/>
    <w:rsid w:val="00645CDD"/>
    <w:rsid w:val="006823A7"/>
    <w:rsid w:val="00687EE8"/>
    <w:rsid w:val="006A6C99"/>
    <w:rsid w:val="0070347F"/>
    <w:rsid w:val="0070678E"/>
    <w:rsid w:val="0072294D"/>
    <w:rsid w:val="00736C76"/>
    <w:rsid w:val="007636CD"/>
    <w:rsid w:val="007C0F46"/>
    <w:rsid w:val="00805CA7"/>
    <w:rsid w:val="00831C11"/>
    <w:rsid w:val="008752B0"/>
    <w:rsid w:val="008A0E8A"/>
    <w:rsid w:val="008A60B4"/>
    <w:rsid w:val="008B3C31"/>
    <w:rsid w:val="008B64FE"/>
    <w:rsid w:val="008F6F19"/>
    <w:rsid w:val="00903B23"/>
    <w:rsid w:val="00912E50"/>
    <w:rsid w:val="009230DC"/>
    <w:rsid w:val="00935BF7"/>
    <w:rsid w:val="0095442C"/>
    <w:rsid w:val="00983942"/>
    <w:rsid w:val="009C37E0"/>
    <w:rsid w:val="009D03E8"/>
    <w:rsid w:val="009E41F4"/>
    <w:rsid w:val="00A1255F"/>
    <w:rsid w:val="00A14B66"/>
    <w:rsid w:val="00A31A9D"/>
    <w:rsid w:val="00A354F6"/>
    <w:rsid w:val="00A424FF"/>
    <w:rsid w:val="00A562AD"/>
    <w:rsid w:val="00A65CF7"/>
    <w:rsid w:val="00A81AB4"/>
    <w:rsid w:val="00A851DA"/>
    <w:rsid w:val="00AC7D5B"/>
    <w:rsid w:val="00AE1481"/>
    <w:rsid w:val="00B0415E"/>
    <w:rsid w:val="00B04678"/>
    <w:rsid w:val="00B57F37"/>
    <w:rsid w:val="00B636F1"/>
    <w:rsid w:val="00B76387"/>
    <w:rsid w:val="00B95D75"/>
    <w:rsid w:val="00BC2B3B"/>
    <w:rsid w:val="00BC46DF"/>
    <w:rsid w:val="00C03577"/>
    <w:rsid w:val="00C3406E"/>
    <w:rsid w:val="00C347DD"/>
    <w:rsid w:val="00C53029"/>
    <w:rsid w:val="00C65FEA"/>
    <w:rsid w:val="00CA0AC2"/>
    <w:rsid w:val="00CB4D0A"/>
    <w:rsid w:val="00CC2FB3"/>
    <w:rsid w:val="00CC575A"/>
    <w:rsid w:val="00CE477D"/>
    <w:rsid w:val="00CF123B"/>
    <w:rsid w:val="00CF64C9"/>
    <w:rsid w:val="00D039AC"/>
    <w:rsid w:val="00D06C0F"/>
    <w:rsid w:val="00D077A5"/>
    <w:rsid w:val="00D10618"/>
    <w:rsid w:val="00D22669"/>
    <w:rsid w:val="00D427DE"/>
    <w:rsid w:val="00D5587D"/>
    <w:rsid w:val="00D707CC"/>
    <w:rsid w:val="00D821FE"/>
    <w:rsid w:val="00DB0793"/>
    <w:rsid w:val="00DB71CB"/>
    <w:rsid w:val="00E00821"/>
    <w:rsid w:val="00E04DB4"/>
    <w:rsid w:val="00E30679"/>
    <w:rsid w:val="00E4597D"/>
    <w:rsid w:val="00E54832"/>
    <w:rsid w:val="00E56A90"/>
    <w:rsid w:val="00E641CC"/>
    <w:rsid w:val="00EA30AB"/>
    <w:rsid w:val="00EB3925"/>
    <w:rsid w:val="00F04B13"/>
    <w:rsid w:val="00F1449D"/>
    <w:rsid w:val="00F44312"/>
    <w:rsid w:val="00F96EB3"/>
    <w:rsid w:val="00FB1BCD"/>
    <w:rsid w:val="00FB34A7"/>
    <w:rsid w:val="00FD23C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5724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92A67-A75B-B444-A67D-B29E52ECE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1199</TotalTime>
  <Pages>3</Pages>
  <Words>931</Words>
  <Characters>5313</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DIBESH BULHAR</cp:lastModifiedBy>
  <cp:revision>18</cp:revision>
  <dcterms:created xsi:type="dcterms:W3CDTF">2017-02-19T04:38:00Z</dcterms:created>
  <dcterms:modified xsi:type="dcterms:W3CDTF">2017-02-27T19:38:00Z</dcterms:modified>
</cp:coreProperties>
</file>