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CD05DE" w:rsidP="00A851DA">
      <w:r>
        <w:rPr>
          <w:noProof/>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 w:rsidR="00607874" w:rsidRDefault="00607874" w:rsidP="00A851DA"/>
    <w:p w:rsidR="00607874" w:rsidRDefault="00607874" w:rsidP="00A851DA"/>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CD05DE">
            <w:pPr>
              <w:pStyle w:val="Default"/>
              <w:rPr>
                <w:rFonts w:asciiTheme="minorHAnsi" w:hAnsiTheme="minorHAnsi"/>
              </w:rPr>
            </w:pPr>
            <w:proofErr w:type="spellStart"/>
            <w:r>
              <w:rPr>
                <w:rFonts w:asciiTheme="minorHAnsi" w:hAnsiTheme="minorHAnsi"/>
              </w:rPr>
              <w:t>Eduarda</w:t>
            </w:r>
            <w:proofErr w:type="spellEnd"/>
            <w:r>
              <w:rPr>
                <w:rFonts w:asciiTheme="minorHAnsi" w:hAnsiTheme="minorHAnsi"/>
              </w:rPr>
              <w:t xml:space="preserve"> </w:t>
            </w:r>
            <w:proofErr w:type="spellStart"/>
            <w:r>
              <w:rPr>
                <w:rFonts w:asciiTheme="minorHAnsi" w:hAnsiTheme="minorHAnsi"/>
              </w:rPr>
              <w:t>Marciana</w:t>
            </w:r>
            <w:proofErr w:type="spellEnd"/>
            <w:r>
              <w:rPr>
                <w:rFonts w:asciiTheme="minorHAnsi" w:hAnsiTheme="minorHAnsi"/>
              </w:rPr>
              <w:t xml:space="preserve"> Monteiro</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CD05DE">
            <w:pPr>
              <w:pStyle w:val="Default"/>
              <w:rPr>
                <w:rFonts w:asciiTheme="minorHAnsi" w:hAnsiTheme="minorHAnsi"/>
              </w:rPr>
            </w:pPr>
            <w:r>
              <w:rPr>
                <w:rFonts w:asciiTheme="minorHAnsi" w:hAnsiTheme="minorHAnsi"/>
              </w:rPr>
              <w:t>1976</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CD05DE">
            <w:pPr>
              <w:pStyle w:val="Default"/>
              <w:rPr>
                <w:rFonts w:asciiTheme="minorHAnsi" w:hAnsiTheme="minorHAnsi"/>
              </w:rPr>
            </w:pPr>
            <w:r>
              <w:rPr>
                <w:rFonts w:asciiTheme="minorHAnsi" w:hAnsiTheme="minorHAnsi"/>
              </w:rPr>
              <w:t>Certificate in Public Relations Level 1</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CF22D5">
            <w:r>
              <w:t>2</w:t>
            </w:r>
          </w:p>
        </w:tc>
      </w:tr>
    </w:tbl>
    <w:p w:rsidR="00CC2FB3" w:rsidRDefault="00CC2FB3" w:rsidP="00A851DA">
      <w:pPr>
        <w:rPr>
          <w:b/>
        </w:rPr>
      </w:pPr>
    </w:p>
    <w:p w:rsidR="00443E6F" w:rsidRDefault="00527C11" w:rsidP="00A851DA">
      <w:pPr>
        <w:rPr>
          <w:b/>
          <w:sz w:val="28"/>
        </w:rPr>
      </w:pPr>
      <w:r w:rsidRPr="00443E6F">
        <w:rPr>
          <w:b/>
          <w:sz w:val="28"/>
        </w:rPr>
        <w:t>Marking Criteria:</w:t>
      </w:r>
    </w:p>
    <w:p w:rsidR="00443E6F" w:rsidRDefault="00527C11" w:rsidP="00A851DA">
      <w:r>
        <w:rPr>
          <w:b/>
        </w:rPr>
        <w:t xml:space="preserve"> </w:t>
      </w:r>
      <w:r w:rsidRPr="00443E6F">
        <w:t>We expect the learner</w:t>
      </w:r>
      <w:r w:rsidR="00443E6F" w:rsidRPr="00443E6F">
        <w:t>s</w:t>
      </w:r>
      <w:r w:rsidRPr="00443E6F">
        <w:t xml:space="preserve"> to write minimum one well expressed point in</w:t>
      </w:r>
      <w:r w:rsidR="00443E6F" w:rsidRPr="00443E6F">
        <w:t xml:space="preserve"> </w:t>
      </w:r>
      <w:r w:rsidRPr="00443E6F">
        <w:t>three lines</w:t>
      </w:r>
      <w:r w:rsidR="00443E6F">
        <w:t xml:space="preserve"> against each allocated mark. This means one need</w:t>
      </w:r>
      <w:r w:rsidR="009E41F4">
        <w:t>s</w:t>
      </w:r>
      <w:r w:rsidR="00443E6F">
        <w:t xml:space="preserve"> to write 15 lines with </w:t>
      </w:r>
      <w:r w:rsidR="00402786">
        <w:t>5 well expressed</w:t>
      </w:r>
      <w:r w:rsidR="00443E6F">
        <w:t xml:space="preserve"> points to get high grades for a 5 marks question.</w:t>
      </w:r>
    </w:p>
    <w:p w:rsidR="00527C11" w:rsidRPr="00443E6F" w:rsidRDefault="00687EE8" w:rsidP="00A851DA">
      <w:r>
        <w:t xml:space="preserve">For high grades use </w:t>
      </w:r>
      <w:r w:rsidR="00527C11" w:rsidRPr="00443E6F">
        <w:t xml:space="preserve">examples and illustrations </w:t>
      </w:r>
      <w:r w:rsidR="00443E6F" w:rsidRPr="00443E6F">
        <w:t>where appropriate</w:t>
      </w:r>
      <w:r>
        <w:t>.</w:t>
      </w:r>
      <w:r w:rsidR="00443E6F">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C4414B" w:rsidRDefault="00C4414B" w:rsidP="00C4414B">
            <w:r>
              <w:t xml:space="preserve">1. A macro environment is the </w:t>
            </w:r>
            <w:proofErr w:type="gramStart"/>
            <w:r>
              <w:t>condition that exist</w:t>
            </w:r>
            <w:proofErr w:type="gramEnd"/>
            <w:r>
              <w:t xml:space="preserve"> in the economy as a whole, rather than in a particular sector or region. In general, the macro environment will include trends in gross domestic product (GDP), inflation, employment, spending, and monetary and fiscal policy.</w:t>
            </w:r>
          </w:p>
          <w:p w:rsidR="00C4414B" w:rsidRDefault="00C4414B" w:rsidP="00C4414B">
            <w:r>
              <w:t>POLICAL FACTORS:</w:t>
            </w:r>
          </w:p>
          <w:p w:rsidR="00C4414B" w:rsidRDefault="00C4414B" w:rsidP="00C4414B">
            <w:r>
              <w:t>•Stable political environment</w:t>
            </w:r>
          </w:p>
          <w:p w:rsidR="00C4414B" w:rsidRDefault="00C4414B" w:rsidP="00C4414B">
            <w:r>
              <w:t xml:space="preserve">•Tax and </w:t>
            </w:r>
            <w:proofErr w:type="spellStart"/>
            <w:r>
              <w:t>labour</w:t>
            </w:r>
            <w:proofErr w:type="spellEnd"/>
            <w:r>
              <w:t xml:space="preserve"> policy of government</w:t>
            </w:r>
          </w:p>
          <w:p w:rsidR="00C4414B" w:rsidRDefault="00C4414B" w:rsidP="00C4414B">
            <w:r>
              <w:t>•Government's economic policy</w:t>
            </w:r>
          </w:p>
          <w:p w:rsidR="00C4414B" w:rsidRDefault="00C4414B" w:rsidP="00C4414B">
            <w:r>
              <w:t>•Involvement of government in different trading agreement</w:t>
            </w:r>
          </w:p>
          <w:p w:rsidR="00C4414B" w:rsidRDefault="00C4414B" w:rsidP="00C4414B">
            <w:r>
              <w:t>•Environment protection law</w:t>
            </w:r>
          </w:p>
          <w:p w:rsidR="00C4414B" w:rsidRDefault="00C4414B" w:rsidP="00C4414B">
            <w:r>
              <w:t>•Trade restriction</w:t>
            </w:r>
          </w:p>
          <w:p w:rsidR="00C4414B" w:rsidRDefault="00C4414B" w:rsidP="00C4414B">
            <w:r>
              <w:t>•Tariff</w:t>
            </w:r>
          </w:p>
          <w:p w:rsidR="00C4414B" w:rsidRDefault="00C4414B" w:rsidP="00C4414B">
            <w:r>
              <w:t>•International pressure</w:t>
            </w:r>
          </w:p>
          <w:p w:rsidR="00C4414B" w:rsidRDefault="00C4414B" w:rsidP="00C4414B">
            <w:r>
              <w:t>•War and conflicts</w:t>
            </w:r>
          </w:p>
          <w:p w:rsidR="00C4414B" w:rsidRDefault="00C4414B" w:rsidP="00C4414B"/>
          <w:p w:rsidR="00C4414B" w:rsidRDefault="00C4414B" w:rsidP="00C4414B">
            <w:r>
              <w:t>ECONOMIC FACTORS:</w:t>
            </w:r>
          </w:p>
          <w:p w:rsidR="00C4414B" w:rsidRDefault="00C4414B" w:rsidP="00C4414B">
            <w:r>
              <w:t>•Economic situation of country</w:t>
            </w:r>
          </w:p>
          <w:p w:rsidR="00C4414B" w:rsidRDefault="00C4414B" w:rsidP="00C4414B">
            <w:r>
              <w:t>•Economy trends</w:t>
            </w:r>
          </w:p>
          <w:p w:rsidR="00C4414B" w:rsidRDefault="00C4414B" w:rsidP="00C4414B">
            <w:r>
              <w:t>•Economic growth</w:t>
            </w:r>
          </w:p>
          <w:p w:rsidR="00C4414B" w:rsidRDefault="00C4414B" w:rsidP="00C4414B">
            <w:r>
              <w:t>•Interest rate</w:t>
            </w:r>
          </w:p>
          <w:p w:rsidR="00C4414B" w:rsidRDefault="00C4414B" w:rsidP="00C4414B">
            <w:r>
              <w:t>•Exchange rate of money</w:t>
            </w:r>
          </w:p>
          <w:p w:rsidR="00C4414B" w:rsidRDefault="00C4414B" w:rsidP="00C4414B">
            <w:r>
              <w:t>•Inflation rate</w:t>
            </w:r>
          </w:p>
          <w:p w:rsidR="00C4414B" w:rsidRDefault="00C4414B" w:rsidP="00C4414B">
            <w:r>
              <w:t>•Unemployment policy of government</w:t>
            </w:r>
          </w:p>
          <w:p w:rsidR="00C4414B" w:rsidRDefault="00C4414B" w:rsidP="00C4414B">
            <w:r>
              <w:t>•Stage of business cycle</w:t>
            </w:r>
          </w:p>
          <w:p w:rsidR="00C4414B" w:rsidRDefault="00C4414B" w:rsidP="00C4414B">
            <w:r>
              <w:t>•Import/ export ratio</w:t>
            </w:r>
          </w:p>
          <w:p w:rsidR="00C4414B" w:rsidRDefault="00C4414B" w:rsidP="00C4414B"/>
          <w:p w:rsidR="00C4414B" w:rsidRDefault="00C4414B" w:rsidP="00C4414B">
            <w:r>
              <w:t>Exchange rate affects the cost of exporting goods and the supply and price of imported in an economy.</w:t>
            </w:r>
          </w:p>
          <w:p w:rsidR="00C4414B" w:rsidRDefault="00C4414B" w:rsidP="00C4414B"/>
          <w:p w:rsidR="00C4414B" w:rsidRDefault="00C4414B" w:rsidP="00C4414B">
            <w:r>
              <w:lastRenderedPageBreak/>
              <w:t>SOCIAL FACTORS:</w:t>
            </w:r>
          </w:p>
          <w:p w:rsidR="00C4414B" w:rsidRDefault="00C4414B" w:rsidP="00C4414B">
            <w:r>
              <w:t>•Lifestyle of people</w:t>
            </w:r>
          </w:p>
          <w:p w:rsidR="00C4414B" w:rsidRDefault="00C4414B" w:rsidP="00C4414B">
            <w:r>
              <w:t>•Demographics</w:t>
            </w:r>
          </w:p>
          <w:p w:rsidR="00C4414B" w:rsidRDefault="00C4414B" w:rsidP="00C4414B">
            <w:r>
              <w:t>•Fashion</w:t>
            </w:r>
          </w:p>
          <w:p w:rsidR="00C4414B" w:rsidRDefault="00C4414B" w:rsidP="00C4414B">
            <w:r>
              <w:t>•Trends</w:t>
            </w:r>
          </w:p>
          <w:p w:rsidR="00C4414B" w:rsidRDefault="00C4414B" w:rsidP="00C4414B">
            <w:r>
              <w:t>•Religious factors</w:t>
            </w:r>
          </w:p>
          <w:p w:rsidR="00C4414B" w:rsidRDefault="00C4414B" w:rsidP="00C4414B">
            <w:r>
              <w:t>•Population growth rate</w:t>
            </w:r>
          </w:p>
          <w:p w:rsidR="00C4414B" w:rsidRDefault="00C4414B" w:rsidP="00C4414B">
            <w:r>
              <w:t>•Consumer attitudes and opinions</w:t>
            </w:r>
          </w:p>
          <w:p w:rsidR="00C4414B" w:rsidRDefault="00C4414B" w:rsidP="00C4414B">
            <w:r>
              <w:t>•Law changes affecting social factors</w:t>
            </w:r>
          </w:p>
          <w:p w:rsidR="00C4414B" w:rsidRDefault="00C4414B" w:rsidP="00C4414B">
            <w:r>
              <w:t>•Company image</w:t>
            </w:r>
          </w:p>
          <w:p w:rsidR="00C4414B" w:rsidRDefault="00C4414B" w:rsidP="00C4414B">
            <w:r>
              <w:t>•Buying patterns of customer</w:t>
            </w:r>
          </w:p>
          <w:p w:rsidR="00C4414B" w:rsidRDefault="00C4414B" w:rsidP="00C4414B"/>
          <w:p w:rsidR="00C4414B" w:rsidRDefault="00C4414B" w:rsidP="00C4414B">
            <w:r>
              <w:t xml:space="preserve">Changes in social factors affect the demand and supply of the business. We can take example of ageing population means less work force, thus it decrease the </w:t>
            </w:r>
            <w:proofErr w:type="spellStart"/>
            <w:r>
              <w:t>labour</w:t>
            </w:r>
            <w:proofErr w:type="spellEnd"/>
            <w:r>
              <w:t xml:space="preserve"> and increase the </w:t>
            </w:r>
            <w:proofErr w:type="spellStart"/>
            <w:r>
              <w:t>labour</w:t>
            </w:r>
            <w:proofErr w:type="spellEnd"/>
            <w:r>
              <w:t xml:space="preserve"> cost of company. Further company can change its various management strategies to adopt social changes.</w:t>
            </w:r>
          </w:p>
          <w:p w:rsidR="00C4414B" w:rsidRDefault="00C4414B" w:rsidP="00C4414B"/>
          <w:p w:rsidR="00C4414B" w:rsidRDefault="00C4414B" w:rsidP="00C4414B">
            <w:r>
              <w:t>TECHNOLOGICAL FACTORS:</w:t>
            </w:r>
          </w:p>
          <w:p w:rsidR="00C4414B" w:rsidRDefault="00C4414B" w:rsidP="00C4414B">
            <w:r>
              <w:t>•Research and development activity</w:t>
            </w:r>
          </w:p>
          <w:p w:rsidR="00C4414B" w:rsidRDefault="00C4414B" w:rsidP="00C4414B">
            <w:r>
              <w:t>•Automation</w:t>
            </w:r>
          </w:p>
          <w:p w:rsidR="00C4414B" w:rsidRDefault="00C4414B" w:rsidP="00C4414B">
            <w:r>
              <w:t>•Technology incentive</w:t>
            </w:r>
          </w:p>
          <w:p w:rsidR="00C4414B" w:rsidRDefault="00C4414B" w:rsidP="00C4414B">
            <w:r>
              <w:t>•Rate of technological change</w:t>
            </w:r>
          </w:p>
          <w:p w:rsidR="00C4414B" w:rsidRDefault="00C4414B" w:rsidP="00C4414B">
            <w:r>
              <w:t>•Innovative products and services</w:t>
            </w:r>
          </w:p>
          <w:p w:rsidR="00C4414B" w:rsidRDefault="00C4414B" w:rsidP="00C4414B">
            <w:r>
              <w:t>•Energy use and cost</w:t>
            </w:r>
          </w:p>
          <w:p w:rsidR="00C4414B" w:rsidRDefault="00C4414B" w:rsidP="00C4414B">
            <w:r>
              <w:t>•Government spending</w:t>
            </w:r>
          </w:p>
          <w:p w:rsidR="00C4414B" w:rsidRDefault="00C4414B" w:rsidP="00C4414B">
            <w:r>
              <w:t>•Global communication</w:t>
            </w:r>
          </w:p>
          <w:p w:rsidR="00C4414B" w:rsidRDefault="00C4414B" w:rsidP="00C4414B">
            <w:r>
              <w:t>•Technology access, licensing, patents</w:t>
            </w:r>
          </w:p>
          <w:p w:rsidR="00C4414B" w:rsidRDefault="00C4414B" w:rsidP="00C4414B"/>
          <w:p w:rsidR="00C4414B" w:rsidRDefault="00C4414B" w:rsidP="00C4414B">
            <w:r>
              <w:t>OTHERS FACTORS:</w:t>
            </w:r>
          </w:p>
          <w:p w:rsidR="00C4414B" w:rsidRDefault="00C4414B" w:rsidP="00C4414B"/>
          <w:p w:rsidR="00C4414B" w:rsidRDefault="00C4414B" w:rsidP="00C4414B">
            <w:r>
              <w:t xml:space="preserve">There are few more factors which affects business than PEST analysis factors. Few of them are as below: </w:t>
            </w:r>
          </w:p>
          <w:p w:rsidR="00C4414B" w:rsidRDefault="00C4414B" w:rsidP="00C4414B"/>
          <w:p w:rsidR="00C4414B" w:rsidRDefault="00C4414B" w:rsidP="00C4414B">
            <w:r>
              <w:t>ENVIRONMENTAL FACTORS:</w:t>
            </w:r>
          </w:p>
          <w:p w:rsidR="00C4414B" w:rsidRDefault="00C4414B" w:rsidP="00C4414B">
            <w:r>
              <w:t>Environmental factors itself suggest that it is related with nature. This is also important factors which influence firm's business. No one can predict that what will happen in future because future is unpredictable. This environmental factor affects specially industry such as tourism, farming, and insurance. Environmental factors involves,</w:t>
            </w:r>
          </w:p>
          <w:p w:rsidR="00C4414B" w:rsidRDefault="00C4414B" w:rsidP="00C4414B">
            <w:r>
              <w:t>•Change in weather</w:t>
            </w:r>
          </w:p>
          <w:p w:rsidR="00C4414B" w:rsidRDefault="00C4414B" w:rsidP="00C4414B">
            <w:r>
              <w:t>•Change in climate</w:t>
            </w:r>
          </w:p>
          <w:p w:rsidR="00C4414B" w:rsidRDefault="00C4414B" w:rsidP="00C4414B">
            <w:r>
              <w:t>•Flood</w:t>
            </w:r>
          </w:p>
          <w:p w:rsidR="00C4414B" w:rsidRDefault="00C4414B" w:rsidP="00C4414B">
            <w:r>
              <w:t>•Earthquake</w:t>
            </w:r>
          </w:p>
          <w:p w:rsidR="00C4414B" w:rsidRDefault="00C4414B" w:rsidP="00C4414B">
            <w:r>
              <w:t>•Drought</w:t>
            </w:r>
          </w:p>
          <w:p w:rsidR="00C4414B" w:rsidRDefault="00C4414B" w:rsidP="00C4414B"/>
          <w:p w:rsidR="00C4414B" w:rsidRDefault="00C4414B" w:rsidP="00C4414B">
            <w:r>
              <w:t>LEGAL FACTORS:</w:t>
            </w:r>
          </w:p>
          <w:p w:rsidR="00C4414B" w:rsidRDefault="00C4414B" w:rsidP="00C4414B">
            <w:r>
              <w:t>This legal factor includes discrimination law, consumer law, antitrust law, employment law and health &amp; safety law. These factors company must have to follow otherwise it has to be fine. It also influence how firm operates, its costs and demand of its products.</w:t>
            </w:r>
          </w:p>
          <w:p w:rsidR="00C4414B" w:rsidRDefault="00C4414B" w:rsidP="00C4414B"/>
          <w:p w:rsidR="00C4414B" w:rsidRDefault="00C4414B" w:rsidP="00C4414B">
            <w:r>
              <w:t>2. In a society where litigation is always a threat that can damage an organization’s reputation as</w:t>
            </w:r>
          </w:p>
          <w:p w:rsidR="00C4414B" w:rsidRDefault="00C4414B" w:rsidP="00C4414B">
            <w:r>
              <w:t>well as its bottom line, it is of utmost importance that public relations professionals and lawyers maintain</w:t>
            </w:r>
          </w:p>
          <w:p w:rsidR="00C4414B" w:rsidRDefault="00C4414B" w:rsidP="00C4414B">
            <w:proofErr w:type="gramStart"/>
            <w:r>
              <w:lastRenderedPageBreak/>
              <w:t>a</w:t>
            </w:r>
            <w:proofErr w:type="gramEnd"/>
            <w:r>
              <w:t xml:space="preserve"> relationship that is based on mutual understanding, respect and trust. Expanding knowledge of the relationship between public relations and legal counsel as well as the way each faction operates, particularly in times of crisis, will undoubtedly lead to improved effectiveness of public relations. In an environment where “you can win in court, but lose in the court of public opinion,” public relations and legal counsel need to better understand each other. Cross-cultural communication scholar William B. </w:t>
            </w:r>
            <w:proofErr w:type="spellStart"/>
            <w:r>
              <w:t>Gudykunst</w:t>
            </w:r>
            <w:proofErr w:type="spellEnd"/>
            <w:r>
              <w:t xml:space="preserve"> (1987) argues that in order to understand another, we must be able to “describe, predict, or explain” incoming communication stimuli, “including others’ behavior”. This predictive function is impeded when communication itself is lacking.</w:t>
            </w:r>
          </w:p>
          <w:p w:rsidR="00C4414B" w:rsidRDefault="00C4414B" w:rsidP="00C4414B"/>
          <w:p w:rsidR="00C4414B" w:rsidRDefault="00C4414B" w:rsidP="00C4414B">
            <w:r>
              <w:t>When the PR department meets with the legal department during a company publicity crisis, the situation is intense, to the point of being out of control. Time is of the essence if they wish to contain the damage. However, often an agreement on wording is not reached and this causes delays when there is no time for it. It would be much more efficient for the two departments to work together before the situation gets out of hand, or even before it arises at all. They must get on the same page quickly. Ideally, the legal team will alert the PR team and provide them with the kind of words and phrases that could lead the organization to legal hot water.</w:t>
            </w:r>
          </w:p>
          <w:p w:rsidR="00C4414B" w:rsidRDefault="00C4414B" w:rsidP="00C4414B">
            <w:r>
              <w:t>One way to improve the relationship between the two departments would be to create a hypothetical situation, giving them a chance to work on their language before a real crisis demands their attention. Once the legal department and the PR department work together properly, trust can be established. Then, when a crisis does strike, the PR team will have will not make any mistakes with the legal wording in their media statements, and the reports that are sent to stakeholders and others will be greatly improved.</w:t>
            </w:r>
          </w:p>
          <w:p w:rsidR="00C4414B" w:rsidRDefault="00C4414B" w:rsidP="00C4414B">
            <w:r>
              <w:t xml:space="preserve">3. Communications managers correspond with employees and external stakeholders to keep them informed of company developments. They create strategies to increase employee awareness and promote productivity. Externally, they communicate with the media and other interested parties to announce new products and discuss organizational changes in a way that attempts to maintain a positive image of the company. </w:t>
            </w:r>
          </w:p>
          <w:p w:rsidR="00C4414B" w:rsidRDefault="00C4414B" w:rsidP="00C4414B">
            <w:r>
              <w:t xml:space="preserve">Internally, communications managers ensure that employees are aware of changes and projects within the company. They distribute executive messages, prepare presentations and internal memos, and conduct meetings to share information. They may develop print materials and branding strategies for employee use. Depending on the organization's size, communications managers may direct marketing and public relations staff or provide communications coaching for employees. </w:t>
            </w:r>
          </w:p>
          <w:p w:rsidR="00C4414B" w:rsidRDefault="00C4414B" w:rsidP="00C4414B"/>
          <w:p w:rsidR="00C4414B" w:rsidRDefault="00C4414B" w:rsidP="00C4414B">
            <w:r>
              <w:t>Externally, they represent their organization to stakeholders, interested parties, and the public. Communications managers serve as the company spokesperson to the media and the general public. They develop and distribute materials that may explain or convey the company's policies or position on issues. Other duties may include issuing press releases, arranging interviews, and compiling press kits.</w:t>
            </w:r>
          </w:p>
          <w:p w:rsidR="00C4414B" w:rsidRDefault="00C4414B" w:rsidP="00C4414B"/>
          <w:p w:rsidR="00C4414B" w:rsidRDefault="00C4414B" w:rsidP="00C4414B">
            <w:r>
              <w:t>The various responsibilities which one has to fulfill being a part of corporate communications department are:</w:t>
            </w:r>
          </w:p>
          <w:p w:rsidR="00C4414B" w:rsidRDefault="00C4414B" w:rsidP="00C4414B">
            <w:r>
              <w:t>a.) In organizing public relation functions for a corporate body, the head of corporate communications or PRO, in smaller traditional companies must work out the best way of introducing his company usefully to the media, this may be means of handouts, circulars, sent through the post or printed publicity material or by special events such as press conferences or receptions or on a more personal level by introducing the company’s executives to journalists, sometimes over lunch.</w:t>
            </w:r>
          </w:p>
          <w:p w:rsidR="00C4414B" w:rsidRDefault="00C4414B" w:rsidP="00C4414B">
            <w:r>
              <w:t>b.) To plan and strategize the communication processes with the internal and external audience</w:t>
            </w:r>
          </w:p>
          <w:p w:rsidR="00C4414B" w:rsidRDefault="00C4414B" w:rsidP="00C4414B">
            <w:r>
              <w:t xml:space="preserve">c.) To maintain a communication balance between the internal </w:t>
            </w:r>
            <w:proofErr w:type="gramStart"/>
            <w:r>
              <w:t>audience</w:t>
            </w:r>
            <w:proofErr w:type="gramEnd"/>
            <w:r>
              <w:t xml:space="preserve"> i.e. the organization’s employees, to decrease the communication gap.</w:t>
            </w:r>
          </w:p>
          <w:p w:rsidR="00C4414B" w:rsidRDefault="00C4414B" w:rsidP="00C4414B">
            <w:r>
              <w:t>d.) Marketing research, the need of the hour and what is the demand of the audience</w:t>
            </w:r>
          </w:p>
          <w:p w:rsidR="00C4414B" w:rsidRDefault="00C4414B" w:rsidP="00C4414B">
            <w:r>
              <w:t>e.) To keep an eye on the industry developments</w:t>
            </w:r>
          </w:p>
          <w:p w:rsidR="00C4414B" w:rsidRDefault="00C4414B" w:rsidP="00C4414B">
            <w:r>
              <w:lastRenderedPageBreak/>
              <w:t>f.) To handle shows like, exhibitions, road shows, etc.</w:t>
            </w:r>
          </w:p>
          <w:p w:rsidR="00C4414B" w:rsidRDefault="00C4414B" w:rsidP="00C4414B">
            <w:r>
              <w:t>g.) To handle public relations and media relations department of the organization</w:t>
            </w:r>
          </w:p>
          <w:p w:rsidR="00C4414B" w:rsidRDefault="00C4414B" w:rsidP="00C4414B">
            <w:r>
              <w:t>h.) Periodical research and evaluation to determine the actions or adjustments needed for social harmony (between the organization and its publics).</w:t>
            </w:r>
          </w:p>
          <w:p w:rsidR="00C4414B" w:rsidRDefault="00C4414B" w:rsidP="00C4414B">
            <w:proofErr w:type="spellStart"/>
            <w:r>
              <w:t>i</w:t>
            </w:r>
            <w:proofErr w:type="spellEnd"/>
            <w:r>
              <w:t xml:space="preserve">.) It is for each corporate communication head to determine what is the best and most </w:t>
            </w:r>
            <w:proofErr w:type="spellStart"/>
            <w:r>
              <w:t>cot</w:t>
            </w:r>
            <w:proofErr w:type="spellEnd"/>
            <w:r>
              <w:t>- effective method of communicating his companies interest. This pre-supposes that the initiative comes from him.</w:t>
            </w:r>
          </w:p>
          <w:p w:rsidR="00C4414B" w:rsidRDefault="00C4414B" w:rsidP="00C4414B">
            <w:r>
              <w:t>j.) To answer queries from the press and TV. If a corporate communication department earns a reputation for, finding the answers to press queries swiftly, effectively and accurately and presenting them in a form that is usable by the media, hen what that department says is likely to be believed, trusted and used.</w:t>
            </w:r>
          </w:p>
          <w:p w:rsidR="00C4414B" w:rsidRDefault="00C4414B" w:rsidP="00C4414B">
            <w:r>
              <w:t>4. The following are PR activities which are also structures in an organization:</w:t>
            </w:r>
          </w:p>
          <w:p w:rsidR="00C4414B" w:rsidRDefault="00C4414B" w:rsidP="00C4414B">
            <w:r>
              <w:t>•</w:t>
            </w:r>
            <w:r>
              <w:tab/>
              <w:t xml:space="preserve"> Advertising</w:t>
            </w:r>
          </w:p>
          <w:p w:rsidR="00C4414B" w:rsidRDefault="00C4414B" w:rsidP="00C4414B">
            <w:r>
              <w:t xml:space="preserve">Preparation, purchase and placement of purposefully planned and executed messages in selected media to further the interest of an organization or person. Persuasive material that is presented to the public as the acknowledged appeal of an identified party who has paid to have it </w:t>
            </w:r>
            <w:proofErr w:type="gramStart"/>
            <w:r>
              <w:t>appear</w:t>
            </w:r>
            <w:proofErr w:type="gramEnd"/>
            <w:r>
              <w:t>.</w:t>
            </w:r>
          </w:p>
          <w:p w:rsidR="00C4414B" w:rsidRDefault="00C4414B" w:rsidP="00C4414B">
            <w:r>
              <w:t>•</w:t>
            </w:r>
            <w:r>
              <w:tab/>
              <w:t>Corporate Philanthropy</w:t>
            </w:r>
          </w:p>
          <w:p w:rsidR="00C4414B" w:rsidRDefault="00C4414B" w:rsidP="00C4414B">
            <w:r>
              <w:t>Recognition of corporate obligations and responsibilities to communities by making monetary and other contributions to charitable organizations.</w:t>
            </w:r>
          </w:p>
          <w:p w:rsidR="00C4414B" w:rsidRDefault="00C4414B" w:rsidP="00C4414B">
            <w:r>
              <w:t>•</w:t>
            </w:r>
            <w:r>
              <w:tab/>
              <w:t>Corporate Sponsorship</w:t>
            </w:r>
          </w:p>
          <w:p w:rsidR="00C4414B" w:rsidRDefault="00C4414B" w:rsidP="00C4414B">
            <w:r>
              <w:t>Providing support to an event or a cause by devoting corporate resources in exchange for an opportunity to enhance good will, product image and sales.</w:t>
            </w:r>
          </w:p>
          <w:p w:rsidR="00C4414B" w:rsidRDefault="00C4414B" w:rsidP="00C4414B">
            <w:r>
              <w:t>•</w:t>
            </w:r>
            <w:r>
              <w:tab/>
              <w:t>Development</w:t>
            </w:r>
          </w:p>
          <w:p w:rsidR="00C4414B" w:rsidRDefault="00C4414B" w:rsidP="00C4414B">
            <w:r>
              <w:t>Fundraising activities and membership drives designed to influence an organization’s relationships with various publics.</w:t>
            </w:r>
          </w:p>
          <w:p w:rsidR="00C4414B" w:rsidRDefault="00C4414B" w:rsidP="00C4414B">
            <w:r>
              <w:t>•</w:t>
            </w:r>
            <w:r>
              <w:tab/>
              <w:t>External Communications</w:t>
            </w:r>
          </w:p>
          <w:p w:rsidR="00C4414B" w:rsidRDefault="00C4414B" w:rsidP="00C4414B">
            <w:r>
              <w:t>Controlled and uncontrolled messages disseminated in the mass media as well as other communications media, including pamphlets, brochures, non-broadcast videos, speeches, etc.</w:t>
            </w:r>
          </w:p>
          <w:p w:rsidR="00C4414B" w:rsidRDefault="00C4414B" w:rsidP="00C4414B">
            <w:r>
              <w:t>•</w:t>
            </w:r>
            <w:r>
              <w:tab/>
              <w:t>Internal Communications</w:t>
            </w:r>
          </w:p>
          <w:p w:rsidR="00C4414B" w:rsidRDefault="00C4414B" w:rsidP="00C4414B">
            <w:r>
              <w:t>Planned messages disseminated to employees through a variety of communications channels, including newsletters, bulletin boards, payroll stuffers, posters, etc.</w:t>
            </w:r>
          </w:p>
          <w:p w:rsidR="00C4414B" w:rsidRDefault="00C4414B" w:rsidP="00C4414B">
            <w:r>
              <w:t>•</w:t>
            </w:r>
            <w:r>
              <w:tab/>
              <w:t>Lobbying</w:t>
            </w:r>
          </w:p>
          <w:p w:rsidR="00C4414B" w:rsidRDefault="00C4414B" w:rsidP="00C4414B">
            <w:r>
              <w:t>Direct attempts to influence legislative and regulatory decisions in government. In Canada, there are two tiers of lobbyists. According to the Lobbyists Registration Act, Tier I is for an individual (government relations consultant, lawyer, accountant, etc.) who, for pay, provides certain types of lobbying services on behalf of a client. Tier II includes employees whose jobs involve a significant amount of lobbying for their employers.</w:t>
            </w:r>
          </w:p>
          <w:p w:rsidR="00C4414B" w:rsidRDefault="00C4414B" w:rsidP="00C4414B">
            <w:r>
              <w:t>•</w:t>
            </w:r>
            <w:r>
              <w:tab/>
              <w:t>Promotion</w:t>
            </w:r>
          </w:p>
          <w:p w:rsidR="00C4414B" w:rsidRDefault="00C4414B" w:rsidP="00C4414B">
            <w:r>
              <w:t>Using techniques such as events, promos, ads and stunts to create and stimulate interest in a person, product, organization or cause.</w:t>
            </w:r>
          </w:p>
          <w:p w:rsidR="00C4414B" w:rsidRDefault="00C4414B" w:rsidP="00C4414B">
            <w:r>
              <w:t>•</w:t>
            </w:r>
            <w:r>
              <w:tab/>
              <w:t>Publicity</w:t>
            </w:r>
          </w:p>
          <w:p w:rsidR="00C4414B" w:rsidRDefault="00C4414B" w:rsidP="00C4414B">
            <w:r>
              <w:t>General: Information about an organization, person, issue or cause published or broadcast in the news media because of its value or relevance/importance to the community or the media outlet’s audiences. Public Relations: Dissemination of purposefully planned and executed messages to selected media to further the interest of an organization or person without specific payment to media.</w:t>
            </w:r>
          </w:p>
          <w:p w:rsidR="00C4414B" w:rsidRDefault="00C4414B" w:rsidP="00C4414B">
            <w:r>
              <w:t>•</w:t>
            </w:r>
            <w:r>
              <w:tab/>
              <w:t>Public Relations Research</w:t>
            </w:r>
          </w:p>
          <w:p w:rsidR="00C4414B" w:rsidRDefault="00C4414B" w:rsidP="00C4414B">
            <w:r>
              <w:t xml:space="preserve">The term public relations research does not describe specific types of research methodology such as content analysis, public opinion polls or readership surveys. Instead, the term refers to any type of research that yields data for use in planning and evaluating public relations efforts. Four basic categories of public relations research activities are most common: environmental monitoring, </w:t>
            </w:r>
            <w:r>
              <w:lastRenderedPageBreak/>
              <w:t>public relations audits, communication audits and social audits. Public relations research can be formal or informal, primary or secondary, qualitative or quantitative, etc. To view sample public relations research reports, click here.</w:t>
            </w:r>
          </w:p>
          <w:p w:rsidR="00C4414B" w:rsidRDefault="00C4414B" w:rsidP="00C4414B">
            <w:r>
              <w:t>•</w:t>
            </w:r>
            <w:r>
              <w:tab/>
              <w:t>Special Event Management</w:t>
            </w:r>
          </w:p>
          <w:p w:rsidR="00C4414B" w:rsidRDefault="00C4414B" w:rsidP="00C4414B">
            <w:r>
              <w:t>The use of a project, program, action or happening, generally involving public participation, to meet overall organizational goals. Special events often are designed to obtain publicity or other exposure.</w:t>
            </w:r>
          </w:p>
          <w:p w:rsidR="00C4414B" w:rsidRDefault="00C4414B" w:rsidP="00C4414B"/>
          <w:p w:rsidR="00C4414B" w:rsidRDefault="00C4414B" w:rsidP="00C4414B"/>
          <w:p w:rsidR="00C4414B" w:rsidRDefault="00C4414B" w:rsidP="00C4414B"/>
          <w:p w:rsidR="00CC2FB3" w:rsidRPr="00C4414B" w:rsidRDefault="00CC2FB3" w:rsidP="00A851DA">
            <w:bookmarkStart w:id="0" w:name="_GoBack"/>
            <w:bookmarkEnd w:id="0"/>
          </w:p>
        </w:tc>
      </w:tr>
    </w:tbl>
    <w:p w:rsidR="00503D7E" w:rsidRPr="00B0415E" w:rsidRDefault="00503D7E" w:rsidP="00A851DA">
      <w:pPr>
        <w:autoSpaceDE w:val="0"/>
        <w:autoSpaceDN w:val="0"/>
        <w:adjustRightInd w:val="0"/>
        <w:spacing w:after="0" w:line="240" w:lineRule="auto"/>
        <w:rPr>
          <w:rFonts w:cs="CalvertMT-Bold"/>
          <w:b/>
          <w:bCs/>
          <w:color w:val="002060"/>
          <w:sz w:val="28"/>
        </w:rPr>
      </w:pPr>
    </w:p>
    <w:p w:rsidR="00A851DA" w:rsidRPr="00B0415E" w:rsidRDefault="00AE1481" w:rsidP="00A851DA">
      <w:pPr>
        <w:autoSpaceDE w:val="0"/>
        <w:autoSpaceDN w:val="0"/>
        <w:adjustRightInd w:val="0"/>
        <w:spacing w:after="0" w:line="240" w:lineRule="auto"/>
        <w:rPr>
          <w:rFonts w:cs="CalvertMT-Bold"/>
          <w:b/>
          <w:bCs/>
          <w:color w:val="002060"/>
          <w:sz w:val="28"/>
        </w:rPr>
      </w:pPr>
      <w:r>
        <w:rPr>
          <w:rFonts w:cs="CalvertMT-Bold"/>
          <w:b/>
          <w:bCs/>
          <w:color w:val="002060"/>
          <w:sz w:val="28"/>
        </w:rPr>
        <w:t>Student</w:t>
      </w:r>
      <w:r w:rsidR="00A851DA" w:rsidRPr="00B0415E">
        <w:rPr>
          <w:rFonts w:cs="CalvertMT-Bold"/>
          <w:b/>
          <w:bCs/>
          <w:color w:val="002060"/>
          <w:sz w:val="28"/>
        </w:rPr>
        <w:t xml:space="preserve"> Statement:</w:t>
      </w:r>
    </w:p>
    <w:p w:rsidR="00A851DA" w:rsidRPr="00B0415E" w:rsidRDefault="00A851DA" w:rsidP="00A851DA">
      <w:pPr>
        <w:autoSpaceDE w:val="0"/>
        <w:autoSpaceDN w:val="0"/>
        <w:adjustRightInd w:val="0"/>
        <w:spacing w:after="0" w:line="240" w:lineRule="auto"/>
        <w:rPr>
          <w:rFonts w:cs="CalvertMT-Bold"/>
          <w:b/>
          <w:bCs/>
          <w:color w:val="001AE6"/>
        </w:rPr>
      </w:pPr>
    </w:p>
    <w:p w:rsidR="00A851DA" w:rsidRPr="00B0415E" w:rsidRDefault="00405895" w:rsidP="00A851DA">
      <w:pPr>
        <w:autoSpaceDE w:val="0"/>
        <w:autoSpaceDN w:val="0"/>
        <w:adjustRightInd w:val="0"/>
        <w:spacing w:after="0" w:line="240" w:lineRule="auto"/>
        <w:rPr>
          <w:rFonts w:cs="Bliss-Regular"/>
          <w:color w:val="000000"/>
        </w:rPr>
      </w:pPr>
      <w:r w:rsidRPr="00B0415E">
        <w:rPr>
          <w:rFonts w:cs="Bliss-Regular"/>
          <w:color w:val="000000"/>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rPr>
      </w:pPr>
    </w:p>
    <w:p w:rsidR="00503D7E" w:rsidRPr="00B0415E" w:rsidRDefault="00503D7E" w:rsidP="00A851DA">
      <w:pPr>
        <w:autoSpaceDE w:val="0"/>
        <w:autoSpaceDN w:val="0"/>
        <w:adjustRightInd w:val="0"/>
        <w:spacing w:after="0" w:line="240" w:lineRule="auto"/>
        <w:rPr>
          <w:rFonts w:cs="Bliss-Regular"/>
          <w:color w:val="000000"/>
        </w:rPr>
      </w:pPr>
    </w:p>
    <w:p w:rsidR="00A851DA" w:rsidRPr="00B0415E" w:rsidRDefault="00A851DA" w:rsidP="00A851DA">
      <w:pPr>
        <w:autoSpaceDE w:val="0"/>
        <w:autoSpaceDN w:val="0"/>
        <w:adjustRightInd w:val="0"/>
        <w:spacing w:after="0" w:line="240" w:lineRule="auto"/>
        <w:rPr>
          <w:rFonts w:cs="Bliss-Regular"/>
          <w:color w:val="000000"/>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CD05DE" w:rsidRDefault="00CD05DE" w:rsidP="00A851DA">
            <w:pPr>
              <w:rPr>
                <w:rFonts w:ascii="Brush Script MT" w:hAnsi="Brush Script MT" w:cs="Bliss-Regular"/>
                <w:color w:val="000000"/>
              </w:rPr>
            </w:pPr>
            <w:proofErr w:type="spellStart"/>
            <w:r>
              <w:rPr>
                <w:rFonts w:ascii="Brush Script MT" w:hAnsi="Brush Script MT" w:cs="Bliss-Regular"/>
                <w:color w:val="000000"/>
              </w:rPr>
              <w:t>Eduardq</w:t>
            </w:r>
            <w:proofErr w:type="spellEnd"/>
            <w:r>
              <w:rPr>
                <w:rFonts w:ascii="Brush Script MT" w:hAnsi="Brush Script MT" w:cs="Bliss-Regular"/>
                <w:color w:val="000000"/>
              </w:rPr>
              <w:t xml:space="preserve"> </w:t>
            </w:r>
            <w:proofErr w:type="spellStart"/>
            <w:r>
              <w:rPr>
                <w:rFonts w:ascii="Brush Script MT" w:hAnsi="Brush Script MT" w:cs="Bliss-Regular"/>
                <w:color w:val="000000"/>
              </w:rPr>
              <w:t>Marciana</w:t>
            </w:r>
            <w:proofErr w:type="spellEnd"/>
            <w:r>
              <w:rPr>
                <w:rFonts w:ascii="Brush Script MT" w:hAnsi="Brush Script MT" w:cs="Bliss-Regular"/>
                <w:color w:val="000000"/>
              </w:rPr>
              <w:t xml:space="preserve"> Monteiro</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CD05DE" w:rsidP="00A851DA">
            <w:pPr>
              <w:rPr>
                <w:rFonts w:cs="Bliss-Regular"/>
                <w:color w:val="000000"/>
              </w:rPr>
            </w:pPr>
            <w:r>
              <w:rPr>
                <w:rFonts w:cs="Bliss-Regular"/>
                <w:color w:val="000000"/>
              </w:rPr>
              <w:t>03/06/16</w:t>
            </w:r>
          </w:p>
        </w:tc>
      </w:tr>
    </w:tbl>
    <w:p w:rsidR="00A851DA" w:rsidRPr="00B0415E" w:rsidRDefault="00A851DA" w:rsidP="00A851DA">
      <w:pPr>
        <w:rPr>
          <w:rFonts w:cs="Bliss-Regular"/>
          <w:color w:val="000000"/>
        </w:rPr>
      </w:pPr>
    </w:p>
    <w:p w:rsidR="00A851DA" w:rsidRPr="00B0415E" w:rsidRDefault="00A851DA" w:rsidP="00A851DA">
      <w:pPr>
        <w:rPr>
          <w:rFonts w:cs="Bliss-Regular"/>
          <w:color w:val="000000"/>
        </w:rPr>
      </w:pPr>
    </w:p>
    <w:p w:rsidR="00A851DA" w:rsidRPr="00B0415E" w:rsidRDefault="00503D7E" w:rsidP="00503D7E">
      <w:pPr>
        <w:shd w:val="clear" w:color="auto" w:fill="D9D9D9" w:themeFill="background1" w:themeFillShade="D9"/>
        <w:rPr>
          <w:b/>
          <w:sz w:val="32"/>
        </w:rPr>
      </w:pPr>
      <w:r w:rsidRPr="00B0415E">
        <w:rPr>
          <w:b/>
          <w:sz w:val="28"/>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D183A" w:rsidRDefault="00ED183A" w:rsidP="00CB4D0A">
      <w:pPr>
        <w:spacing w:after="0" w:line="240" w:lineRule="auto"/>
      </w:pPr>
      <w:r>
        <w:separator/>
      </w:r>
    </w:p>
  </w:endnote>
  <w:endnote w:type="continuationSeparator" w:id="0">
    <w:p w:rsidR="00ED183A" w:rsidRDefault="00ED183A"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Brush Script MT">
    <w:panose1 w:val="03060802040406070304"/>
    <w:charset w:val="00"/>
    <w:family w:val="script"/>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D183A" w:rsidRDefault="00ED183A" w:rsidP="00CB4D0A">
      <w:pPr>
        <w:spacing w:after="0" w:line="240" w:lineRule="auto"/>
      </w:pPr>
      <w:r>
        <w:separator/>
      </w:r>
    </w:p>
  </w:footnote>
  <w:footnote w:type="continuationSeparator" w:id="0">
    <w:p w:rsidR="00ED183A" w:rsidRDefault="00ED183A"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20FE9"/>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831C11"/>
    <w:rsid w:val="008A60B4"/>
    <w:rsid w:val="008B3C31"/>
    <w:rsid w:val="008B64FE"/>
    <w:rsid w:val="00935BF7"/>
    <w:rsid w:val="0095442C"/>
    <w:rsid w:val="00983942"/>
    <w:rsid w:val="009C37E0"/>
    <w:rsid w:val="009E41F4"/>
    <w:rsid w:val="00A14B66"/>
    <w:rsid w:val="00A65CF7"/>
    <w:rsid w:val="00A81AB4"/>
    <w:rsid w:val="00A851DA"/>
    <w:rsid w:val="00AC7D5B"/>
    <w:rsid w:val="00AE1481"/>
    <w:rsid w:val="00B0415E"/>
    <w:rsid w:val="00B04678"/>
    <w:rsid w:val="00BC46DF"/>
    <w:rsid w:val="00C03577"/>
    <w:rsid w:val="00C4414B"/>
    <w:rsid w:val="00C53029"/>
    <w:rsid w:val="00C65FEA"/>
    <w:rsid w:val="00CA0AC2"/>
    <w:rsid w:val="00CB4D0A"/>
    <w:rsid w:val="00CC2FB3"/>
    <w:rsid w:val="00CC575A"/>
    <w:rsid w:val="00CD05DE"/>
    <w:rsid w:val="00CF123B"/>
    <w:rsid w:val="00CF22D5"/>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ED183A"/>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A851D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A851D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801EFCD-6929-4664-9BF2-B55916D345A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1726</Words>
  <Characters>9843</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11546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secretary</cp:lastModifiedBy>
  <cp:revision>2</cp:revision>
  <dcterms:created xsi:type="dcterms:W3CDTF">2016-06-03T13:16:00Z</dcterms:created>
  <dcterms:modified xsi:type="dcterms:W3CDTF">2016-06-03T13:16:00Z</dcterms:modified>
</cp:coreProperties>
</file>