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06C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7A17">
            <w:pPr>
              <w:pStyle w:val="Default"/>
              <w:rPr>
                <w:rFonts w:asciiTheme="minorHAnsi" w:hAnsiTheme="minorHAnsi"/>
              </w:rPr>
            </w:pPr>
            <w:r>
              <w:rPr>
                <w:rFonts w:asciiTheme="minorHAnsi" w:hAnsiTheme="minorHAnsi"/>
              </w:rPr>
              <w:t>REKHA A/P VISVANATHAN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B7A17">
            <w:pPr>
              <w:pStyle w:val="Default"/>
              <w:rPr>
                <w:rFonts w:asciiTheme="minorHAnsi" w:hAnsiTheme="minorHAnsi"/>
              </w:rPr>
            </w:pPr>
            <w:r>
              <w:rPr>
                <w:rFonts w:asciiTheme="minorHAnsi" w:hAnsiTheme="minorHAnsi"/>
              </w:rPr>
              <w:t>3296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7A17">
            <w:pPr>
              <w:pStyle w:val="Default"/>
              <w:rPr>
                <w:rFonts w:asciiTheme="minorHAnsi" w:hAnsiTheme="minorHAnsi"/>
              </w:rPr>
            </w:pPr>
            <w:r w:rsidRPr="004B7A17">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34E6">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34" w:type="dxa"/>
        <w:tblLook w:val="04A0" w:firstRow="1" w:lastRow="0" w:firstColumn="1" w:lastColumn="0" w:noHBand="0" w:noVBand="1"/>
      </w:tblPr>
      <w:tblGrid>
        <w:gridCol w:w="8838"/>
      </w:tblGrid>
      <w:tr w:rsidR="00CC2FB3" w:rsidTr="00822C58">
        <w:trPr>
          <w:trHeight w:val="9771"/>
        </w:trPr>
        <w:tc>
          <w:tcPr>
            <w:tcW w:w="8838" w:type="dxa"/>
          </w:tcPr>
          <w:p w:rsidR="00C9600D" w:rsidRPr="00FB7C05" w:rsidRDefault="00C9600D" w:rsidP="00C9600D">
            <w:pPr>
              <w:pStyle w:val="ListParagraph"/>
              <w:numPr>
                <w:ilvl w:val="0"/>
                <w:numId w:val="21"/>
              </w:numPr>
              <w:rPr>
                <w:rFonts w:ascii="Times New Roman" w:eastAsia="Times New Roman" w:hAnsi="Times New Roman"/>
                <w:sz w:val="20"/>
                <w:szCs w:val="20"/>
                <w:lang w:eastAsia="en-MY"/>
              </w:rPr>
            </w:pPr>
            <w:r w:rsidRPr="00FB7C05">
              <w:rPr>
                <w:rFonts w:ascii="Times New Roman" w:eastAsia="Times New Roman" w:hAnsi="Times New Roman"/>
                <w:sz w:val="20"/>
                <w:szCs w:val="20"/>
                <w:lang w:eastAsia="en-MY"/>
              </w:rPr>
              <w:t xml:space="preserve">Planning is an inextricable dimension of financial management. The term financial management connotes that funds flows are directed according to some </w:t>
            </w:r>
            <w:proofErr w:type="spellStart"/>
            <w:r w:rsidRPr="00FB7C05">
              <w:rPr>
                <w:rFonts w:ascii="Times New Roman" w:eastAsia="Times New Roman" w:hAnsi="Times New Roman"/>
                <w:sz w:val="20"/>
                <w:szCs w:val="20"/>
                <w:lang w:eastAsia="en-MY"/>
              </w:rPr>
              <w:t>plan.Financial</w:t>
            </w:r>
            <w:proofErr w:type="spellEnd"/>
            <w:r w:rsidRPr="00FB7C05">
              <w:rPr>
                <w:rFonts w:ascii="Times New Roman" w:eastAsia="Times New Roman" w:hAnsi="Times New Roman"/>
                <w:sz w:val="20"/>
                <w:szCs w:val="20"/>
                <w:lang w:eastAsia="en-MY"/>
              </w:rPr>
              <w:t xml:space="preserve"> management is that activity of management which is concerned with the planning, procuring and controlling of the firm's financial resources </w:t>
            </w:r>
          </w:p>
          <w:p w:rsidR="00BC2A4A" w:rsidRPr="00FB7C05" w:rsidRDefault="00BC2A4A" w:rsidP="00C9600D">
            <w:pPr>
              <w:pStyle w:val="ListParagraph"/>
              <w:autoSpaceDE w:val="0"/>
              <w:autoSpaceDN w:val="0"/>
              <w:adjustRightInd w:val="0"/>
              <w:rPr>
                <w:rFonts w:ascii="Times New Roman" w:hAnsi="Times New Roman"/>
                <w:sz w:val="20"/>
                <w:szCs w:val="20"/>
              </w:rPr>
            </w:pPr>
          </w:p>
          <w:p w:rsidR="00FB7C05" w:rsidRPr="00FB7C05" w:rsidRDefault="00FB7C05" w:rsidP="00FB7C05">
            <w:pPr>
              <w:pStyle w:val="ListParagraph"/>
              <w:numPr>
                <w:ilvl w:val="0"/>
                <w:numId w:val="21"/>
              </w:numPr>
              <w:rPr>
                <w:rFonts w:ascii="Times New Roman" w:hAnsi="Times New Roman"/>
                <w:sz w:val="20"/>
                <w:szCs w:val="20"/>
              </w:rPr>
            </w:pPr>
            <w:r w:rsidRPr="00FB7C05">
              <w:rPr>
                <w:rFonts w:ascii="Times New Roman" w:hAnsi="Times New Roman"/>
                <w:b/>
                <w:bCs/>
                <w:sz w:val="20"/>
                <w:szCs w:val="20"/>
              </w:rPr>
              <w:t>Personal finance</w:t>
            </w:r>
            <w:r w:rsidRPr="00FB7C05">
              <w:rPr>
                <w:rFonts w:ascii="Times New Roman" w:hAnsi="Times New Roman"/>
                <w:sz w:val="20"/>
                <w:szCs w:val="20"/>
              </w:rPr>
              <w:t xml:space="preserve"> is the </w:t>
            </w:r>
            <w:hyperlink r:id="rId10" w:tooltip="Financial management" w:history="1">
              <w:r w:rsidRPr="00FB7C05">
                <w:rPr>
                  <w:rStyle w:val="Hyperlink"/>
                  <w:rFonts w:ascii="Times New Roman" w:hAnsi="Times New Roman"/>
                  <w:color w:val="auto"/>
                  <w:sz w:val="20"/>
                  <w:szCs w:val="20"/>
                  <w:u w:val="none"/>
                </w:rPr>
                <w:t>financial management</w:t>
              </w:r>
            </w:hyperlink>
            <w:r w:rsidRPr="00FB7C05">
              <w:rPr>
                <w:rFonts w:ascii="Times New Roman" w:hAnsi="Times New Roman"/>
                <w:sz w:val="20"/>
                <w:szCs w:val="20"/>
              </w:rPr>
              <w:t xml:space="preserve"> which an individual or a family unit performs to </w:t>
            </w:r>
            <w:hyperlink r:id="rId11" w:tooltip="Personal budget" w:history="1">
              <w:r w:rsidRPr="00FB7C05">
                <w:rPr>
                  <w:rStyle w:val="Hyperlink"/>
                  <w:rFonts w:ascii="Times New Roman" w:hAnsi="Times New Roman"/>
                  <w:color w:val="auto"/>
                  <w:sz w:val="20"/>
                  <w:szCs w:val="20"/>
                  <w:u w:val="none"/>
                </w:rPr>
                <w:t>budget</w:t>
              </w:r>
            </w:hyperlink>
            <w:r w:rsidRPr="00FB7C05">
              <w:rPr>
                <w:rFonts w:ascii="Times New Roman" w:hAnsi="Times New Roman"/>
                <w:sz w:val="20"/>
                <w:szCs w:val="20"/>
              </w:rPr>
              <w:t xml:space="preserve">, save, and spend monetary resources over time, taking into account various financial risks and future life events. When planning personal finances, the individual would consider the suitability to his or her needs of a range of banking products  </w:t>
            </w:r>
            <w:proofErr w:type="spellStart"/>
            <w:r w:rsidRPr="00FB7C05">
              <w:rPr>
                <w:rFonts w:ascii="Times New Roman" w:hAnsi="Times New Roman"/>
                <w:sz w:val="20"/>
                <w:szCs w:val="20"/>
              </w:rPr>
              <w:t>products</w:t>
            </w:r>
            <w:proofErr w:type="spellEnd"/>
            <w:r w:rsidRPr="00FB7C05">
              <w:rPr>
                <w:rFonts w:ascii="Times New Roman" w:hAnsi="Times New Roman"/>
                <w:sz w:val="20"/>
                <w:szCs w:val="20"/>
              </w:rPr>
              <w:t xml:space="preserve"> or participation and monitoring of individual- or employer-sponsored </w:t>
            </w:r>
            <w:hyperlink r:id="rId12" w:tooltip="Pension" w:history="1">
              <w:r w:rsidRPr="00FB7C05">
                <w:rPr>
                  <w:rStyle w:val="Hyperlink"/>
                  <w:rFonts w:ascii="Times New Roman" w:hAnsi="Times New Roman"/>
                  <w:color w:val="auto"/>
                  <w:sz w:val="20"/>
                  <w:szCs w:val="20"/>
                  <w:u w:val="none"/>
                </w:rPr>
                <w:t>retirement plans</w:t>
              </w:r>
            </w:hyperlink>
            <w:r w:rsidRPr="00FB7C05">
              <w:rPr>
                <w:rFonts w:ascii="Times New Roman" w:hAnsi="Times New Roman"/>
                <w:sz w:val="20"/>
                <w:szCs w:val="20"/>
              </w:rPr>
              <w:t xml:space="preserve">, </w:t>
            </w:r>
            <w:hyperlink r:id="rId13" w:tooltip="Social security" w:history="1">
              <w:r w:rsidRPr="00FB7C05">
                <w:rPr>
                  <w:rStyle w:val="Hyperlink"/>
                  <w:rFonts w:ascii="Times New Roman" w:hAnsi="Times New Roman"/>
                  <w:color w:val="auto"/>
                  <w:sz w:val="20"/>
                  <w:szCs w:val="20"/>
                  <w:u w:val="none"/>
                </w:rPr>
                <w:t>social security</w:t>
              </w:r>
            </w:hyperlink>
            <w:r w:rsidRPr="00FB7C05">
              <w:rPr>
                <w:rFonts w:ascii="Times New Roman" w:hAnsi="Times New Roman"/>
                <w:sz w:val="20"/>
                <w:szCs w:val="20"/>
              </w:rPr>
              <w:t xml:space="preserve"> benefits, and </w:t>
            </w:r>
            <w:hyperlink r:id="rId14" w:tooltip="Income tax" w:history="1">
              <w:r w:rsidRPr="00FB7C05">
                <w:rPr>
                  <w:rStyle w:val="Hyperlink"/>
                  <w:rFonts w:ascii="Times New Roman" w:hAnsi="Times New Roman"/>
                  <w:color w:val="auto"/>
                  <w:sz w:val="20"/>
                  <w:szCs w:val="20"/>
                  <w:u w:val="none"/>
                </w:rPr>
                <w:t>income tax</w:t>
              </w:r>
            </w:hyperlink>
            <w:r w:rsidRPr="00FB7C05">
              <w:rPr>
                <w:rFonts w:ascii="Times New Roman" w:hAnsi="Times New Roman"/>
                <w:sz w:val="20"/>
                <w:szCs w:val="20"/>
              </w:rPr>
              <w:t xml:space="preserve"> management.</w:t>
            </w:r>
          </w:p>
          <w:p w:rsidR="00C9600D" w:rsidRDefault="00FB7C05" w:rsidP="00FB7C05">
            <w:pPr>
              <w:pStyle w:val="ListParagraph"/>
              <w:autoSpaceDE w:val="0"/>
              <w:autoSpaceDN w:val="0"/>
              <w:adjustRightInd w:val="0"/>
              <w:rPr>
                <w:rFonts w:ascii="Times New Roman" w:hAnsi="Times New Roman"/>
                <w:sz w:val="20"/>
                <w:szCs w:val="20"/>
              </w:rPr>
            </w:pPr>
            <w:proofErr w:type="gramStart"/>
            <w:r w:rsidRPr="00FB7C05">
              <w:rPr>
                <w:rFonts w:ascii="Times New Roman" w:hAnsi="Times New Roman"/>
                <w:b/>
                <w:sz w:val="20"/>
                <w:szCs w:val="20"/>
              </w:rPr>
              <w:t>Business  finance</w:t>
            </w:r>
            <w:proofErr w:type="gramEnd"/>
            <w:r w:rsidRPr="00FB7C05">
              <w:rPr>
                <w:rFonts w:ascii="Times New Roman" w:hAnsi="Times New Roman"/>
                <w:sz w:val="20"/>
                <w:szCs w:val="20"/>
              </w:rPr>
              <w:t xml:space="preserve"> is to earn profit and increase the wealth of the owners. Businesses are found in almost every country, but are commonly associated with capitalist economies, where most of the businesses are privately owned and the main purpose is to earn profit</w:t>
            </w:r>
          </w:p>
          <w:p w:rsidR="00FB7C05" w:rsidRPr="00FB7C05" w:rsidRDefault="00FB7C05" w:rsidP="00FB7C05">
            <w:pPr>
              <w:pStyle w:val="ListParagraph"/>
              <w:autoSpaceDE w:val="0"/>
              <w:autoSpaceDN w:val="0"/>
              <w:adjustRightInd w:val="0"/>
              <w:rPr>
                <w:rFonts w:ascii="Times New Roman" w:hAnsi="Times New Roman"/>
                <w:sz w:val="20"/>
                <w:szCs w:val="20"/>
              </w:rPr>
            </w:pPr>
          </w:p>
          <w:p w:rsidR="00FB7C05" w:rsidRDefault="005606CC" w:rsidP="00FB7C05">
            <w:pPr>
              <w:pStyle w:val="ListParagraph"/>
              <w:numPr>
                <w:ilvl w:val="0"/>
                <w:numId w:val="21"/>
              </w:numPr>
              <w:spacing w:before="100" w:beforeAutospacing="1" w:after="100" w:afterAutospacing="1"/>
              <w:rPr>
                <w:rFonts w:ascii="Times New Roman" w:eastAsia="Times New Roman" w:hAnsi="Times New Roman"/>
                <w:sz w:val="20"/>
                <w:szCs w:val="20"/>
                <w:lang w:eastAsia="en-MY"/>
              </w:rPr>
            </w:pPr>
            <w:hyperlink r:id="rId15" w:tooltip="Profit maximization" w:history="1">
              <w:r w:rsidR="00FB7C05" w:rsidRPr="00FB7C05">
                <w:rPr>
                  <w:rFonts w:ascii="Times New Roman" w:eastAsia="Times New Roman" w:hAnsi="Times New Roman"/>
                  <w:sz w:val="20"/>
                  <w:szCs w:val="20"/>
                  <w:lang w:eastAsia="en-MY"/>
                </w:rPr>
                <w:t>Profit maximization</w:t>
              </w:r>
            </w:hyperlink>
            <w:r w:rsidR="00FB7C05" w:rsidRPr="00FB7C05">
              <w:rPr>
                <w:rFonts w:ascii="Times New Roman" w:eastAsia="Times New Roman" w:hAnsi="Times New Roman"/>
                <w:sz w:val="20"/>
                <w:szCs w:val="20"/>
                <w:lang w:eastAsia="en-MY"/>
              </w:rPr>
              <w:t xml:space="preserve"> occurs when </w:t>
            </w:r>
            <w:hyperlink r:id="rId16" w:tooltip="Marginal cost" w:history="1">
              <w:r w:rsidR="00FB7C05" w:rsidRPr="00FB7C05">
                <w:rPr>
                  <w:rFonts w:ascii="Times New Roman" w:eastAsia="Times New Roman" w:hAnsi="Times New Roman"/>
                  <w:sz w:val="20"/>
                  <w:szCs w:val="20"/>
                  <w:lang w:eastAsia="en-MY"/>
                </w:rPr>
                <w:t>marginal cost</w:t>
              </w:r>
            </w:hyperlink>
            <w:r w:rsidR="00FB7C05" w:rsidRPr="00FB7C05">
              <w:rPr>
                <w:rFonts w:ascii="Times New Roman" w:eastAsia="Times New Roman" w:hAnsi="Times New Roman"/>
                <w:sz w:val="20"/>
                <w:szCs w:val="20"/>
                <w:lang w:eastAsia="en-MY"/>
              </w:rPr>
              <w:t xml:space="preserve"> is equal to </w:t>
            </w:r>
            <w:hyperlink r:id="rId17" w:tooltip="Marginal revenue" w:history="1">
              <w:r w:rsidR="00FB7C05" w:rsidRPr="00FB7C05">
                <w:rPr>
                  <w:rFonts w:ascii="Times New Roman" w:eastAsia="Times New Roman" w:hAnsi="Times New Roman"/>
                  <w:sz w:val="20"/>
                  <w:szCs w:val="20"/>
                  <w:lang w:eastAsia="en-MY"/>
                </w:rPr>
                <w:t>marginal revenue</w:t>
              </w:r>
            </w:hyperlink>
            <w:r w:rsidR="00FB7C05" w:rsidRPr="00FB7C05">
              <w:rPr>
                <w:rFonts w:ascii="Times New Roman" w:eastAsia="Times New Roman" w:hAnsi="Times New Roman"/>
                <w:sz w:val="20"/>
                <w:szCs w:val="20"/>
                <w:lang w:eastAsia="en-MY"/>
              </w:rPr>
              <w:t>. This is the main objective of Financial Management.</w:t>
            </w:r>
            <w:r w:rsidR="00FB7C05">
              <w:rPr>
                <w:rFonts w:ascii="Times New Roman" w:eastAsia="Times New Roman" w:hAnsi="Times New Roman"/>
                <w:sz w:val="20"/>
                <w:szCs w:val="20"/>
                <w:lang w:eastAsia="en-MY"/>
              </w:rPr>
              <w:t xml:space="preserve"> </w:t>
            </w:r>
            <w:r w:rsidR="00FB7C05" w:rsidRPr="00FB7C05">
              <w:rPr>
                <w:rFonts w:ascii="Times New Roman" w:eastAsia="Times New Roman" w:hAnsi="Times New Roman"/>
                <w:sz w:val="20"/>
                <w:szCs w:val="20"/>
                <w:lang w:eastAsia="en-MY"/>
              </w:rPr>
              <w:t xml:space="preserve">Wealth maximization means maximization of shareholders' wealth. It is an advanced goal compared to profit maximization. Survival of company is an important consideration when the financial manager makes any financial decisions. One incorrect decision may lead company to be </w:t>
            </w:r>
            <w:proofErr w:type="spellStart"/>
            <w:r w:rsidR="00FB7C05" w:rsidRPr="00FB7C05">
              <w:rPr>
                <w:rFonts w:ascii="Times New Roman" w:eastAsia="Times New Roman" w:hAnsi="Times New Roman"/>
                <w:sz w:val="20"/>
                <w:szCs w:val="20"/>
                <w:lang w:eastAsia="en-MY"/>
              </w:rPr>
              <w:t>bankrupt.Maintaining</w:t>
            </w:r>
            <w:proofErr w:type="spellEnd"/>
            <w:r w:rsidR="00FB7C05" w:rsidRPr="00FB7C05">
              <w:rPr>
                <w:rFonts w:ascii="Times New Roman" w:eastAsia="Times New Roman" w:hAnsi="Times New Roman"/>
                <w:sz w:val="20"/>
                <w:szCs w:val="20"/>
                <w:lang w:eastAsia="en-MY"/>
              </w:rPr>
              <w:t xml:space="preserve"> proper </w:t>
            </w:r>
            <w:hyperlink r:id="rId18" w:tooltip="Cash flow" w:history="1">
              <w:r w:rsidR="00FB7C05" w:rsidRPr="00FB7C05">
                <w:rPr>
                  <w:rFonts w:ascii="Times New Roman" w:eastAsia="Times New Roman" w:hAnsi="Times New Roman"/>
                  <w:sz w:val="20"/>
                  <w:szCs w:val="20"/>
                  <w:lang w:eastAsia="en-MY"/>
                </w:rPr>
                <w:t>cash flow</w:t>
              </w:r>
            </w:hyperlink>
            <w:r w:rsidR="00FB7C05" w:rsidRPr="00FB7C05">
              <w:rPr>
                <w:rFonts w:ascii="Times New Roman" w:eastAsia="Times New Roman" w:hAnsi="Times New Roman"/>
                <w:sz w:val="20"/>
                <w:szCs w:val="20"/>
                <w:lang w:eastAsia="en-MY"/>
              </w:rPr>
              <w:t xml:space="preserve"> is a short run objective of financial management. It is necessary for operations to pay the day-to-day expenses e.g. raw material, electricity bills, wages, rent etc. A good cash flow ensures the survival of company</w:t>
            </w:r>
          </w:p>
          <w:p w:rsidR="00FB7C05" w:rsidRDefault="00FB7C05" w:rsidP="00FB7C05">
            <w:pPr>
              <w:pStyle w:val="ListParagraph"/>
              <w:spacing w:before="100" w:beforeAutospacing="1" w:after="100" w:afterAutospacing="1"/>
              <w:rPr>
                <w:rFonts w:ascii="Times New Roman" w:eastAsia="Times New Roman" w:hAnsi="Times New Roman"/>
                <w:sz w:val="20"/>
                <w:szCs w:val="20"/>
                <w:lang w:eastAsia="en-MY"/>
              </w:rPr>
            </w:pPr>
          </w:p>
          <w:p w:rsidR="0080115E" w:rsidRPr="00822C58" w:rsidRDefault="00FB7C05" w:rsidP="00822C58">
            <w:pPr>
              <w:pStyle w:val="ListParagraph"/>
              <w:numPr>
                <w:ilvl w:val="0"/>
                <w:numId w:val="21"/>
              </w:numPr>
              <w:spacing w:before="100" w:beforeAutospacing="1" w:after="100" w:afterAutospacing="1"/>
              <w:rPr>
                <w:rFonts w:ascii="Times New Roman" w:eastAsia="Times New Roman" w:hAnsi="Times New Roman"/>
                <w:sz w:val="20"/>
                <w:szCs w:val="20"/>
                <w:lang w:eastAsia="en-MY"/>
              </w:rPr>
            </w:pPr>
            <w:r w:rsidRPr="00FB7C05">
              <w:rPr>
                <w:rFonts w:ascii="Times New Roman" w:eastAsia="Times New Roman" w:hAnsi="Times New Roman"/>
                <w:sz w:val="20"/>
                <w:szCs w:val="20"/>
                <w:lang w:eastAsia="en-MY"/>
              </w:rPr>
              <w:t xml:space="preserve">Minimization on </w:t>
            </w:r>
            <w:hyperlink r:id="rId19" w:tooltip="Capital cost" w:history="1">
              <w:r w:rsidRPr="00FB7C05">
                <w:rPr>
                  <w:rFonts w:ascii="Times New Roman" w:eastAsia="Times New Roman" w:hAnsi="Times New Roman"/>
                  <w:sz w:val="20"/>
                  <w:szCs w:val="20"/>
                  <w:lang w:eastAsia="en-MY"/>
                </w:rPr>
                <w:t>capital cost</w:t>
              </w:r>
            </w:hyperlink>
            <w:r w:rsidRPr="00FB7C05">
              <w:rPr>
                <w:rFonts w:ascii="Times New Roman" w:eastAsia="Times New Roman" w:hAnsi="Times New Roman"/>
                <w:sz w:val="20"/>
                <w:szCs w:val="20"/>
                <w:lang w:eastAsia="en-MY"/>
              </w:rPr>
              <w:t xml:space="preserve"> in financial management can help operations gain more </w:t>
            </w:r>
            <w:proofErr w:type="spellStart"/>
            <w:r w:rsidRPr="00FB7C05">
              <w:rPr>
                <w:rFonts w:ascii="Times New Roman" w:eastAsia="Times New Roman" w:hAnsi="Times New Roman"/>
                <w:sz w:val="20"/>
                <w:szCs w:val="20"/>
                <w:lang w:eastAsia="en-MY"/>
              </w:rPr>
              <w:t>profit.</w:t>
            </w:r>
            <w:r w:rsidRPr="00FB7C05">
              <w:rPr>
                <w:rFonts w:ascii="Times New Roman" w:eastAsia="Times New Roman" w:hAnsi="Times New Roman"/>
                <w:b/>
                <w:bCs/>
                <w:sz w:val="20"/>
                <w:szCs w:val="20"/>
                <w:lang w:eastAsia="en-MY"/>
              </w:rPr>
              <w:t>Consistency</w:t>
            </w:r>
            <w:proofErr w:type="spellEnd"/>
            <w:r w:rsidRPr="00FB7C05">
              <w:rPr>
                <w:rFonts w:ascii="Times New Roman" w:eastAsia="Times New Roman" w:hAnsi="Times New Roman"/>
                <w:b/>
                <w:bCs/>
                <w:sz w:val="20"/>
                <w:szCs w:val="20"/>
                <w:lang w:eastAsia="en-MY"/>
              </w:rPr>
              <w:t>:</w:t>
            </w:r>
            <w:r w:rsidRPr="00FB7C05">
              <w:rPr>
                <w:rFonts w:ascii="Times New Roman" w:eastAsia="Times New Roman" w:hAnsi="Times New Roman"/>
                <w:sz w:val="20"/>
                <w:szCs w:val="20"/>
                <w:lang w:eastAsia="en-MY"/>
              </w:rPr>
              <w:t xml:space="preserve"> your financial policies and systems must remain consistent over </w:t>
            </w:r>
            <w:proofErr w:type="spellStart"/>
            <w:r w:rsidRPr="00FB7C05">
              <w:rPr>
                <w:rFonts w:ascii="Times New Roman" w:eastAsia="Times New Roman" w:hAnsi="Times New Roman"/>
                <w:sz w:val="20"/>
                <w:szCs w:val="20"/>
                <w:lang w:eastAsia="en-MY"/>
              </w:rPr>
              <w:t>time.</w:t>
            </w:r>
            <w:r w:rsidRPr="00FB7C05">
              <w:rPr>
                <w:rFonts w:ascii="Times New Roman" w:eastAsia="Times New Roman" w:hAnsi="Times New Roman"/>
                <w:b/>
                <w:bCs/>
                <w:sz w:val="20"/>
                <w:szCs w:val="20"/>
                <w:lang w:eastAsia="en-MY"/>
              </w:rPr>
              <w:t>Accountability</w:t>
            </w:r>
            <w:proofErr w:type="spellEnd"/>
            <w:r w:rsidRPr="00FB7C05">
              <w:rPr>
                <w:rFonts w:ascii="Times New Roman" w:eastAsia="Times New Roman" w:hAnsi="Times New Roman"/>
                <w:b/>
                <w:bCs/>
                <w:sz w:val="20"/>
                <w:szCs w:val="20"/>
                <w:lang w:eastAsia="en-MY"/>
              </w:rPr>
              <w:t>:</w:t>
            </w:r>
            <w:r w:rsidRPr="00FB7C05">
              <w:rPr>
                <w:rFonts w:ascii="Times New Roman" w:eastAsia="Times New Roman" w:hAnsi="Times New Roman"/>
                <w:sz w:val="20"/>
                <w:szCs w:val="20"/>
                <w:lang w:eastAsia="en-MY"/>
              </w:rPr>
              <w:t xml:space="preserve"> you must be able to explain and demonstrate to all stakeholders how you have used your resources and what you have </w:t>
            </w:r>
            <w:proofErr w:type="spellStart"/>
            <w:r w:rsidRPr="00FB7C05">
              <w:rPr>
                <w:rFonts w:ascii="Times New Roman" w:eastAsia="Times New Roman" w:hAnsi="Times New Roman"/>
                <w:sz w:val="20"/>
                <w:szCs w:val="20"/>
                <w:lang w:eastAsia="en-MY"/>
              </w:rPr>
              <w:t>achieved.</w:t>
            </w:r>
            <w:r w:rsidRPr="00FB7C05">
              <w:rPr>
                <w:rFonts w:ascii="Times New Roman" w:eastAsia="Times New Roman" w:hAnsi="Times New Roman"/>
                <w:b/>
                <w:bCs/>
                <w:sz w:val="20"/>
                <w:szCs w:val="20"/>
                <w:lang w:eastAsia="en-MY"/>
              </w:rPr>
              <w:t>Transparency</w:t>
            </w:r>
            <w:proofErr w:type="spellEnd"/>
            <w:r w:rsidRPr="00FB7C05">
              <w:rPr>
                <w:rFonts w:ascii="Times New Roman" w:eastAsia="Times New Roman" w:hAnsi="Times New Roman"/>
                <w:b/>
                <w:bCs/>
                <w:sz w:val="20"/>
                <w:szCs w:val="20"/>
                <w:lang w:eastAsia="en-MY"/>
              </w:rPr>
              <w:t xml:space="preserve">: </w:t>
            </w:r>
            <w:r w:rsidRPr="00FB7C05">
              <w:rPr>
                <w:rFonts w:ascii="Times New Roman" w:eastAsia="Times New Roman" w:hAnsi="Times New Roman"/>
                <w:sz w:val="20"/>
                <w:szCs w:val="20"/>
                <w:lang w:eastAsia="en-MY"/>
              </w:rPr>
              <w:t xml:space="preserve">your </w:t>
            </w:r>
            <w:proofErr w:type="spellStart"/>
            <w:r w:rsidRPr="00FB7C05">
              <w:rPr>
                <w:rFonts w:ascii="Times New Roman" w:eastAsia="Times New Roman" w:hAnsi="Times New Roman"/>
                <w:sz w:val="20"/>
                <w:szCs w:val="20"/>
                <w:lang w:eastAsia="en-MY"/>
              </w:rPr>
              <w:t>organisation</w:t>
            </w:r>
            <w:proofErr w:type="spellEnd"/>
            <w:r w:rsidRPr="00FB7C05">
              <w:rPr>
                <w:rFonts w:ascii="Times New Roman" w:eastAsia="Times New Roman" w:hAnsi="Times New Roman"/>
                <w:sz w:val="20"/>
                <w:szCs w:val="20"/>
                <w:lang w:eastAsia="en-MY"/>
              </w:rPr>
              <w:t xml:space="preserve"> must be open about its work and its finances, making information available to all </w:t>
            </w:r>
            <w:proofErr w:type="spellStart"/>
            <w:r w:rsidRPr="00FB7C05">
              <w:rPr>
                <w:rFonts w:ascii="Times New Roman" w:eastAsia="Times New Roman" w:hAnsi="Times New Roman"/>
                <w:sz w:val="20"/>
                <w:szCs w:val="20"/>
                <w:lang w:eastAsia="en-MY"/>
              </w:rPr>
              <w:t>stakeholders.</w:t>
            </w:r>
            <w:r w:rsidRPr="00FB7C05">
              <w:rPr>
                <w:rFonts w:ascii="Times New Roman" w:eastAsia="Times New Roman" w:hAnsi="Times New Roman"/>
                <w:b/>
                <w:bCs/>
                <w:sz w:val="20"/>
                <w:szCs w:val="20"/>
                <w:lang w:eastAsia="en-MY"/>
              </w:rPr>
              <w:t>Integrity</w:t>
            </w:r>
            <w:proofErr w:type="spellEnd"/>
            <w:r w:rsidRPr="00FB7C05">
              <w:rPr>
                <w:rFonts w:ascii="Times New Roman" w:eastAsia="Times New Roman" w:hAnsi="Times New Roman"/>
                <w:b/>
                <w:bCs/>
                <w:sz w:val="20"/>
                <w:szCs w:val="20"/>
                <w:lang w:eastAsia="en-MY"/>
              </w:rPr>
              <w:t>:</w:t>
            </w:r>
            <w:r w:rsidRPr="00FB7C05">
              <w:rPr>
                <w:rFonts w:ascii="Times New Roman" w:eastAsia="Times New Roman" w:hAnsi="Times New Roman"/>
                <w:sz w:val="20"/>
                <w:szCs w:val="20"/>
                <w:lang w:eastAsia="en-MY"/>
              </w:rPr>
              <w:t xml:space="preserve"> individuals in your </w:t>
            </w:r>
            <w:proofErr w:type="spellStart"/>
            <w:r w:rsidRPr="00FB7C05">
              <w:rPr>
                <w:rFonts w:ascii="Times New Roman" w:eastAsia="Times New Roman" w:hAnsi="Times New Roman"/>
                <w:sz w:val="20"/>
                <w:szCs w:val="20"/>
                <w:lang w:eastAsia="en-MY"/>
              </w:rPr>
              <w:t>organisation</w:t>
            </w:r>
            <w:proofErr w:type="spellEnd"/>
            <w:r w:rsidRPr="00FB7C05">
              <w:rPr>
                <w:rFonts w:ascii="Times New Roman" w:eastAsia="Times New Roman" w:hAnsi="Times New Roman"/>
                <w:sz w:val="20"/>
                <w:szCs w:val="20"/>
                <w:lang w:eastAsia="en-MY"/>
              </w:rPr>
              <w:t xml:space="preserve"> must operate with honesty and </w:t>
            </w:r>
            <w:proofErr w:type="spellStart"/>
            <w:r w:rsidRPr="00FB7C05">
              <w:rPr>
                <w:rFonts w:ascii="Times New Roman" w:eastAsia="Times New Roman" w:hAnsi="Times New Roman"/>
                <w:sz w:val="20"/>
                <w:szCs w:val="20"/>
                <w:lang w:eastAsia="en-MY"/>
              </w:rPr>
              <w:t>propriety.</w:t>
            </w:r>
            <w:r w:rsidRPr="00FB7C05">
              <w:rPr>
                <w:rFonts w:ascii="Times New Roman" w:eastAsia="Times New Roman" w:hAnsi="Times New Roman"/>
                <w:b/>
                <w:bCs/>
                <w:sz w:val="20"/>
                <w:szCs w:val="20"/>
                <w:lang w:eastAsia="en-MY"/>
              </w:rPr>
              <w:t>Financial</w:t>
            </w:r>
            <w:proofErr w:type="spellEnd"/>
            <w:r w:rsidRPr="00FB7C05">
              <w:rPr>
                <w:rFonts w:ascii="Times New Roman" w:eastAsia="Times New Roman" w:hAnsi="Times New Roman"/>
                <w:b/>
                <w:bCs/>
                <w:sz w:val="20"/>
                <w:szCs w:val="20"/>
                <w:lang w:eastAsia="en-MY"/>
              </w:rPr>
              <w:t xml:space="preserve"> stewardship: </w:t>
            </w:r>
            <w:r w:rsidRPr="00FB7C05">
              <w:rPr>
                <w:rFonts w:ascii="Times New Roman" w:eastAsia="Times New Roman" w:hAnsi="Times New Roman"/>
                <w:sz w:val="20"/>
                <w:szCs w:val="20"/>
                <w:lang w:eastAsia="en-MY"/>
              </w:rPr>
              <w:t xml:space="preserve">your </w:t>
            </w:r>
            <w:proofErr w:type="spellStart"/>
            <w:r w:rsidRPr="00FB7C05">
              <w:rPr>
                <w:rFonts w:ascii="Times New Roman" w:eastAsia="Times New Roman" w:hAnsi="Times New Roman"/>
                <w:sz w:val="20"/>
                <w:szCs w:val="20"/>
                <w:lang w:eastAsia="en-MY"/>
              </w:rPr>
              <w:t>organisation</w:t>
            </w:r>
            <w:proofErr w:type="spellEnd"/>
            <w:r w:rsidRPr="00FB7C05">
              <w:rPr>
                <w:rFonts w:ascii="Times New Roman" w:eastAsia="Times New Roman" w:hAnsi="Times New Roman"/>
                <w:sz w:val="20"/>
                <w:szCs w:val="20"/>
                <w:lang w:eastAsia="en-MY"/>
              </w:rPr>
              <w:t xml:space="preserve"> must take good care of the financial resources it has been given and ensure that they are used for the purpose </w:t>
            </w:r>
            <w:proofErr w:type="spellStart"/>
            <w:r w:rsidRPr="00FB7C05">
              <w:rPr>
                <w:rFonts w:ascii="Times New Roman" w:eastAsia="Times New Roman" w:hAnsi="Times New Roman"/>
                <w:sz w:val="20"/>
                <w:szCs w:val="20"/>
                <w:lang w:eastAsia="en-MY"/>
              </w:rPr>
              <w:t>intended.</w:t>
            </w:r>
            <w:r w:rsidRPr="00FB7C05">
              <w:rPr>
                <w:rFonts w:ascii="Times New Roman" w:eastAsia="Times New Roman" w:hAnsi="Times New Roman"/>
                <w:b/>
                <w:bCs/>
                <w:sz w:val="20"/>
                <w:szCs w:val="20"/>
                <w:lang w:eastAsia="en-MY"/>
              </w:rPr>
              <w:t>Accounting</w:t>
            </w:r>
            <w:proofErr w:type="spellEnd"/>
            <w:r w:rsidRPr="00FB7C05">
              <w:rPr>
                <w:rFonts w:ascii="Times New Roman" w:eastAsia="Times New Roman" w:hAnsi="Times New Roman"/>
                <w:b/>
                <w:bCs/>
                <w:sz w:val="20"/>
                <w:szCs w:val="20"/>
                <w:lang w:eastAsia="en-MY"/>
              </w:rPr>
              <w:t xml:space="preserve"> standards: </w:t>
            </w:r>
            <w:r w:rsidRPr="00FB7C05">
              <w:rPr>
                <w:rFonts w:ascii="Times New Roman" w:eastAsia="Times New Roman" w:hAnsi="Times New Roman"/>
                <w:sz w:val="20"/>
                <w:szCs w:val="20"/>
                <w:lang w:eastAsia="en-MY"/>
              </w:rPr>
              <w:t xml:space="preserve">your </w:t>
            </w:r>
            <w:proofErr w:type="spellStart"/>
            <w:r w:rsidRPr="00FB7C05">
              <w:rPr>
                <w:rFonts w:ascii="Times New Roman" w:eastAsia="Times New Roman" w:hAnsi="Times New Roman"/>
                <w:sz w:val="20"/>
                <w:szCs w:val="20"/>
                <w:lang w:eastAsia="en-MY"/>
              </w:rPr>
              <w:t>organisation's</w:t>
            </w:r>
            <w:proofErr w:type="spellEnd"/>
            <w:r w:rsidRPr="00FB7C05">
              <w:rPr>
                <w:rFonts w:ascii="Times New Roman" w:eastAsia="Times New Roman" w:hAnsi="Times New Roman"/>
                <w:sz w:val="20"/>
                <w:szCs w:val="20"/>
                <w:lang w:eastAsia="en-MY"/>
              </w:rPr>
              <w:t xml:space="preserve"> system for keeping financial records and documentation must observe accepted external accounting standards.</w:t>
            </w:r>
          </w:p>
          <w:p w:rsidR="0080115E" w:rsidRPr="0080115E" w:rsidRDefault="0080115E" w:rsidP="0080115E">
            <w:pPr>
              <w:pStyle w:val="ListParagraph"/>
              <w:numPr>
                <w:ilvl w:val="0"/>
                <w:numId w:val="21"/>
              </w:numPr>
              <w:spacing w:before="100" w:beforeAutospacing="1" w:after="100" w:afterAutospacing="1"/>
              <w:rPr>
                <w:rFonts w:ascii="Times New Roman" w:eastAsia="Times New Roman" w:hAnsi="Times New Roman"/>
                <w:sz w:val="20"/>
                <w:szCs w:val="20"/>
                <w:lang w:eastAsia="en-MY"/>
              </w:rPr>
            </w:pPr>
            <w:r w:rsidRPr="0080115E">
              <w:rPr>
                <w:rFonts w:ascii="Times New Roman" w:eastAsia="Times New Roman" w:hAnsi="Times New Roman"/>
                <w:sz w:val="20"/>
                <w:szCs w:val="20"/>
                <w:u w:val="single"/>
                <w:lang w:eastAsia="en-MY"/>
              </w:rPr>
              <w:t>Internal sources of finance</w:t>
            </w:r>
            <w:r w:rsidRPr="0080115E">
              <w:rPr>
                <w:rFonts w:ascii="Times New Roman" w:eastAsia="Times New Roman" w:hAnsi="Times New Roman"/>
                <w:sz w:val="20"/>
                <w:szCs w:val="20"/>
                <w:lang w:eastAsia="en-MY"/>
              </w:rPr>
              <w:t>: Retained profits, Delay paying trade payables, tighter credit control</w:t>
            </w:r>
          </w:p>
          <w:p w:rsidR="003E0DEC" w:rsidRPr="00822C58" w:rsidRDefault="0080115E" w:rsidP="00822C58">
            <w:pPr>
              <w:pStyle w:val="ListParagraph"/>
              <w:spacing w:before="100" w:beforeAutospacing="1" w:after="100" w:afterAutospacing="1"/>
              <w:rPr>
                <w:rFonts w:ascii="Times New Roman" w:eastAsia="Times New Roman" w:hAnsi="Times New Roman"/>
                <w:sz w:val="20"/>
                <w:szCs w:val="20"/>
                <w:lang w:eastAsia="en-MY"/>
              </w:rPr>
            </w:pPr>
            <w:r w:rsidRPr="0080115E">
              <w:rPr>
                <w:rFonts w:ascii="Times New Roman" w:eastAsia="Times New Roman" w:hAnsi="Times New Roman"/>
                <w:sz w:val="20"/>
                <w:szCs w:val="20"/>
                <w:u w:val="single"/>
                <w:lang w:eastAsia="en-MY"/>
              </w:rPr>
              <w:t>External sources of finance:</w:t>
            </w:r>
            <w:r w:rsidRPr="0080115E">
              <w:rPr>
                <w:rFonts w:ascii="Times New Roman" w:eastAsia="Times New Roman" w:hAnsi="Times New Roman"/>
                <w:sz w:val="20"/>
                <w:szCs w:val="20"/>
                <w:lang w:eastAsia="en-MY"/>
              </w:rPr>
              <w:t xml:space="preserve"> Ordinary shares, Preference s</w:t>
            </w:r>
            <w:r w:rsidR="00822C58">
              <w:rPr>
                <w:rFonts w:ascii="Times New Roman" w:eastAsia="Times New Roman" w:hAnsi="Times New Roman"/>
                <w:sz w:val="20"/>
                <w:szCs w:val="20"/>
                <w:lang w:eastAsia="en-MY"/>
              </w:rPr>
              <w:t>hares, Bank overdraft, Term loan</w:t>
            </w:r>
          </w:p>
          <w:p w:rsidR="0080115E" w:rsidRPr="00822C58" w:rsidRDefault="0080115E" w:rsidP="0080115E">
            <w:pPr>
              <w:pStyle w:val="NormalWeb"/>
              <w:numPr>
                <w:ilvl w:val="0"/>
                <w:numId w:val="21"/>
              </w:numPr>
              <w:rPr>
                <w:sz w:val="22"/>
                <w:szCs w:val="22"/>
              </w:rPr>
            </w:pPr>
            <w:r w:rsidRPr="0080115E">
              <w:rPr>
                <w:sz w:val="20"/>
                <w:szCs w:val="20"/>
              </w:rPr>
              <w:t>Importance of financial management in a business encompasses more than keeping an accurate set of books and balancing your business checking account. You must manage your finances so you don’t overspend and so you remain prepared for all expenditures, as well as profit distributions. Your financial management responsibilities affect all aspects of your business. A company that sells well but has poor financial management can fail</w:t>
            </w:r>
            <w:r>
              <w:t>.</w:t>
            </w:r>
          </w:p>
          <w:p w:rsidR="00822C58" w:rsidRPr="0080115E" w:rsidRDefault="00822C58" w:rsidP="00822C58">
            <w:pPr>
              <w:pStyle w:val="NormalWeb"/>
              <w:ind w:left="720"/>
              <w:rPr>
                <w:sz w:val="22"/>
                <w:szCs w:val="22"/>
              </w:rPr>
            </w:pPr>
          </w:p>
          <w:p w:rsidR="00F2293D" w:rsidRDefault="00822C58" w:rsidP="00822C58">
            <w:pPr>
              <w:pStyle w:val="ListParagraph"/>
              <w:rPr>
                <w:rFonts w:ascii="Times New Roman" w:eastAsia="Times New Roman" w:hAnsi="Times New Roman"/>
                <w:sz w:val="20"/>
                <w:szCs w:val="20"/>
                <w:lang w:eastAsia="en-MY"/>
              </w:rPr>
            </w:pPr>
            <w:r>
              <w:rPr>
                <w:rFonts w:ascii="Times New Roman" w:eastAsia="Times New Roman" w:hAnsi="Times New Roman"/>
                <w:sz w:val="20"/>
                <w:szCs w:val="20"/>
                <w:lang w:eastAsia="en-MY"/>
              </w:rPr>
              <w:t xml:space="preserve">2. </w:t>
            </w:r>
            <w:r w:rsidR="00F2293D" w:rsidRPr="00F2293D">
              <w:rPr>
                <w:rFonts w:ascii="Times New Roman" w:eastAsia="Times New Roman" w:hAnsi="Times New Roman"/>
                <w:sz w:val="20"/>
                <w:szCs w:val="20"/>
                <w:lang w:eastAsia="en-MY"/>
              </w:rPr>
              <w:t>Planning is future-oriented. A plan specifies in some form what management wants to do. Management has certain variables that it can control. Some of these variables are financial resources, plant and equipment, products, production methods, and human resources. Planning involves making forecasts and assumptions about the organization's external environment, which is uncontrollable. Examples of uncontrollable factors in the external environment are government actions, consumer spending, interest rates, and actions of competitors. Because management cannot manipulate external environ-mental variables, it must confine its plans to controllable factors. Thus a plan. Consists of what management is going to do with the variables it can control.</w:t>
            </w:r>
          </w:p>
          <w:p w:rsidR="00BE163F" w:rsidRDefault="00BE163F" w:rsidP="00BE163F">
            <w:pPr>
              <w:rPr>
                <w:rFonts w:ascii="Times New Roman" w:eastAsia="Times New Roman" w:hAnsi="Times New Roman"/>
                <w:sz w:val="20"/>
                <w:szCs w:val="20"/>
                <w:lang w:eastAsia="en-MY"/>
              </w:rPr>
            </w:pPr>
          </w:p>
          <w:p w:rsidR="00BE163F" w:rsidRDefault="00BE163F" w:rsidP="00BE163F">
            <w:pPr>
              <w:rPr>
                <w:rFonts w:ascii="Times New Roman" w:eastAsia="Times New Roman" w:hAnsi="Times New Roman"/>
                <w:sz w:val="20"/>
                <w:szCs w:val="20"/>
                <w:lang w:eastAsia="en-MY"/>
              </w:rPr>
            </w:pPr>
            <w:r>
              <w:rPr>
                <w:rFonts w:ascii="Times New Roman" w:eastAsia="Times New Roman" w:hAnsi="Times New Roman"/>
                <w:sz w:val="20"/>
                <w:szCs w:val="20"/>
                <w:lang w:eastAsia="en-MY"/>
              </w:rPr>
              <w:t xml:space="preserve">Case study </w:t>
            </w:r>
          </w:p>
          <w:p w:rsidR="00BE163F" w:rsidRPr="00BE163F" w:rsidRDefault="00BE163F" w:rsidP="00BE163F">
            <w:pPr>
              <w:autoSpaceDE w:val="0"/>
              <w:autoSpaceDN w:val="0"/>
              <w:adjustRightInd w:val="0"/>
              <w:rPr>
                <w:rFonts w:ascii="Calibri" w:hAnsi="Calibri" w:cs="Calibri"/>
                <w:color w:val="000000"/>
                <w:sz w:val="24"/>
                <w:szCs w:val="24"/>
                <w:lang w:val="en-MY"/>
              </w:rPr>
            </w:pPr>
          </w:p>
          <w:p w:rsidR="00BE163F" w:rsidRPr="00BE163F" w:rsidRDefault="00BE163F" w:rsidP="00BE163F">
            <w:pPr>
              <w:autoSpaceDE w:val="0"/>
              <w:autoSpaceDN w:val="0"/>
              <w:adjustRightInd w:val="0"/>
              <w:rPr>
                <w:rFonts w:ascii="Calibri" w:hAnsi="Calibri" w:cs="Calibri"/>
                <w:color w:val="000000"/>
                <w:sz w:val="23"/>
                <w:szCs w:val="23"/>
                <w:lang w:val="en-MY"/>
              </w:rPr>
            </w:pPr>
            <w:r w:rsidRPr="00BE163F">
              <w:rPr>
                <w:rFonts w:ascii="Calibri" w:hAnsi="Calibri" w:cs="Calibri"/>
                <w:color w:val="000000"/>
                <w:sz w:val="23"/>
                <w:szCs w:val="23"/>
                <w:lang w:val="en-MY"/>
              </w:rPr>
              <w:t xml:space="preserve">1. Give one example of a fixed cost for ‘Tasty Break’ and one variable cost. </w:t>
            </w:r>
          </w:p>
          <w:p w:rsidR="00BE163F" w:rsidRDefault="00BE163F" w:rsidP="00BE163F">
            <w:pPr>
              <w:pStyle w:val="ListParagraph"/>
              <w:numPr>
                <w:ilvl w:val="0"/>
                <w:numId w:val="24"/>
              </w:numPr>
              <w:spacing w:before="100" w:beforeAutospacing="1" w:after="100" w:afterAutospacing="1"/>
              <w:outlineLvl w:val="3"/>
              <w:rPr>
                <w:rFonts w:ascii="Times New Roman" w:eastAsia="Times New Roman" w:hAnsi="Times New Roman"/>
                <w:sz w:val="20"/>
                <w:szCs w:val="20"/>
                <w:lang w:eastAsia="en-MY"/>
              </w:rPr>
            </w:pPr>
            <w:r w:rsidRPr="00BE163F">
              <w:rPr>
                <w:rFonts w:ascii="Times New Roman" w:eastAsia="Times New Roman" w:hAnsi="Times New Roman"/>
                <w:sz w:val="20"/>
                <w:szCs w:val="20"/>
                <w:lang w:eastAsia="en-MY"/>
              </w:rPr>
              <w:t xml:space="preserve">Fixed costs remain </w:t>
            </w:r>
            <w:r w:rsidRPr="00BE163F">
              <w:rPr>
                <w:rFonts w:ascii="Times New Roman" w:eastAsia="Times New Roman" w:hAnsi="Times New Roman"/>
                <w:i/>
                <w:iCs/>
                <w:sz w:val="20"/>
                <w:szCs w:val="20"/>
                <w:lang w:eastAsia="en-MY"/>
              </w:rPr>
              <w:t>fixed</w:t>
            </w:r>
            <w:r w:rsidRPr="00BE163F">
              <w:rPr>
                <w:rFonts w:ascii="Times New Roman" w:eastAsia="Times New Roman" w:hAnsi="Times New Roman"/>
                <w:sz w:val="20"/>
                <w:szCs w:val="20"/>
                <w:lang w:eastAsia="en-MY"/>
              </w:rPr>
              <w:t>, or constant, regardless of unit volume. For example, if the costs of floor space, managers salaries, and janitorial services, do not change with volume, they are fixed costs</w:t>
            </w:r>
            <w:r w:rsidRPr="00BE163F">
              <w:rPr>
                <w:rFonts w:ascii="Times New Roman" w:eastAsia="Times New Roman" w:hAnsi="Times New Roman"/>
                <w:sz w:val="20"/>
                <w:szCs w:val="20"/>
                <w:lang w:eastAsia="en-MY"/>
              </w:rPr>
              <w:t xml:space="preserve">  </w:t>
            </w:r>
            <w:r w:rsidRPr="00BE163F">
              <w:rPr>
                <w:rFonts w:ascii="Times New Roman" w:eastAsia="Times New Roman" w:hAnsi="Times New Roman"/>
                <w:sz w:val="20"/>
                <w:szCs w:val="20"/>
                <w:lang w:eastAsia="en-MY"/>
              </w:rPr>
              <w:t xml:space="preserve">Fix cost £1500 </w:t>
            </w:r>
          </w:p>
          <w:p w:rsidR="00BE163F" w:rsidRPr="00BE163F" w:rsidRDefault="00BE163F" w:rsidP="00BE163F">
            <w:pPr>
              <w:pStyle w:val="ListParagraph"/>
              <w:spacing w:before="100" w:beforeAutospacing="1" w:after="100" w:afterAutospacing="1"/>
              <w:outlineLvl w:val="3"/>
              <w:rPr>
                <w:rFonts w:ascii="Times New Roman" w:eastAsia="Times New Roman" w:hAnsi="Times New Roman"/>
                <w:sz w:val="20"/>
                <w:szCs w:val="20"/>
                <w:lang w:eastAsia="en-MY"/>
              </w:rPr>
            </w:pPr>
          </w:p>
          <w:p w:rsidR="00BE163F" w:rsidRDefault="00BE163F" w:rsidP="00BE163F">
            <w:pPr>
              <w:pStyle w:val="ListParagraph"/>
              <w:numPr>
                <w:ilvl w:val="0"/>
                <w:numId w:val="24"/>
              </w:numPr>
              <w:spacing w:before="100" w:beforeAutospacing="1" w:after="100" w:afterAutospacing="1"/>
              <w:rPr>
                <w:rFonts w:ascii="Times New Roman" w:eastAsia="Times New Roman" w:hAnsi="Times New Roman"/>
                <w:sz w:val="20"/>
                <w:szCs w:val="20"/>
                <w:lang w:eastAsia="en-MY"/>
              </w:rPr>
            </w:pPr>
            <w:r w:rsidRPr="00BE163F">
              <w:rPr>
                <w:rFonts w:ascii="Times New Roman" w:eastAsia="Times New Roman" w:hAnsi="Times New Roman"/>
                <w:sz w:val="20"/>
                <w:szCs w:val="20"/>
                <w:lang w:eastAsia="en-MY"/>
              </w:rPr>
              <w:t xml:space="preserve">Variable costs </w:t>
            </w:r>
            <w:r w:rsidRPr="00BE163F">
              <w:rPr>
                <w:rFonts w:ascii="Times New Roman" w:eastAsia="Times New Roman" w:hAnsi="Times New Roman"/>
                <w:i/>
                <w:iCs/>
                <w:sz w:val="20"/>
                <w:szCs w:val="20"/>
                <w:lang w:eastAsia="en-MY"/>
              </w:rPr>
              <w:t>vary</w:t>
            </w:r>
            <w:r w:rsidRPr="00BE163F">
              <w:rPr>
                <w:rFonts w:ascii="Times New Roman" w:eastAsia="Times New Roman" w:hAnsi="Times New Roman"/>
                <w:sz w:val="20"/>
                <w:szCs w:val="20"/>
                <w:lang w:eastAsia="en-MY"/>
              </w:rPr>
              <w:t xml:space="preserve"> in direct proportion to "quantity sold," or "units sold." The </w:t>
            </w:r>
            <w:r w:rsidRPr="00BE163F">
              <w:rPr>
                <w:rFonts w:ascii="Times New Roman" w:eastAsia="Times New Roman" w:hAnsi="Times New Roman"/>
                <w:sz w:val="20"/>
                <w:szCs w:val="20"/>
                <w:lang w:eastAsia="en-MY"/>
              </w:rPr>
              <w:t xml:space="preserve">       </w:t>
            </w:r>
            <w:r w:rsidRPr="00BE163F">
              <w:rPr>
                <w:rFonts w:ascii="Times New Roman" w:eastAsia="Times New Roman" w:hAnsi="Times New Roman"/>
                <w:sz w:val="20"/>
                <w:szCs w:val="20"/>
                <w:lang w:eastAsia="en-MY"/>
              </w:rPr>
              <w:t xml:space="preserve">variable costs for selling goods, for instance, might include the direct cost the seller paid to acquire each unit. As a result, the total variable cost can be simply </w:t>
            </w:r>
            <w:r w:rsidRPr="00BE163F">
              <w:rPr>
                <w:rFonts w:ascii="Times New Roman" w:eastAsia="Times New Roman" w:hAnsi="Times New Roman"/>
                <w:b/>
                <w:bCs/>
                <w:sz w:val="20"/>
                <w:szCs w:val="20"/>
                <w:lang w:eastAsia="en-MY"/>
              </w:rPr>
              <w:t>cost per unit</w:t>
            </w:r>
            <w:r w:rsidRPr="00BE163F">
              <w:rPr>
                <w:rFonts w:ascii="Times New Roman" w:eastAsia="Times New Roman" w:hAnsi="Times New Roman"/>
                <w:sz w:val="20"/>
                <w:szCs w:val="20"/>
                <w:lang w:eastAsia="en-MY"/>
              </w:rPr>
              <w:t xml:space="preserve"> multiplied by the </w:t>
            </w:r>
            <w:r w:rsidRPr="00BE163F">
              <w:rPr>
                <w:rFonts w:ascii="Times New Roman" w:eastAsia="Times New Roman" w:hAnsi="Times New Roman"/>
                <w:b/>
                <w:bCs/>
                <w:sz w:val="20"/>
                <w:szCs w:val="20"/>
                <w:lang w:eastAsia="en-MY"/>
              </w:rPr>
              <w:t>number of units sold</w:t>
            </w:r>
            <w:r w:rsidRPr="00BE163F">
              <w:rPr>
                <w:rFonts w:ascii="Times New Roman" w:eastAsia="Times New Roman" w:hAnsi="Times New Roman"/>
                <w:sz w:val="20"/>
                <w:szCs w:val="20"/>
                <w:lang w:eastAsia="en-MY"/>
              </w:rPr>
              <w:t>.</w:t>
            </w:r>
          </w:p>
          <w:p w:rsidR="00FE2F5D" w:rsidRPr="00FE2F5D" w:rsidRDefault="00FE2F5D" w:rsidP="00FE2F5D">
            <w:pPr>
              <w:pStyle w:val="ListParagraph"/>
              <w:spacing w:before="100" w:beforeAutospacing="1" w:after="100" w:afterAutospacing="1"/>
              <w:rPr>
                <w:sz w:val="20"/>
                <w:szCs w:val="20"/>
              </w:rPr>
            </w:pPr>
            <w:proofErr w:type="gramStart"/>
            <w:r w:rsidRPr="00FE2F5D">
              <w:rPr>
                <w:sz w:val="20"/>
                <w:szCs w:val="20"/>
              </w:rPr>
              <w:t>if</w:t>
            </w:r>
            <w:proofErr w:type="gramEnd"/>
            <w:r w:rsidRPr="00FE2F5D">
              <w:rPr>
                <w:sz w:val="20"/>
                <w:szCs w:val="20"/>
              </w:rPr>
              <w:t xml:space="preserve"> we produce 100pcs and  sell £1.50. </w:t>
            </w:r>
          </w:p>
          <w:p w:rsidR="00FE2F5D" w:rsidRPr="00FE2F5D" w:rsidRDefault="00FE2F5D" w:rsidP="00FE2F5D">
            <w:pPr>
              <w:pStyle w:val="ListParagraph"/>
              <w:spacing w:before="100" w:beforeAutospacing="1" w:after="100" w:afterAutospacing="1"/>
              <w:rPr>
                <w:sz w:val="20"/>
                <w:szCs w:val="20"/>
              </w:rPr>
            </w:pPr>
            <w:r w:rsidRPr="00FE2F5D">
              <w:rPr>
                <w:sz w:val="20"/>
                <w:szCs w:val="20"/>
              </w:rPr>
              <w:t>100pcs x £1.50  :£150 (per days)</w:t>
            </w:r>
          </w:p>
          <w:p w:rsidR="00FE2F5D" w:rsidRPr="00FE2F5D" w:rsidRDefault="00FE2F5D" w:rsidP="00FE2F5D">
            <w:pPr>
              <w:pStyle w:val="ListParagraph"/>
              <w:spacing w:before="100" w:beforeAutospacing="1" w:after="100" w:afterAutospacing="1"/>
              <w:rPr>
                <w:sz w:val="20"/>
                <w:szCs w:val="20"/>
              </w:rPr>
            </w:pPr>
            <w:r w:rsidRPr="00FE2F5D">
              <w:rPr>
                <w:sz w:val="20"/>
                <w:szCs w:val="20"/>
              </w:rPr>
              <w:t>£150 x 30days : £4500 per month</w:t>
            </w:r>
          </w:p>
          <w:p w:rsidR="00BE163F" w:rsidRDefault="00FE2F5D" w:rsidP="00FE2F5D">
            <w:pPr>
              <w:pStyle w:val="ListParagraph"/>
              <w:spacing w:before="100" w:beforeAutospacing="1" w:after="100" w:afterAutospacing="1"/>
              <w:rPr>
                <w:sz w:val="20"/>
                <w:szCs w:val="20"/>
              </w:rPr>
            </w:pPr>
            <w:r w:rsidRPr="00FE2F5D">
              <w:rPr>
                <w:sz w:val="20"/>
                <w:szCs w:val="20"/>
              </w:rPr>
              <w:t>Our cost  £ 4500 – fix cost £1500.00 = £3500 (our profit</w:t>
            </w:r>
            <w:r w:rsidRPr="00FE2F5D">
              <w:rPr>
                <w:sz w:val="20"/>
                <w:szCs w:val="20"/>
              </w:rPr>
              <w:t xml:space="preserve"> </w:t>
            </w:r>
          </w:p>
          <w:p w:rsidR="003E0DEC" w:rsidRDefault="003E0DEC" w:rsidP="00FE2F5D">
            <w:pPr>
              <w:pStyle w:val="ListParagraph"/>
              <w:spacing w:before="100" w:beforeAutospacing="1" w:after="100" w:afterAutospacing="1"/>
              <w:rPr>
                <w:sz w:val="20"/>
                <w:szCs w:val="20"/>
              </w:rPr>
            </w:pPr>
          </w:p>
          <w:p w:rsidR="003E0DEC" w:rsidRPr="003E0DEC" w:rsidRDefault="003E0DEC" w:rsidP="003E0DEC">
            <w:pPr>
              <w:pStyle w:val="ListParagraph"/>
              <w:numPr>
                <w:ilvl w:val="0"/>
                <w:numId w:val="23"/>
              </w:numPr>
              <w:spacing w:before="100" w:beforeAutospacing="1" w:after="100" w:afterAutospacing="1"/>
              <w:rPr>
                <w:sz w:val="20"/>
                <w:szCs w:val="20"/>
              </w:rPr>
            </w:pPr>
            <w:r w:rsidRPr="003E0DEC">
              <w:rPr>
                <w:sz w:val="20"/>
                <w:szCs w:val="20"/>
              </w:rPr>
              <w:t>The formula for a product's break-even point expressed in units is: Total Fixed Costs divided by Contribution Margin per Unit. The contribution margin per unit is the product's selling price minus its variable costs and expenses. Fixed costs and fixed expenses are those which do not change as volume changes. Variable costs and expenses increase as volume increases and they will decrease when volume decreases</w:t>
            </w:r>
          </w:p>
          <w:p w:rsidR="003E0DEC" w:rsidRPr="003E0DEC" w:rsidRDefault="003E0DEC" w:rsidP="003E0DEC">
            <w:pPr>
              <w:pStyle w:val="ListParagraph"/>
              <w:numPr>
                <w:ilvl w:val="0"/>
                <w:numId w:val="25"/>
              </w:numPr>
              <w:spacing w:before="100" w:beforeAutospacing="1" w:after="100" w:afterAutospacing="1"/>
              <w:rPr>
                <w:sz w:val="20"/>
                <w:szCs w:val="20"/>
              </w:rPr>
            </w:pPr>
            <w:r w:rsidRPr="003E0DEC">
              <w:rPr>
                <w:sz w:val="20"/>
                <w:szCs w:val="20"/>
              </w:rPr>
              <w:t xml:space="preserve">Fix cost £ 1000.00 per month </w:t>
            </w:r>
            <w:proofErr w:type="spellStart"/>
            <w:r w:rsidRPr="003E0DEC">
              <w:rPr>
                <w:sz w:val="20"/>
                <w:szCs w:val="20"/>
              </w:rPr>
              <w:t>cant</w:t>
            </w:r>
            <w:proofErr w:type="spellEnd"/>
            <w:r w:rsidRPr="003E0DEC">
              <w:rPr>
                <w:sz w:val="20"/>
                <w:szCs w:val="20"/>
              </w:rPr>
              <w:t xml:space="preserve"> change</w:t>
            </w:r>
          </w:p>
          <w:p w:rsidR="003E0DEC" w:rsidRPr="003E0DEC" w:rsidRDefault="003E0DEC" w:rsidP="003E0DEC">
            <w:pPr>
              <w:pStyle w:val="ListParagraph"/>
              <w:spacing w:before="100" w:beforeAutospacing="1" w:after="100" w:afterAutospacing="1"/>
              <w:rPr>
                <w:sz w:val="20"/>
                <w:szCs w:val="20"/>
              </w:rPr>
            </w:pPr>
            <w:r w:rsidRPr="003E0DEC">
              <w:rPr>
                <w:sz w:val="20"/>
                <w:szCs w:val="20"/>
              </w:rPr>
              <w:t xml:space="preserve">£1.50 selling price (per day) - £1 cost to produce (per day) : £0.50 profit per day </w:t>
            </w:r>
          </w:p>
          <w:p w:rsidR="003E0DEC" w:rsidRPr="003E0DEC" w:rsidRDefault="003E0DEC" w:rsidP="003E0DEC">
            <w:pPr>
              <w:pStyle w:val="ListParagraph"/>
              <w:spacing w:before="100" w:beforeAutospacing="1" w:after="100" w:afterAutospacing="1"/>
              <w:rPr>
                <w:sz w:val="20"/>
                <w:szCs w:val="20"/>
              </w:rPr>
            </w:pPr>
            <w:r w:rsidRPr="003E0DEC">
              <w:rPr>
                <w:sz w:val="20"/>
                <w:szCs w:val="20"/>
              </w:rPr>
              <w:t>If we produce 100pcs x £0.50 : £50.00 per day(profit only)</w:t>
            </w:r>
          </w:p>
          <w:p w:rsidR="003E0DEC" w:rsidRPr="003E0DEC" w:rsidRDefault="003E0DEC" w:rsidP="003E0DEC">
            <w:pPr>
              <w:pStyle w:val="ListParagraph"/>
              <w:spacing w:before="100" w:beforeAutospacing="1" w:after="100" w:afterAutospacing="1"/>
              <w:rPr>
                <w:sz w:val="20"/>
                <w:szCs w:val="20"/>
              </w:rPr>
            </w:pPr>
            <w:r w:rsidRPr="003E0DEC">
              <w:rPr>
                <w:sz w:val="20"/>
                <w:szCs w:val="20"/>
              </w:rPr>
              <w:t>£1.50 x 100pcs : £150 (</w:t>
            </w:r>
            <w:proofErr w:type="spellStart"/>
            <w:r w:rsidRPr="003E0DEC">
              <w:rPr>
                <w:sz w:val="20"/>
                <w:szCs w:val="20"/>
              </w:rPr>
              <w:t>perday</w:t>
            </w:r>
            <w:proofErr w:type="spellEnd"/>
            <w:r w:rsidRPr="003E0DEC">
              <w:rPr>
                <w:sz w:val="20"/>
                <w:szCs w:val="20"/>
              </w:rPr>
              <w:t>)variable cost</w:t>
            </w:r>
          </w:p>
          <w:p w:rsidR="00BE163F" w:rsidRDefault="003E0DEC" w:rsidP="003E0DEC">
            <w:pPr>
              <w:pStyle w:val="ListParagraph"/>
              <w:spacing w:before="100" w:beforeAutospacing="1" w:after="100" w:afterAutospacing="1"/>
              <w:rPr>
                <w:sz w:val="20"/>
                <w:szCs w:val="20"/>
              </w:rPr>
            </w:pPr>
            <w:r w:rsidRPr="003E0DEC">
              <w:rPr>
                <w:sz w:val="20"/>
                <w:szCs w:val="20"/>
              </w:rPr>
              <w:t>£150 x 30days :£4500</w:t>
            </w:r>
          </w:p>
          <w:p w:rsidR="003E0DEC" w:rsidRDefault="003E0DEC" w:rsidP="003E0DEC">
            <w:pPr>
              <w:spacing w:before="100" w:beforeAutospacing="1" w:after="100" w:afterAutospacing="1"/>
              <w:rPr>
                <w:sz w:val="20"/>
                <w:szCs w:val="20"/>
              </w:rPr>
            </w:pPr>
            <w:r>
              <w:rPr>
                <w:rFonts w:ascii="Calibri" w:eastAsia="Calibri" w:hAnsi="Calibri" w:cs="Times New Roman"/>
                <w:sz w:val="20"/>
                <w:szCs w:val="20"/>
              </w:rPr>
              <w:t xml:space="preserve">               </w:t>
            </w:r>
            <w:r w:rsidRPr="003E0DEC">
              <w:rPr>
                <w:sz w:val="20"/>
                <w:szCs w:val="20"/>
              </w:rPr>
              <w:t>Means we increase our production and selling items</w:t>
            </w:r>
          </w:p>
          <w:p w:rsidR="003E0DEC" w:rsidRPr="003E0DEC" w:rsidRDefault="003E0DEC" w:rsidP="003E0DEC">
            <w:pPr>
              <w:pStyle w:val="ListParagraph"/>
              <w:numPr>
                <w:ilvl w:val="0"/>
                <w:numId w:val="25"/>
              </w:numPr>
              <w:rPr>
                <w:rFonts w:cs="Calibri"/>
                <w:color w:val="000000"/>
                <w:sz w:val="23"/>
                <w:szCs w:val="23"/>
                <w:lang w:val="en-MY"/>
              </w:rPr>
            </w:pPr>
            <w:r w:rsidRPr="003E0DEC">
              <w:rPr>
                <w:rFonts w:cs="Calibri"/>
                <w:color w:val="000000"/>
                <w:sz w:val="23"/>
                <w:szCs w:val="23"/>
                <w:lang w:val="en-MY"/>
              </w:rPr>
              <w:t xml:space="preserve">A cheaper bread supplier is found reducing the production costs to 70p? </w:t>
            </w:r>
          </w:p>
          <w:p w:rsidR="003E0DEC" w:rsidRDefault="003E0DEC" w:rsidP="003E0DEC">
            <w:pPr>
              <w:pStyle w:val="ListParagraph"/>
              <w:ind w:left="1080"/>
              <w:rPr>
                <w:rFonts w:cs="Calibri"/>
                <w:color w:val="000000"/>
                <w:sz w:val="24"/>
                <w:szCs w:val="24"/>
                <w:lang w:val="en-MY"/>
              </w:rPr>
            </w:pPr>
            <w:r>
              <w:rPr>
                <w:rFonts w:cs="Calibri"/>
                <w:color w:val="000000"/>
                <w:sz w:val="24"/>
                <w:szCs w:val="24"/>
                <w:lang w:val="en-MY"/>
              </w:rPr>
              <w:t xml:space="preserve">They will </w:t>
            </w:r>
            <w:proofErr w:type="gramStart"/>
            <w:r>
              <w:rPr>
                <w:rFonts w:cs="Calibri"/>
                <w:color w:val="000000"/>
                <w:sz w:val="24"/>
                <w:szCs w:val="24"/>
                <w:lang w:val="en-MY"/>
              </w:rPr>
              <w:t>decrease  production</w:t>
            </w:r>
            <w:proofErr w:type="gramEnd"/>
            <w:r>
              <w:rPr>
                <w:rFonts w:cs="Calibri"/>
                <w:color w:val="000000"/>
                <w:sz w:val="24"/>
                <w:szCs w:val="24"/>
                <w:lang w:val="en-MY"/>
              </w:rPr>
              <w:t xml:space="preserve"> item and cost will be reduce .</w:t>
            </w:r>
          </w:p>
          <w:p w:rsidR="003E0DEC" w:rsidRDefault="003E0DEC" w:rsidP="003E0DEC">
            <w:pPr>
              <w:rPr>
                <w:rFonts w:ascii="Calibri" w:hAnsi="Calibri" w:cs="Calibri"/>
                <w:color w:val="000000"/>
                <w:sz w:val="23"/>
                <w:szCs w:val="23"/>
                <w:lang w:val="en-MY"/>
              </w:rPr>
            </w:pPr>
            <w:r>
              <w:rPr>
                <w:rFonts w:ascii="Calibri" w:eastAsia="Calibri" w:hAnsi="Calibri" w:cs="Calibri"/>
                <w:color w:val="000000"/>
                <w:sz w:val="24"/>
                <w:szCs w:val="24"/>
                <w:lang w:val="en-MY"/>
              </w:rPr>
              <w:t xml:space="preserve">            C )</w:t>
            </w:r>
            <w:r w:rsidRPr="003E0DEC">
              <w:rPr>
                <w:rFonts w:cs="Calibri"/>
                <w:color w:val="000000"/>
                <w:sz w:val="24"/>
                <w:szCs w:val="24"/>
                <w:lang w:val="en-MY"/>
              </w:rPr>
              <w:t xml:space="preserve"> </w:t>
            </w:r>
            <w:r>
              <w:rPr>
                <w:rFonts w:cs="Calibri"/>
                <w:color w:val="000000"/>
                <w:sz w:val="24"/>
                <w:szCs w:val="24"/>
                <w:lang w:val="en-MY"/>
              </w:rPr>
              <w:t xml:space="preserve"> </w:t>
            </w:r>
            <w:r w:rsidRPr="003E0DEC">
              <w:rPr>
                <w:rFonts w:ascii="Calibri" w:hAnsi="Calibri" w:cs="Calibri"/>
                <w:color w:val="000000"/>
                <w:sz w:val="23"/>
                <w:szCs w:val="23"/>
                <w:lang w:val="en-MY"/>
              </w:rPr>
              <w:t>Fixed costs increase to £1100 per month</w:t>
            </w:r>
          </w:p>
          <w:p w:rsidR="003E0DEC" w:rsidRDefault="003E0DEC" w:rsidP="003E0DEC">
            <w:pPr>
              <w:spacing w:before="100" w:beforeAutospacing="1" w:after="100" w:afterAutospacing="1"/>
              <w:rPr>
                <w:sz w:val="20"/>
                <w:szCs w:val="20"/>
              </w:rPr>
            </w:pPr>
            <w:r>
              <w:rPr>
                <w:rFonts w:ascii="Calibri" w:hAnsi="Calibri" w:cs="Calibri"/>
                <w:color w:val="000000"/>
                <w:sz w:val="23"/>
                <w:szCs w:val="23"/>
                <w:lang w:val="en-MY"/>
              </w:rPr>
              <w:t xml:space="preserve">         </w:t>
            </w:r>
            <w:r>
              <w:rPr>
                <w:rFonts w:ascii="Calibri" w:hAnsi="Calibri" w:cs="Calibri"/>
                <w:color w:val="000000"/>
                <w:sz w:val="23"/>
                <w:szCs w:val="23"/>
                <w:lang w:val="en-MY"/>
              </w:rPr>
              <w:t xml:space="preserve">   We need to increase our sale and production.</w:t>
            </w:r>
          </w:p>
          <w:p w:rsidR="003E0DEC" w:rsidRDefault="003E0DEC" w:rsidP="003E0DEC">
            <w:pPr>
              <w:spacing w:before="100" w:beforeAutospacing="1" w:after="100" w:afterAutospacing="1"/>
              <w:rPr>
                <w:sz w:val="20"/>
                <w:szCs w:val="20"/>
              </w:rPr>
            </w:pPr>
          </w:p>
          <w:p w:rsidR="003E0DEC" w:rsidRDefault="003E0DEC" w:rsidP="003E0DEC">
            <w:pPr>
              <w:spacing w:before="100" w:beforeAutospacing="1" w:after="100" w:afterAutospacing="1"/>
              <w:rPr>
                <w:sz w:val="20"/>
                <w:szCs w:val="20"/>
              </w:rPr>
            </w:pPr>
          </w:p>
          <w:p w:rsidR="003E0DEC" w:rsidRPr="003E0DEC" w:rsidRDefault="003E0DEC" w:rsidP="003E0DEC">
            <w:pPr>
              <w:spacing w:before="100" w:beforeAutospacing="1" w:after="100" w:afterAutospacing="1"/>
              <w:rPr>
                <w:sz w:val="20"/>
                <w:szCs w:val="20"/>
              </w:rPr>
            </w:pPr>
          </w:p>
          <w:p w:rsidR="003E0DEC" w:rsidRDefault="003E0DEC" w:rsidP="003E0DEC">
            <w:pPr>
              <w:pStyle w:val="ListParagraph"/>
              <w:spacing w:before="100" w:beforeAutospacing="1" w:after="100" w:afterAutospacing="1"/>
              <w:rPr>
                <w:sz w:val="20"/>
                <w:szCs w:val="20"/>
              </w:rPr>
            </w:pPr>
          </w:p>
          <w:p w:rsidR="0080115E" w:rsidRPr="003E0DEC" w:rsidRDefault="0080115E" w:rsidP="003E0DEC">
            <w:pPr>
              <w:rPr>
                <w:rFonts w:ascii="Calibri" w:hAnsi="Calibri" w:cs="Calibri"/>
                <w:color w:val="000000"/>
                <w:sz w:val="24"/>
                <w:szCs w:val="24"/>
                <w:lang w:val="en-MY"/>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Default="00A851DA" w:rsidP="00503D7E">
      <w:pPr>
        <w:rPr>
          <w:rFonts w:cs="Times New Roman"/>
          <w:sz w:val="24"/>
          <w:szCs w:val="32"/>
        </w:rPr>
      </w:pPr>
    </w:p>
    <w:p w:rsidR="00607874" w:rsidRDefault="00607874" w:rsidP="00503D7E">
      <w:pPr>
        <w:rPr>
          <w:rFonts w:cs="Times New Roman"/>
          <w:sz w:val="24"/>
          <w:szCs w:val="32"/>
        </w:rPr>
      </w:pPr>
    </w:p>
    <w:p w:rsidR="00B17519" w:rsidRDefault="00B17519" w:rsidP="00B17519">
      <w:pPr>
        <w:autoSpaceDE w:val="0"/>
        <w:autoSpaceDN w:val="0"/>
        <w:adjustRightInd w:val="0"/>
        <w:spacing w:after="0" w:line="240" w:lineRule="auto"/>
        <w:rPr>
          <w:rFonts w:ascii="GillSans" w:hAnsi="GillSans" w:cs="GillSans"/>
          <w:color w:val="292526"/>
          <w:sz w:val="20"/>
          <w:szCs w:val="20"/>
          <w:lang w:val="en-MY"/>
        </w:rPr>
      </w:pPr>
    </w:p>
    <w:p w:rsidR="00B17519" w:rsidRDefault="00B17519" w:rsidP="00B17519">
      <w:pPr>
        <w:autoSpaceDE w:val="0"/>
        <w:autoSpaceDN w:val="0"/>
        <w:adjustRightInd w:val="0"/>
        <w:spacing w:after="0" w:line="240" w:lineRule="auto"/>
        <w:rPr>
          <w:rFonts w:ascii="GillSans" w:hAnsi="GillSans" w:cs="GillSans"/>
          <w:color w:val="292526"/>
          <w:sz w:val="20"/>
          <w:szCs w:val="20"/>
          <w:lang w:val="en-MY"/>
        </w:rPr>
      </w:pPr>
    </w:p>
    <w:p w:rsidR="00822C58" w:rsidRDefault="00822C58" w:rsidP="00B17519">
      <w:pPr>
        <w:autoSpaceDE w:val="0"/>
        <w:autoSpaceDN w:val="0"/>
        <w:adjustRightInd w:val="0"/>
        <w:spacing w:after="0" w:line="240" w:lineRule="auto"/>
        <w:rPr>
          <w:rFonts w:ascii="GillSans" w:hAnsi="GillSans" w:cs="GillSans"/>
          <w:color w:val="292526"/>
          <w:sz w:val="20"/>
          <w:szCs w:val="20"/>
          <w:lang w:val="en-MY"/>
        </w:rPr>
      </w:pPr>
    </w:p>
    <w:p w:rsidR="00822C58" w:rsidRDefault="00822C58" w:rsidP="00B17519">
      <w:pPr>
        <w:autoSpaceDE w:val="0"/>
        <w:autoSpaceDN w:val="0"/>
        <w:adjustRightInd w:val="0"/>
        <w:spacing w:after="0" w:line="240" w:lineRule="auto"/>
        <w:rPr>
          <w:rFonts w:ascii="GillSans" w:hAnsi="GillSans" w:cs="GillSans"/>
          <w:color w:val="292526"/>
          <w:sz w:val="20"/>
          <w:szCs w:val="20"/>
          <w:lang w:val="en-MY"/>
        </w:rPr>
      </w:pPr>
    </w:p>
    <w:p w:rsidR="00822C58" w:rsidRDefault="00822C58" w:rsidP="00B17519">
      <w:pPr>
        <w:autoSpaceDE w:val="0"/>
        <w:autoSpaceDN w:val="0"/>
        <w:adjustRightInd w:val="0"/>
        <w:spacing w:after="0" w:line="240" w:lineRule="auto"/>
        <w:rPr>
          <w:rFonts w:ascii="GillSans" w:hAnsi="GillSans" w:cs="GillSans"/>
          <w:color w:val="292526"/>
          <w:sz w:val="20"/>
          <w:szCs w:val="20"/>
          <w:lang w:val="en-MY"/>
        </w:rPr>
      </w:pPr>
    </w:p>
    <w:p w:rsidR="00822C58" w:rsidRDefault="00822C58" w:rsidP="00B17519">
      <w:pPr>
        <w:autoSpaceDE w:val="0"/>
        <w:autoSpaceDN w:val="0"/>
        <w:adjustRightInd w:val="0"/>
        <w:spacing w:after="0" w:line="240" w:lineRule="auto"/>
        <w:rPr>
          <w:rFonts w:ascii="GillSans" w:hAnsi="GillSans" w:cs="GillSans"/>
          <w:color w:val="292526"/>
          <w:sz w:val="20"/>
          <w:szCs w:val="20"/>
          <w:lang w:val="en-MY"/>
        </w:rPr>
      </w:pPr>
      <w:bookmarkStart w:id="0" w:name="_GoBack"/>
      <w:bookmarkEnd w:id="0"/>
    </w:p>
    <w:p w:rsidR="003E0DEC" w:rsidRPr="00B0415E" w:rsidRDefault="003E0DEC" w:rsidP="003E0DE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3E0DEC" w:rsidRPr="00B0415E" w:rsidRDefault="003E0DEC" w:rsidP="003E0DEC">
      <w:pPr>
        <w:autoSpaceDE w:val="0"/>
        <w:autoSpaceDN w:val="0"/>
        <w:adjustRightInd w:val="0"/>
        <w:spacing w:after="0" w:line="240" w:lineRule="auto"/>
        <w:rPr>
          <w:rFonts w:cs="CalvertMT-Bold"/>
          <w:b/>
          <w:bCs/>
          <w:color w:val="001AE6"/>
          <w:lang w:val="en-US"/>
        </w:rPr>
      </w:pPr>
    </w:p>
    <w:p w:rsidR="003E0DEC" w:rsidRPr="00B0415E" w:rsidRDefault="003E0DEC" w:rsidP="003E0DEC">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3E0DEC" w:rsidRPr="00B0415E" w:rsidRDefault="003E0DEC" w:rsidP="003E0DEC">
      <w:pPr>
        <w:autoSpaceDE w:val="0"/>
        <w:autoSpaceDN w:val="0"/>
        <w:adjustRightInd w:val="0"/>
        <w:spacing w:after="0" w:line="240" w:lineRule="auto"/>
        <w:rPr>
          <w:rFonts w:cs="Bliss-Regular"/>
          <w:color w:val="000000"/>
          <w:lang w:val="en-US"/>
        </w:rPr>
      </w:pPr>
    </w:p>
    <w:p w:rsidR="003E0DEC" w:rsidRPr="00B0415E" w:rsidRDefault="003E0DEC" w:rsidP="003E0DEC">
      <w:pPr>
        <w:autoSpaceDE w:val="0"/>
        <w:autoSpaceDN w:val="0"/>
        <w:adjustRightInd w:val="0"/>
        <w:spacing w:after="0" w:line="240" w:lineRule="auto"/>
        <w:rPr>
          <w:rFonts w:cs="Bliss-Regular"/>
          <w:color w:val="000000"/>
          <w:lang w:val="en-US"/>
        </w:rPr>
      </w:pPr>
    </w:p>
    <w:p w:rsidR="003E0DEC" w:rsidRPr="00B0415E" w:rsidRDefault="003E0DEC" w:rsidP="003E0DEC">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3E0DEC" w:rsidRPr="00B0415E" w:rsidTr="002B5E2F">
        <w:tc>
          <w:tcPr>
            <w:tcW w:w="2310" w:type="dxa"/>
            <w:shd w:val="clear" w:color="auto" w:fill="D9D9D9" w:themeFill="background1" w:themeFillShade="D9"/>
          </w:tcPr>
          <w:p w:rsidR="003E0DEC" w:rsidRPr="00B0415E" w:rsidRDefault="003E0DEC" w:rsidP="002B5E2F">
            <w:pPr>
              <w:rPr>
                <w:rFonts w:cs="Bliss-Regular"/>
                <w:color w:val="000000"/>
              </w:rPr>
            </w:pPr>
            <w:r w:rsidRPr="00B0415E">
              <w:rPr>
                <w:rFonts w:cs="Bliss-Regular"/>
                <w:color w:val="000000"/>
              </w:rPr>
              <w:t>Student Signature</w:t>
            </w:r>
          </w:p>
        </w:tc>
        <w:tc>
          <w:tcPr>
            <w:tcW w:w="4035" w:type="dxa"/>
          </w:tcPr>
          <w:p w:rsidR="003E0DEC" w:rsidRPr="00B0415E" w:rsidRDefault="003E0DEC" w:rsidP="002B5E2F">
            <w:pPr>
              <w:rPr>
                <w:rFonts w:cs="Bliss-Regular"/>
                <w:color w:val="000000"/>
              </w:rPr>
            </w:pPr>
            <w:proofErr w:type="spellStart"/>
            <w:r>
              <w:rPr>
                <w:rFonts w:cs="Bliss-Regular"/>
                <w:color w:val="000000"/>
              </w:rPr>
              <w:t>Rekha</w:t>
            </w:r>
            <w:proofErr w:type="spellEnd"/>
            <w:r>
              <w:rPr>
                <w:rFonts w:cs="Bliss-Regular"/>
                <w:color w:val="000000"/>
              </w:rPr>
              <w:t xml:space="preserve"> </w:t>
            </w:r>
            <w:proofErr w:type="spellStart"/>
            <w:r>
              <w:rPr>
                <w:rFonts w:cs="Bliss-Regular"/>
                <w:color w:val="000000"/>
              </w:rPr>
              <w:t>visva</w:t>
            </w:r>
            <w:proofErr w:type="spellEnd"/>
          </w:p>
        </w:tc>
        <w:tc>
          <w:tcPr>
            <w:tcW w:w="1276" w:type="dxa"/>
            <w:shd w:val="clear" w:color="auto" w:fill="D9D9D9" w:themeFill="background1" w:themeFillShade="D9"/>
          </w:tcPr>
          <w:p w:rsidR="003E0DEC" w:rsidRPr="00B0415E" w:rsidRDefault="003E0DEC" w:rsidP="002B5E2F">
            <w:pPr>
              <w:rPr>
                <w:rFonts w:cs="Bliss-Regular"/>
                <w:color w:val="000000"/>
              </w:rPr>
            </w:pPr>
            <w:r w:rsidRPr="00B0415E">
              <w:rPr>
                <w:rFonts w:cs="Bliss-Regular"/>
                <w:color w:val="000000"/>
              </w:rPr>
              <w:t>Date</w:t>
            </w:r>
          </w:p>
        </w:tc>
        <w:tc>
          <w:tcPr>
            <w:tcW w:w="1621" w:type="dxa"/>
          </w:tcPr>
          <w:p w:rsidR="003E0DEC" w:rsidRPr="00B0415E" w:rsidRDefault="003E0DEC" w:rsidP="003E0DEC">
            <w:pPr>
              <w:rPr>
                <w:rFonts w:cs="Bliss-Regular"/>
                <w:color w:val="000000"/>
              </w:rPr>
            </w:pPr>
            <w:r>
              <w:rPr>
                <w:rFonts w:cs="Bliss-Regular"/>
                <w:color w:val="000000"/>
              </w:rPr>
              <w:t>07</w:t>
            </w:r>
            <w:r>
              <w:rPr>
                <w:rFonts w:cs="Bliss-Regular"/>
                <w:color w:val="000000"/>
              </w:rPr>
              <w:t>/</w:t>
            </w:r>
            <w:r>
              <w:rPr>
                <w:rFonts w:cs="Bliss-Regular"/>
                <w:color w:val="000000"/>
              </w:rPr>
              <w:t>01</w:t>
            </w:r>
            <w:r>
              <w:rPr>
                <w:rFonts w:cs="Bliss-Regular"/>
                <w:color w:val="000000"/>
              </w:rPr>
              <w:t>/201</w:t>
            </w:r>
            <w:r>
              <w:rPr>
                <w:rFonts w:cs="Bliss-Regular"/>
                <w:color w:val="000000"/>
              </w:rPr>
              <w:t>7</w:t>
            </w:r>
          </w:p>
        </w:tc>
      </w:tr>
    </w:tbl>
    <w:p w:rsidR="003E0DEC" w:rsidRPr="00B0415E" w:rsidRDefault="003E0DEC" w:rsidP="003E0DEC">
      <w:pPr>
        <w:rPr>
          <w:rFonts w:cs="Bliss-Regular"/>
          <w:color w:val="000000"/>
          <w:lang w:val="en-US"/>
        </w:rPr>
      </w:pPr>
    </w:p>
    <w:p w:rsidR="003E0DEC" w:rsidRPr="00B0415E" w:rsidRDefault="003E0DEC" w:rsidP="003E0DEC">
      <w:pPr>
        <w:rPr>
          <w:rFonts w:cs="Bliss-Regular"/>
          <w:color w:val="000000"/>
          <w:lang w:val="en-US"/>
        </w:rPr>
      </w:pPr>
    </w:p>
    <w:p w:rsidR="003E0DEC" w:rsidRPr="00B0415E" w:rsidRDefault="003E0DEC" w:rsidP="003E0DEC">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3E0DEC" w:rsidRPr="00B0415E" w:rsidTr="002B5E2F">
        <w:trPr>
          <w:trHeight w:val="249"/>
        </w:trPr>
        <w:tc>
          <w:tcPr>
            <w:tcW w:w="4621" w:type="dxa"/>
            <w:shd w:val="clear" w:color="auto" w:fill="D9D9D9" w:themeFill="background1" w:themeFillShade="D9"/>
          </w:tcPr>
          <w:p w:rsidR="003E0DEC" w:rsidRPr="00B0415E" w:rsidRDefault="003E0DEC" w:rsidP="002B5E2F">
            <w:pPr>
              <w:rPr>
                <w:b/>
                <w:color w:val="002060"/>
              </w:rPr>
            </w:pPr>
            <w:r w:rsidRPr="00B0415E">
              <w:rPr>
                <w:b/>
                <w:color w:val="002060"/>
              </w:rPr>
              <w:t>Total Marks</w:t>
            </w:r>
          </w:p>
        </w:tc>
        <w:tc>
          <w:tcPr>
            <w:tcW w:w="4621" w:type="dxa"/>
          </w:tcPr>
          <w:p w:rsidR="003E0DEC" w:rsidRPr="00B0415E" w:rsidRDefault="003E0DEC" w:rsidP="002B5E2F">
            <w:pPr>
              <w:rPr>
                <w:rFonts w:cs="Times New Roman"/>
                <w:szCs w:val="32"/>
              </w:rPr>
            </w:pPr>
          </w:p>
        </w:tc>
      </w:tr>
      <w:tr w:rsidR="003E0DEC" w:rsidRPr="00B0415E" w:rsidTr="002B5E2F">
        <w:tc>
          <w:tcPr>
            <w:tcW w:w="4621" w:type="dxa"/>
            <w:shd w:val="clear" w:color="auto" w:fill="D9D9D9" w:themeFill="background1" w:themeFillShade="D9"/>
          </w:tcPr>
          <w:p w:rsidR="003E0DEC" w:rsidRPr="00B0415E" w:rsidRDefault="003E0DEC" w:rsidP="002B5E2F">
            <w:pPr>
              <w:rPr>
                <w:b/>
                <w:color w:val="002060"/>
              </w:rPr>
            </w:pPr>
            <w:r w:rsidRPr="00B0415E">
              <w:rPr>
                <w:b/>
                <w:color w:val="002060"/>
              </w:rPr>
              <w:t>Marks Obtained</w:t>
            </w:r>
          </w:p>
        </w:tc>
        <w:tc>
          <w:tcPr>
            <w:tcW w:w="4621" w:type="dxa"/>
          </w:tcPr>
          <w:p w:rsidR="003E0DEC" w:rsidRPr="00B0415E" w:rsidRDefault="003E0DEC" w:rsidP="002B5E2F">
            <w:pPr>
              <w:rPr>
                <w:rFonts w:cs="Times New Roman"/>
                <w:szCs w:val="32"/>
              </w:rPr>
            </w:pPr>
          </w:p>
        </w:tc>
      </w:tr>
      <w:tr w:rsidR="003E0DEC" w:rsidRPr="00B0415E" w:rsidTr="002B5E2F">
        <w:tc>
          <w:tcPr>
            <w:tcW w:w="4621" w:type="dxa"/>
            <w:shd w:val="clear" w:color="auto" w:fill="D9D9D9" w:themeFill="background1" w:themeFillShade="D9"/>
          </w:tcPr>
          <w:p w:rsidR="003E0DEC" w:rsidRPr="00B0415E" w:rsidRDefault="003E0DEC" w:rsidP="002B5E2F">
            <w:pPr>
              <w:rPr>
                <w:b/>
                <w:color w:val="002060"/>
              </w:rPr>
            </w:pPr>
            <w:r w:rsidRPr="00B0415E">
              <w:rPr>
                <w:b/>
                <w:color w:val="002060"/>
              </w:rPr>
              <w:t>Percentage / Grade</w:t>
            </w:r>
          </w:p>
        </w:tc>
        <w:tc>
          <w:tcPr>
            <w:tcW w:w="4621" w:type="dxa"/>
          </w:tcPr>
          <w:p w:rsidR="003E0DEC" w:rsidRPr="00B0415E" w:rsidRDefault="003E0DEC" w:rsidP="002B5E2F">
            <w:pPr>
              <w:rPr>
                <w:rFonts w:cs="Times New Roman"/>
                <w:szCs w:val="32"/>
              </w:rPr>
            </w:pPr>
          </w:p>
        </w:tc>
      </w:tr>
    </w:tbl>
    <w:p w:rsidR="00B17519" w:rsidRDefault="00B17519" w:rsidP="00B17519">
      <w:pPr>
        <w:autoSpaceDE w:val="0"/>
        <w:autoSpaceDN w:val="0"/>
        <w:adjustRightInd w:val="0"/>
        <w:spacing w:after="0" w:line="240" w:lineRule="auto"/>
        <w:rPr>
          <w:rFonts w:ascii="GillSans" w:hAnsi="GillSans" w:cs="GillSans"/>
          <w:color w:val="292526"/>
          <w:sz w:val="20"/>
          <w:szCs w:val="20"/>
          <w:lang w:val="en-MY"/>
        </w:rPr>
      </w:pPr>
    </w:p>
    <w:p w:rsidR="00F253ED" w:rsidRDefault="00F253ED" w:rsidP="00F253ED">
      <w:pPr>
        <w:autoSpaceDE w:val="0"/>
        <w:autoSpaceDN w:val="0"/>
        <w:adjustRightInd w:val="0"/>
        <w:spacing w:after="0" w:line="240" w:lineRule="auto"/>
        <w:rPr>
          <w:rFonts w:ascii="GillSans" w:hAnsi="GillSans" w:cs="GillSans"/>
          <w:color w:val="292526"/>
          <w:sz w:val="20"/>
          <w:szCs w:val="20"/>
          <w:lang w:val="en-MY"/>
        </w:rPr>
      </w:pPr>
    </w:p>
    <w:sectPr w:rsidR="00F253ED" w:rsidSect="00822C58">
      <w:pgSz w:w="11906" w:h="16838"/>
      <w:pgMar w:top="0" w:right="1440" w:bottom="284"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06CC" w:rsidRDefault="005606CC" w:rsidP="00CB4D0A">
      <w:pPr>
        <w:spacing w:after="0" w:line="240" w:lineRule="auto"/>
      </w:pPr>
      <w:r>
        <w:separator/>
      </w:r>
    </w:p>
  </w:endnote>
  <w:endnote w:type="continuationSeparator" w:id="0">
    <w:p w:rsidR="005606CC" w:rsidRDefault="005606C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GillSans">
    <w:panose1 w:val="00000000000000000000"/>
    <w:charset w:val="00"/>
    <w:family w:val="auto"/>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06CC" w:rsidRDefault="005606CC" w:rsidP="00CB4D0A">
      <w:pPr>
        <w:spacing w:after="0" w:line="240" w:lineRule="auto"/>
      </w:pPr>
      <w:r>
        <w:separator/>
      </w:r>
    </w:p>
  </w:footnote>
  <w:footnote w:type="continuationSeparator" w:id="0">
    <w:p w:rsidR="005606CC" w:rsidRDefault="005606C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73C08"/>
    <w:multiLevelType w:val="hybridMultilevel"/>
    <w:tmpl w:val="5EEE511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09B47E06"/>
    <w:multiLevelType w:val="hybridMultilevel"/>
    <w:tmpl w:val="1472AE66"/>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0C973F94"/>
    <w:multiLevelType w:val="hybridMultilevel"/>
    <w:tmpl w:val="8B1C2A20"/>
    <w:lvl w:ilvl="0" w:tplc="44090013">
      <w:start w:val="1"/>
      <w:numFmt w:val="upperRoman"/>
      <w:lvlText w:val="%1."/>
      <w:lvlJc w:val="right"/>
      <w:pPr>
        <w:ind w:left="2138" w:hanging="360"/>
      </w:pPr>
    </w:lvl>
    <w:lvl w:ilvl="1" w:tplc="44090019" w:tentative="1">
      <w:start w:val="1"/>
      <w:numFmt w:val="lowerLetter"/>
      <w:lvlText w:val="%2."/>
      <w:lvlJc w:val="left"/>
      <w:pPr>
        <w:ind w:left="2858" w:hanging="360"/>
      </w:pPr>
    </w:lvl>
    <w:lvl w:ilvl="2" w:tplc="4409001B" w:tentative="1">
      <w:start w:val="1"/>
      <w:numFmt w:val="lowerRoman"/>
      <w:lvlText w:val="%3."/>
      <w:lvlJc w:val="right"/>
      <w:pPr>
        <w:ind w:left="3578" w:hanging="180"/>
      </w:pPr>
    </w:lvl>
    <w:lvl w:ilvl="3" w:tplc="4409000F" w:tentative="1">
      <w:start w:val="1"/>
      <w:numFmt w:val="decimal"/>
      <w:lvlText w:val="%4."/>
      <w:lvlJc w:val="left"/>
      <w:pPr>
        <w:ind w:left="4298" w:hanging="360"/>
      </w:pPr>
    </w:lvl>
    <w:lvl w:ilvl="4" w:tplc="44090019" w:tentative="1">
      <w:start w:val="1"/>
      <w:numFmt w:val="lowerLetter"/>
      <w:lvlText w:val="%5."/>
      <w:lvlJc w:val="left"/>
      <w:pPr>
        <w:ind w:left="5018" w:hanging="360"/>
      </w:pPr>
    </w:lvl>
    <w:lvl w:ilvl="5" w:tplc="4409001B" w:tentative="1">
      <w:start w:val="1"/>
      <w:numFmt w:val="lowerRoman"/>
      <w:lvlText w:val="%6."/>
      <w:lvlJc w:val="right"/>
      <w:pPr>
        <w:ind w:left="5738" w:hanging="180"/>
      </w:pPr>
    </w:lvl>
    <w:lvl w:ilvl="6" w:tplc="4409000F" w:tentative="1">
      <w:start w:val="1"/>
      <w:numFmt w:val="decimal"/>
      <w:lvlText w:val="%7."/>
      <w:lvlJc w:val="left"/>
      <w:pPr>
        <w:ind w:left="6458" w:hanging="360"/>
      </w:pPr>
    </w:lvl>
    <w:lvl w:ilvl="7" w:tplc="44090019" w:tentative="1">
      <w:start w:val="1"/>
      <w:numFmt w:val="lowerLetter"/>
      <w:lvlText w:val="%8."/>
      <w:lvlJc w:val="left"/>
      <w:pPr>
        <w:ind w:left="7178" w:hanging="360"/>
      </w:pPr>
    </w:lvl>
    <w:lvl w:ilvl="8" w:tplc="4409001B" w:tentative="1">
      <w:start w:val="1"/>
      <w:numFmt w:val="lowerRoman"/>
      <w:lvlText w:val="%9."/>
      <w:lvlJc w:val="right"/>
      <w:pPr>
        <w:ind w:left="7898" w:hanging="180"/>
      </w:pPr>
    </w:lvl>
  </w:abstractNum>
  <w:abstractNum w:abstractNumId="3">
    <w:nsid w:val="10E25969"/>
    <w:multiLevelType w:val="hybridMultilevel"/>
    <w:tmpl w:val="C61C93CE"/>
    <w:lvl w:ilvl="0" w:tplc="44090013">
      <w:start w:val="1"/>
      <w:numFmt w:val="upperRoman"/>
      <w:lvlText w:val="%1."/>
      <w:lvlJc w:val="righ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4">
    <w:nsid w:val="1F3C0234"/>
    <w:multiLevelType w:val="hybridMultilevel"/>
    <w:tmpl w:val="545A8B8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236E5C1E"/>
    <w:multiLevelType w:val="hybridMultilevel"/>
    <w:tmpl w:val="65BC750A"/>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nsid w:val="243E1DB2"/>
    <w:multiLevelType w:val="hybridMultilevel"/>
    <w:tmpl w:val="423C7A66"/>
    <w:lvl w:ilvl="0" w:tplc="AA04CEBA">
      <w:start w:val="1"/>
      <w:numFmt w:val="decimal"/>
      <w:lvlText w:val="%1.)"/>
      <w:lvlJc w:val="left"/>
      <w:pPr>
        <w:ind w:left="644" w:hanging="360"/>
      </w:pPr>
      <w:rPr>
        <w:rFonts w:ascii="Times New Roman" w:eastAsia="Times New Roman" w:hAnsi="Times New Roman" w:cs="Times New Roman" w:hint="default"/>
        <w:color w:val="auto"/>
        <w:sz w:val="24"/>
      </w:rPr>
    </w:lvl>
    <w:lvl w:ilvl="1" w:tplc="44090019" w:tentative="1">
      <w:start w:val="1"/>
      <w:numFmt w:val="lowerLetter"/>
      <w:lvlText w:val="%2."/>
      <w:lvlJc w:val="left"/>
      <w:pPr>
        <w:ind w:left="1364" w:hanging="360"/>
      </w:pPr>
    </w:lvl>
    <w:lvl w:ilvl="2" w:tplc="4409001B" w:tentative="1">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abstractNum w:abstractNumId="7">
    <w:nsid w:val="2C9474F4"/>
    <w:multiLevelType w:val="hybridMultilevel"/>
    <w:tmpl w:val="387EA578"/>
    <w:lvl w:ilvl="0" w:tplc="05C6D86C">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8">
    <w:nsid w:val="2F947669"/>
    <w:multiLevelType w:val="hybridMultilevel"/>
    <w:tmpl w:val="C8EA3990"/>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nsid w:val="341B1AFD"/>
    <w:multiLevelType w:val="hybridMultilevel"/>
    <w:tmpl w:val="1B5E2522"/>
    <w:lvl w:ilvl="0" w:tplc="44090013">
      <w:start w:val="1"/>
      <w:numFmt w:val="upperRoman"/>
      <w:lvlText w:val="%1."/>
      <w:lvlJc w:val="right"/>
      <w:pPr>
        <w:ind w:left="2138" w:hanging="360"/>
      </w:pPr>
    </w:lvl>
    <w:lvl w:ilvl="1" w:tplc="44090019" w:tentative="1">
      <w:start w:val="1"/>
      <w:numFmt w:val="lowerLetter"/>
      <w:lvlText w:val="%2."/>
      <w:lvlJc w:val="left"/>
      <w:pPr>
        <w:ind w:left="2858" w:hanging="360"/>
      </w:pPr>
    </w:lvl>
    <w:lvl w:ilvl="2" w:tplc="4409001B" w:tentative="1">
      <w:start w:val="1"/>
      <w:numFmt w:val="lowerRoman"/>
      <w:lvlText w:val="%3."/>
      <w:lvlJc w:val="right"/>
      <w:pPr>
        <w:ind w:left="3578" w:hanging="180"/>
      </w:pPr>
    </w:lvl>
    <w:lvl w:ilvl="3" w:tplc="4409000F" w:tentative="1">
      <w:start w:val="1"/>
      <w:numFmt w:val="decimal"/>
      <w:lvlText w:val="%4."/>
      <w:lvlJc w:val="left"/>
      <w:pPr>
        <w:ind w:left="4298" w:hanging="360"/>
      </w:pPr>
    </w:lvl>
    <w:lvl w:ilvl="4" w:tplc="44090019" w:tentative="1">
      <w:start w:val="1"/>
      <w:numFmt w:val="lowerLetter"/>
      <w:lvlText w:val="%5."/>
      <w:lvlJc w:val="left"/>
      <w:pPr>
        <w:ind w:left="5018" w:hanging="360"/>
      </w:pPr>
    </w:lvl>
    <w:lvl w:ilvl="5" w:tplc="4409001B" w:tentative="1">
      <w:start w:val="1"/>
      <w:numFmt w:val="lowerRoman"/>
      <w:lvlText w:val="%6."/>
      <w:lvlJc w:val="right"/>
      <w:pPr>
        <w:ind w:left="5738" w:hanging="180"/>
      </w:pPr>
    </w:lvl>
    <w:lvl w:ilvl="6" w:tplc="4409000F" w:tentative="1">
      <w:start w:val="1"/>
      <w:numFmt w:val="decimal"/>
      <w:lvlText w:val="%7."/>
      <w:lvlJc w:val="left"/>
      <w:pPr>
        <w:ind w:left="6458" w:hanging="360"/>
      </w:pPr>
    </w:lvl>
    <w:lvl w:ilvl="7" w:tplc="44090019" w:tentative="1">
      <w:start w:val="1"/>
      <w:numFmt w:val="lowerLetter"/>
      <w:lvlText w:val="%8."/>
      <w:lvlJc w:val="left"/>
      <w:pPr>
        <w:ind w:left="7178" w:hanging="360"/>
      </w:pPr>
    </w:lvl>
    <w:lvl w:ilvl="8" w:tplc="4409001B" w:tentative="1">
      <w:start w:val="1"/>
      <w:numFmt w:val="lowerRoman"/>
      <w:lvlText w:val="%9."/>
      <w:lvlJc w:val="right"/>
      <w:pPr>
        <w:ind w:left="7898" w:hanging="180"/>
      </w:pPr>
    </w:lvl>
  </w:abstractNum>
  <w:abstractNum w:abstractNumId="10">
    <w:nsid w:val="38A66D02"/>
    <w:multiLevelType w:val="hybridMultilevel"/>
    <w:tmpl w:val="C9B84462"/>
    <w:lvl w:ilvl="0" w:tplc="76DE9558">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1">
    <w:nsid w:val="42521178"/>
    <w:multiLevelType w:val="hybridMultilevel"/>
    <w:tmpl w:val="5530826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nsid w:val="43A54ADB"/>
    <w:multiLevelType w:val="hybridMultilevel"/>
    <w:tmpl w:val="114266C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3">
    <w:nsid w:val="4A3F1904"/>
    <w:multiLevelType w:val="hybridMultilevel"/>
    <w:tmpl w:val="B336CC22"/>
    <w:lvl w:ilvl="0" w:tplc="4BA8E81A">
      <w:start w:val="3"/>
      <w:numFmt w:val="bullet"/>
      <w:lvlText w:val="-"/>
      <w:lvlJc w:val="left"/>
      <w:pPr>
        <w:ind w:left="1080" w:hanging="360"/>
      </w:pPr>
      <w:rPr>
        <w:rFonts w:ascii="Calibri" w:eastAsiaTheme="minorHAnsi" w:hAnsi="Calibri" w:cstheme="minorBidi"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2F66C7"/>
    <w:multiLevelType w:val="hybridMultilevel"/>
    <w:tmpl w:val="2B8AA68C"/>
    <w:lvl w:ilvl="0" w:tplc="44090013">
      <w:start w:val="1"/>
      <w:numFmt w:val="upperRoman"/>
      <w:lvlText w:val="%1."/>
      <w:lvlJc w:val="righ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6">
    <w:nsid w:val="5CBF4F4B"/>
    <w:multiLevelType w:val="hybridMultilevel"/>
    <w:tmpl w:val="2B8AA68C"/>
    <w:lvl w:ilvl="0" w:tplc="44090013">
      <w:start w:val="1"/>
      <w:numFmt w:val="upperRoman"/>
      <w:lvlText w:val="%1."/>
      <w:lvlJc w:val="righ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7">
    <w:nsid w:val="60306C14"/>
    <w:multiLevelType w:val="hybridMultilevel"/>
    <w:tmpl w:val="39BAE438"/>
    <w:lvl w:ilvl="0" w:tplc="44090013">
      <w:start w:val="1"/>
      <w:numFmt w:val="upperRoman"/>
      <w:lvlText w:val="%1."/>
      <w:lvlJc w:val="righ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8">
    <w:nsid w:val="6C3E52BF"/>
    <w:multiLevelType w:val="hybridMultilevel"/>
    <w:tmpl w:val="3CAAC81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C693B35"/>
    <w:multiLevelType w:val="hybridMultilevel"/>
    <w:tmpl w:val="4C60603A"/>
    <w:lvl w:ilvl="0" w:tplc="832CC1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D3E2D81"/>
    <w:multiLevelType w:val="hybridMultilevel"/>
    <w:tmpl w:val="559CD3B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1">
    <w:nsid w:val="72B27424"/>
    <w:multiLevelType w:val="hybridMultilevel"/>
    <w:tmpl w:val="ED0EBB22"/>
    <w:lvl w:ilvl="0" w:tplc="05C6D86C">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2">
    <w:nsid w:val="77AE266D"/>
    <w:multiLevelType w:val="multilevel"/>
    <w:tmpl w:val="BAF04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B4970D5"/>
    <w:multiLevelType w:val="hybridMultilevel"/>
    <w:tmpl w:val="C5FA9734"/>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nsid w:val="7CFD4728"/>
    <w:multiLevelType w:val="hybridMultilevel"/>
    <w:tmpl w:val="9A2E6A64"/>
    <w:lvl w:ilvl="0" w:tplc="6212E216">
      <w:start w:val="1"/>
      <w:numFmt w:val="lowerRoman"/>
      <w:lvlText w:val="%1."/>
      <w:lvlJc w:val="left"/>
      <w:pPr>
        <w:ind w:left="1080" w:hanging="720"/>
      </w:pPr>
      <w:rPr>
        <w:rFonts w:ascii="Arial" w:hAnsi="Arial" w:cs="Arial" w:hint="default"/>
        <w:b w:val="0"/>
        <w:sz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nsid w:val="7E7B1482"/>
    <w:multiLevelType w:val="hybridMultilevel"/>
    <w:tmpl w:val="077C7640"/>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4"/>
  </w:num>
  <w:num w:numId="2">
    <w:abstractNumId w:val="24"/>
  </w:num>
  <w:num w:numId="3">
    <w:abstractNumId w:val="11"/>
  </w:num>
  <w:num w:numId="4">
    <w:abstractNumId w:val="18"/>
  </w:num>
  <w:num w:numId="5">
    <w:abstractNumId w:val="19"/>
  </w:num>
  <w:num w:numId="6">
    <w:abstractNumId w:val="15"/>
  </w:num>
  <w:num w:numId="7">
    <w:abstractNumId w:val="17"/>
  </w:num>
  <w:num w:numId="8">
    <w:abstractNumId w:val="9"/>
  </w:num>
  <w:num w:numId="9">
    <w:abstractNumId w:val="1"/>
  </w:num>
  <w:num w:numId="10">
    <w:abstractNumId w:val="3"/>
  </w:num>
  <w:num w:numId="11">
    <w:abstractNumId w:val="2"/>
  </w:num>
  <w:num w:numId="12">
    <w:abstractNumId w:val="25"/>
  </w:num>
  <w:num w:numId="13">
    <w:abstractNumId w:val="16"/>
  </w:num>
  <w:num w:numId="14">
    <w:abstractNumId w:val="12"/>
  </w:num>
  <w:num w:numId="15">
    <w:abstractNumId w:val="6"/>
  </w:num>
  <w:num w:numId="16">
    <w:abstractNumId w:val="8"/>
  </w:num>
  <w:num w:numId="17">
    <w:abstractNumId w:val="22"/>
  </w:num>
  <w:num w:numId="18">
    <w:abstractNumId w:val="10"/>
  </w:num>
  <w:num w:numId="19">
    <w:abstractNumId w:val="13"/>
  </w:num>
  <w:num w:numId="20">
    <w:abstractNumId w:val="5"/>
  </w:num>
  <w:num w:numId="21">
    <w:abstractNumId w:val="23"/>
  </w:num>
  <w:num w:numId="22">
    <w:abstractNumId w:val="4"/>
  </w:num>
  <w:num w:numId="23">
    <w:abstractNumId w:val="0"/>
  </w:num>
  <w:num w:numId="24">
    <w:abstractNumId w:val="20"/>
  </w:num>
  <w:num w:numId="25">
    <w:abstractNumId w:val="21"/>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71F88"/>
    <w:rsid w:val="000820E8"/>
    <w:rsid w:val="000A574E"/>
    <w:rsid w:val="000E7359"/>
    <w:rsid w:val="001175EE"/>
    <w:rsid w:val="00157CF6"/>
    <w:rsid w:val="00182416"/>
    <w:rsid w:val="00187EB4"/>
    <w:rsid w:val="001C17F5"/>
    <w:rsid w:val="001E7873"/>
    <w:rsid w:val="001F0481"/>
    <w:rsid w:val="002002B8"/>
    <w:rsid w:val="00200C92"/>
    <w:rsid w:val="0020451E"/>
    <w:rsid w:val="00206B9D"/>
    <w:rsid w:val="002225DF"/>
    <w:rsid w:val="00223C8A"/>
    <w:rsid w:val="0023259C"/>
    <w:rsid w:val="002B0BD7"/>
    <w:rsid w:val="002B573D"/>
    <w:rsid w:val="002C5CB2"/>
    <w:rsid w:val="002D4EC7"/>
    <w:rsid w:val="002F779F"/>
    <w:rsid w:val="003169FB"/>
    <w:rsid w:val="00371885"/>
    <w:rsid w:val="003925C5"/>
    <w:rsid w:val="003E0DEC"/>
    <w:rsid w:val="003E2300"/>
    <w:rsid w:val="003E2B87"/>
    <w:rsid w:val="00402786"/>
    <w:rsid w:val="00405895"/>
    <w:rsid w:val="004058DF"/>
    <w:rsid w:val="00427F00"/>
    <w:rsid w:val="00427FB6"/>
    <w:rsid w:val="00443E6F"/>
    <w:rsid w:val="00486F1A"/>
    <w:rsid w:val="00490CB9"/>
    <w:rsid w:val="004A2CE2"/>
    <w:rsid w:val="004B7A17"/>
    <w:rsid w:val="004E3CDA"/>
    <w:rsid w:val="004F4B4D"/>
    <w:rsid w:val="0050216D"/>
    <w:rsid w:val="00503D7E"/>
    <w:rsid w:val="00507681"/>
    <w:rsid w:val="0050778F"/>
    <w:rsid w:val="00527C11"/>
    <w:rsid w:val="00535F31"/>
    <w:rsid w:val="005606CC"/>
    <w:rsid w:val="00567BC8"/>
    <w:rsid w:val="00574D64"/>
    <w:rsid w:val="00591365"/>
    <w:rsid w:val="005A3B9F"/>
    <w:rsid w:val="005B31E4"/>
    <w:rsid w:val="006034F6"/>
    <w:rsid w:val="00607874"/>
    <w:rsid w:val="00607E77"/>
    <w:rsid w:val="00617BB3"/>
    <w:rsid w:val="00621AFE"/>
    <w:rsid w:val="00637D9C"/>
    <w:rsid w:val="00645CDD"/>
    <w:rsid w:val="006823A7"/>
    <w:rsid w:val="00687EE8"/>
    <w:rsid w:val="00690598"/>
    <w:rsid w:val="006C7B2D"/>
    <w:rsid w:val="0070347F"/>
    <w:rsid w:val="0070678E"/>
    <w:rsid w:val="007A7BF6"/>
    <w:rsid w:val="0080115E"/>
    <w:rsid w:val="00822C58"/>
    <w:rsid w:val="00823D54"/>
    <w:rsid w:val="00831C11"/>
    <w:rsid w:val="00833F51"/>
    <w:rsid w:val="00891AD5"/>
    <w:rsid w:val="008A60B4"/>
    <w:rsid w:val="008B3C31"/>
    <w:rsid w:val="008B64FE"/>
    <w:rsid w:val="008D58F3"/>
    <w:rsid w:val="00935BF7"/>
    <w:rsid w:val="0095442C"/>
    <w:rsid w:val="00983942"/>
    <w:rsid w:val="009C37E0"/>
    <w:rsid w:val="009E41F4"/>
    <w:rsid w:val="00A1341C"/>
    <w:rsid w:val="00A14B66"/>
    <w:rsid w:val="00A275A6"/>
    <w:rsid w:val="00A65CF7"/>
    <w:rsid w:val="00A81AB4"/>
    <w:rsid w:val="00A83C35"/>
    <w:rsid w:val="00A851DA"/>
    <w:rsid w:val="00A87AA3"/>
    <w:rsid w:val="00AC1212"/>
    <w:rsid w:val="00AC7D5B"/>
    <w:rsid w:val="00AD3F69"/>
    <w:rsid w:val="00AD49A8"/>
    <w:rsid w:val="00AE1481"/>
    <w:rsid w:val="00B034E6"/>
    <w:rsid w:val="00B0415E"/>
    <w:rsid w:val="00B04678"/>
    <w:rsid w:val="00B064EF"/>
    <w:rsid w:val="00B07DCF"/>
    <w:rsid w:val="00B17519"/>
    <w:rsid w:val="00B17F9E"/>
    <w:rsid w:val="00B614EA"/>
    <w:rsid w:val="00B70897"/>
    <w:rsid w:val="00BB02CF"/>
    <w:rsid w:val="00BC2A4A"/>
    <w:rsid w:val="00BC46DF"/>
    <w:rsid w:val="00BD5D21"/>
    <w:rsid w:val="00BE163F"/>
    <w:rsid w:val="00BE604D"/>
    <w:rsid w:val="00C03577"/>
    <w:rsid w:val="00C36023"/>
    <w:rsid w:val="00C53029"/>
    <w:rsid w:val="00C65FEA"/>
    <w:rsid w:val="00C9600D"/>
    <w:rsid w:val="00CA0AC2"/>
    <w:rsid w:val="00CB4D0A"/>
    <w:rsid w:val="00CC2FB3"/>
    <w:rsid w:val="00CC575A"/>
    <w:rsid w:val="00CF123B"/>
    <w:rsid w:val="00D039AC"/>
    <w:rsid w:val="00D22F03"/>
    <w:rsid w:val="00D427DE"/>
    <w:rsid w:val="00D5587D"/>
    <w:rsid w:val="00D707CC"/>
    <w:rsid w:val="00D7632D"/>
    <w:rsid w:val="00D821FE"/>
    <w:rsid w:val="00DA3C71"/>
    <w:rsid w:val="00DB0793"/>
    <w:rsid w:val="00E00821"/>
    <w:rsid w:val="00E04903"/>
    <w:rsid w:val="00E04DB4"/>
    <w:rsid w:val="00E30679"/>
    <w:rsid w:val="00E36300"/>
    <w:rsid w:val="00E40651"/>
    <w:rsid w:val="00E4597D"/>
    <w:rsid w:val="00E54832"/>
    <w:rsid w:val="00E56A90"/>
    <w:rsid w:val="00E641CC"/>
    <w:rsid w:val="00EA30AB"/>
    <w:rsid w:val="00EB3925"/>
    <w:rsid w:val="00EB7B7E"/>
    <w:rsid w:val="00EC4565"/>
    <w:rsid w:val="00F2293D"/>
    <w:rsid w:val="00F253ED"/>
    <w:rsid w:val="00F56C60"/>
    <w:rsid w:val="00F96EB3"/>
    <w:rsid w:val="00FB7C05"/>
    <w:rsid w:val="00FE2F5D"/>
    <w:rsid w:val="00FE45E2"/>
    <w:rsid w:val="00FF77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4">
    <w:name w:val="heading 4"/>
    <w:basedOn w:val="Normal"/>
    <w:next w:val="Normal"/>
    <w:link w:val="Heading4Char"/>
    <w:uiPriority w:val="9"/>
    <w:semiHidden/>
    <w:unhideWhenUsed/>
    <w:qFormat/>
    <w:rsid w:val="00B07DC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B07DCF"/>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D22F03"/>
    <w:rPr>
      <w:b/>
      <w:bCs/>
    </w:rPr>
  </w:style>
  <w:style w:type="character" w:styleId="Hyperlink">
    <w:name w:val="Hyperlink"/>
    <w:basedOn w:val="DefaultParagraphFont"/>
    <w:uiPriority w:val="99"/>
    <w:semiHidden/>
    <w:unhideWhenUsed/>
    <w:rsid w:val="00FB7C05"/>
    <w:rPr>
      <w:color w:val="0000FF"/>
      <w:u w:val="single"/>
    </w:rPr>
  </w:style>
  <w:style w:type="paragraph" w:styleId="NormalWeb">
    <w:name w:val="Normal (Web)"/>
    <w:basedOn w:val="Normal"/>
    <w:uiPriority w:val="99"/>
    <w:unhideWhenUsed/>
    <w:rsid w:val="0080115E"/>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styleId="NoSpacing">
    <w:name w:val="No Spacing"/>
    <w:uiPriority w:val="1"/>
    <w:qFormat/>
    <w:rsid w:val="00BE163F"/>
    <w:pPr>
      <w:spacing w:after="0" w:line="240" w:lineRule="auto"/>
    </w:pPr>
    <w:rPr>
      <w:lang w:val="en-M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MY" w:eastAsia="en-MY"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1824">
      <w:bodyDiv w:val="1"/>
      <w:marLeft w:val="0"/>
      <w:marRight w:val="0"/>
      <w:marTop w:val="0"/>
      <w:marBottom w:val="0"/>
      <w:divBdr>
        <w:top w:val="none" w:sz="0" w:space="0" w:color="auto"/>
        <w:left w:val="none" w:sz="0" w:space="0" w:color="auto"/>
        <w:bottom w:val="none" w:sz="0" w:space="0" w:color="auto"/>
        <w:right w:val="none" w:sz="0" w:space="0" w:color="auto"/>
      </w:divBdr>
      <w:divsChild>
        <w:div w:id="1736972703">
          <w:marLeft w:val="0"/>
          <w:marRight w:val="0"/>
          <w:marTop w:val="0"/>
          <w:marBottom w:val="0"/>
          <w:divBdr>
            <w:top w:val="none" w:sz="0" w:space="0" w:color="auto"/>
            <w:left w:val="none" w:sz="0" w:space="0" w:color="auto"/>
            <w:bottom w:val="none" w:sz="0" w:space="0" w:color="auto"/>
            <w:right w:val="none" w:sz="0" w:space="0" w:color="auto"/>
          </w:divBdr>
        </w:div>
        <w:div w:id="2082486709">
          <w:marLeft w:val="0"/>
          <w:marRight w:val="0"/>
          <w:marTop w:val="0"/>
          <w:marBottom w:val="0"/>
          <w:divBdr>
            <w:top w:val="none" w:sz="0" w:space="0" w:color="auto"/>
            <w:left w:val="none" w:sz="0" w:space="0" w:color="auto"/>
            <w:bottom w:val="none" w:sz="0" w:space="0" w:color="auto"/>
            <w:right w:val="none" w:sz="0" w:space="0" w:color="auto"/>
          </w:divBdr>
        </w:div>
      </w:divsChild>
    </w:div>
    <w:div w:id="322465892">
      <w:bodyDiv w:val="1"/>
      <w:marLeft w:val="0"/>
      <w:marRight w:val="0"/>
      <w:marTop w:val="0"/>
      <w:marBottom w:val="0"/>
      <w:divBdr>
        <w:top w:val="none" w:sz="0" w:space="0" w:color="auto"/>
        <w:left w:val="none" w:sz="0" w:space="0" w:color="auto"/>
        <w:bottom w:val="none" w:sz="0" w:space="0" w:color="auto"/>
        <w:right w:val="none" w:sz="0" w:space="0" w:color="auto"/>
      </w:divBdr>
      <w:divsChild>
        <w:div w:id="927348592">
          <w:marLeft w:val="0"/>
          <w:marRight w:val="0"/>
          <w:marTop w:val="0"/>
          <w:marBottom w:val="0"/>
          <w:divBdr>
            <w:top w:val="none" w:sz="0" w:space="0" w:color="auto"/>
            <w:left w:val="none" w:sz="0" w:space="0" w:color="auto"/>
            <w:bottom w:val="none" w:sz="0" w:space="0" w:color="auto"/>
            <w:right w:val="none" w:sz="0" w:space="0" w:color="auto"/>
          </w:divBdr>
        </w:div>
        <w:div w:id="1561593310">
          <w:marLeft w:val="0"/>
          <w:marRight w:val="0"/>
          <w:marTop w:val="0"/>
          <w:marBottom w:val="0"/>
          <w:divBdr>
            <w:top w:val="none" w:sz="0" w:space="0" w:color="auto"/>
            <w:left w:val="none" w:sz="0" w:space="0" w:color="auto"/>
            <w:bottom w:val="none" w:sz="0" w:space="0" w:color="auto"/>
            <w:right w:val="none" w:sz="0" w:space="0" w:color="auto"/>
          </w:divBdr>
        </w:div>
      </w:divsChild>
    </w:div>
    <w:div w:id="382026449">
      <w:bodyDiv w:val="1"/>
      <w:marLeft w:val="0"/>
      <w:marRight w:val="0"/>
      <w:marTop w:val="0"/>
      <w:marBottom w:val="0"/>
      <w:divBdr>
        <w:top w:val="none" w:sz="0" w:space="0" w:color="auto"/>
        <w:left w:val="none" w:sz="0" w:space="0" w:color="auto"/>
        <w:bottom w:val="none" w:sz="0" w:space="0" w:color="auto"/>
        <w:right w:val="none" w:sz="0" w:space="0" w:color="auto"/>
      </w:divBdr>
    </w:div>
    <w:div w:id="432095067">
      <w:bodyDiv w:val="1"/>
      <w:marLeft w:val="0"/>
      <w:marRight w:val="0"/>
      <w:marTop w:val="0"/>
      <w:marBottom w:val="0"/>
      <w:divBdr>
        <w:top w:val="none" w:sz="0" w:space="0" w:color="auto"/>
        <w:left w:val="none" w:sz="0" w:space="0" w:color="auto"/>
        <w:bottom w:val="none" w:sz="0" w:space="0" w:color="auto"/>
        <w:right w:val="none" w:sz="0" w:space="0" w:color="auto"/>
      </w:divBdr>
      <w:divsChild>
        <w:div w:id="1612395663">
          <w:marLeft w:val="0"/>
          <w:marRight w:val="0"/>
          <w:marTop w:val="0"/>
          <w:marBottom w:val="0"/>
          <w:divBdr>
            <w:top w:val="none" w:sz="0" w:space="0" w:color="auto"/>
            <w:left w:val="none" w:sz="0" w:space="0" w:color="auto"/>
            <w:bottom w:val="none" w:sz="0" w:space="0" w:color="auto"/>
            <w:right w:val="none" w:sz="0" w:space="0" w:color="auto"/>
          </w:divBdr>
        </w:div>
        <w:div w:id="1840925118">
          <w:marLeft w:val="0"/>
          <w:marRight w:val="0"/>
          <w:marTop w:val="0"/>
          <w:marBottom w:val="0"/>
          <w:divBdr>
            <w:top w:val="none" w:sz="0" w:space="0" w:color="auto"/>
            <w:left w:val="none" w:sz="0" w:space="0" w:color="auto"/>
            <w:bottom w:val="none" w:sz="0" w:space="0" w:color="auto"/>
            <w:right w:val="none" w:sz="0" w:space="0" w:color="auto"/>
          </w:divBdr>
        </w:div>
      </w:divsChild>
    </w:div>
    <w:div w:id="2062944068">
      <w:bodyDiv w:val="1"/>
      <w:marLeft w:val="0"/>
      <w:marRight w:val="0"/>
      <w:marTop w:val="0"/>
      <w:marBottom w:val="0"/>
      <w:divBdr>
        <w:top w:val="none" w:sz="0" w:space="0" w:color="auto"/>
        <w:left w:val="none" w:sz="0" w:space="0" w:color="auto"/>
        <w:bottom w:val="none" w:sz="0" w:space="0" w:color="auto"/>
        <w:right w:val="none" w:sz="0" w:space="0" w:color="auto"/>
      </w:divBdr>
    </w:div>
    <w:div w:id="2064405334">
      <w:bodyDiv w:val="1"/>
      <w:marLeft w:val="0"/>
      <w:marRight w:val="0"/>
      <w:marTop w:val="0"/>
      <w:marBottom w:val="0"/>
      <w:divBdr>
        <w:top w:val="none" w:sz="0" w:space="0" w:color="auto"/>
        <w:left w:val="none" w:sz="0" w:space="0" w:color="auto"/>
        <w:bottom w:val="none" w:sz="0" w:space="0" w:color="auto"/>
        <w:right w:val="none" w:sz="0" w:space="0" w:color="auto"/>
      </w:divBdr>
      <w:divsChild>
        <w:div w:id="335227654">
          <w:marLeft w:val="0"/>
          <w:marRight w:val="0"/>
          <w:marTop w:val="0"/>
          <w:marBottom w:val="0"/>
          <w:divBdr>
            <w:top w:val="none" w:sz="0" w:space="0" w:color="auto"/>
            <w:left w:val="none" w:sz="0" w:space="0" w:color="auto"/>
            <w:bottom w:val="none" w:sz="0" w:space="0" w:color="auto"/>
            <w:right w:val="none" w:sz="0" w:space="0" w:color="auto"/>
          </w:divBdr>
        </w:div>
        <w:div w:id="258295416">
          <w:marLeft w:val="0"/>
          <w:marRight w:val="0"/>
          <w:marTop w:val="0"/>
          <w:marBottom w:val="0"/>
          <w:divBdr>
            <w:top w:val="none" w:sz="0" w:space="0" w:color="auto"/>
            <w:left w:val="none" w:sz="0" w:space="0" w:color="auto"/>
            <w:bottom w:val="none" w:sz="0" w:space="0" w:color="auto"/>
            <w:right w:val="none" w:sz="0" w:space="0" w:color="auto"/>
          </w:divBdr>
        </w:div>
        <w:div w:id="431974765">
          <w:marLeft w:val="0"/>
          <w:marRight w:val="0"/>
          <w:marTop w:val="0"/>
          <w:marBottom w:val="0"/>
          <w:divBdr>
            <w:top w:val="none" w:sz="0" w:space="0" w:color="auto"/>
            <w:left w:val="none" w:sz="0" w:space="0" w:color="auto"/>
            <w:bottom w:val="none" w:sz="0" w:space="0" w:color="auto"/>
            <w:right w:val="none" w:sz="0" w:space="0" w:color="auto"/>
          </w:divBdr>
        </w:div>
        <w:div w:id="518858654">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Social_security" TargetMode="External"/><Relationship Id="rId18" Type="http://schemas.openxmlformats.org/officeDocument/2006/relationships/hyperlink" Target="https://en.wikipedia.org/wiki/Cash_flow"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n.wikipedia.org/wiki/Pension" TargetMode="External"/><Relationship Id="rId17" Type="http://schemas.openxmlformats.org/officeDocument/2006/relationships/hyperlink" Target="https://en.wikipedia.org/wiki/Marginal_revenue" TargetMode="External"/><Relationship Id="rId2" Type="http://schemas.openxmlformats.org/officeDocument/2006/relationships/numbering" Target="numbering.xml"/><Relationship Id="rId16" Type="http://schemas.openxmlformats.org/officeDocument/2006/relationships/hyperlink" Target="https://en.wikipedia.org/wiki/Marginal_cos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Personal_budget" TargetMode="External"/><Relationship Id="rId5" Type="http://schemas.openxmlformats.org/officeDocument/2006/relationships/settings" Target="settings.xml"/><Relationship Id="rId15" Type="http://schemas.openxmlformats.org/officeDocument/2006/relationships/hyperlink" Target="https://en.wikipedia.org/wiki/Profit_maximization" TargetMode="External"/><Relationship Id="rId10" Type="http://schemas.openxmlformats.org/officeDocument/2006/relationships/hyperlink" Target="https://en.wikipedia.org/wiki/Financial_management" TargetMode="External"/><Relationship Id="rId19" Type="http://schemas.openxmlformats.org/officeDocument/2006/relationships/hyperlink" Target="https://en.wikipedia.org/wiki/Capital_cos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n.wikipedia.org/wiki/Income_ta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3BBA2-C6D0-4BC8-B6F0-054636ED9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3</Pages>
  <Words>1080</Words>
  <Characters>6159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ACER</cp:lastModifiedBy>
  <cp:revision>8</cp:revision>
  <dcterms:created xsi:type="dcterms:W3CDTF">2017-01-06T01:56:00Z</dcterms:created>
  <dcterms:modified xsi:type="dcterms:W3CDTF">2017-01-07T02:53:00Z</dcterms:modified>
</cp:coreProperties>
</file>