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E00158" w:rsidRDefault="00607874" w:rsidP="00A851DA">
      <w:pPr>
        <w:pStyle w:val="Default"/>
        <w:rPr>
          <w:rFonts w:ascii="Arial" w:hAnsi="Arial" w:cs="Arial"/>
        </w:rPr>
      </w:pPr>
      <w:r w:rsidRPr="00E00158">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E00158">
        <w:rPr>
          <w:rFonts w:ascii="Arial" w:hAnsi="Arial" w:cs="Arial"/>
        </w:rPr>
        <w:t xml:space="preserve">                                                             </w:t>
      </w:r>
      <w:r w:rsidR="00405895" w:rsidRPr="00E00158">
        <w:rPr>
          <w:rFonts w:ascii="Arial" w:hAnsi="Arial" w:cs="Arial"/>
        </w:rPr>
        <w:t xml:space="preserve">     </w:t>
      </w:r>
    </w:p>
    <w:p w:rsidR="00607874" w:rsidRPr="00E00158" w:rsidRDefault="00540288" w:rsidP="00A851DA">
      <w:pPr>
        <w:rPr>
          <w:rFonts w:ascii="Arial" w:hAnsi="Arial" w:cs="Arial"/>
          <w:sz w:val="24"/>
          <w:szCs w:val="24"/>
          <w:lang w:val="en-US"/>
        </w:rPr>
      </w:pPr>
      <w:r w:rsidRPr="00E00158">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Pr="00E00158" w:rsidRDefault="00607874" w:rsidP="00A851DA">
      <w:pPr>
        <w:rPr>
          <w:rFonts w:ascii="Arial" w:hAnsi="Arial" w:cs="Arial"/>
          <w:sz w:val="24"/>
          <w:szCs w:val="24"/>
          <w:lang w:val="en-US"/>
        </w:rPr>
      </w:pPr>
    </w:p>
    <w:p w:rsidR="00607874" w:rsidRPr="00E00158" w:rsidRDefault="00607874" w:rsidP="00A851DA">
      <w:pPr>
        <w:rPr>
          <w:rFonts w:ascii="Arial" w:hAnsi="Arial" w:cs="Arial"/>
          <w:sz w:val="24"/>
          <w:szCs w:val="24"/>
          <w:lang w:val="en-US"/>
        </w:rPr>
      </w:pPr>
    </w:p>
    <w:p w:rsidR="00607874" w:rsidRPr="00E00158" w:rsidRDefault="00607874" w:rsidP="00A851DA">
      <w:pPr>
        <w:rPr>
          <w:rFonts w:ascii="Arial" w:hAnsi="Arial" w:cs="Arial"/>
          <w:sz w:val="24"/>
          <w:szCs w:val="24"/>
          <w:lang w:val="en-US"/>
        </w:rPr>
      </w:pPr>
    </w:p>
    <w:tbl>
      <w:tblPr>
        <w:tblStyle w:val="TableGrid"/>
        <w:tblW w:w="0" w:type="auto"/>
        <w:tblLook w:val="04A0"/>
      </w:tblPr>
      <w:tblGrid>
        <w:gridCol w:w="2566"/>
        <w:gridCol w:w="6676"/>
      </w:tblGrid>
      <w:tr w:rsidR="00A851DA" w:rsidRPr="00E001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0158" w:rsidRDefault="00A851DA">
            <w:pPr>
              <w:rPr>
                <w:rFonts w:ascii="Arial" w:hAnsi="Arial" w:cs="Arial"/>
                <w:b/>
                <w:color w:val="002060"/>
                <w:sz w:val="24"/>
                <w:szCs w:val="24"/>
              </w:rPr>
            </w:pPr>
            <w:r w:rsidRPr="00E0015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00158" w:rsidRDefault="00E00158">
            <w:pPr>
              <w:pStyle w:val="Default"/>
              <w:rPr>
                <w:rFonts w:ascii="Arial" w:hAnsi="Arial" w:cs="Arial"/>
              </w:rPr>
            </w:pPr>
            <w:r w:rsidRPr="00E00158">
              <w:rPr>
                <w:rFonts w:ascii="Arial" w:hAnsi="Arial" w:cs="Arial"/>
              </w:rPr>
              <w:t xml:space="preserve">Teresa </w:t>
            </w:r>
            <w:proofErr w:type="spellStart"/>
            <w:r w:rsidRPr="00E00158">
              <w:rPr>
                <w:rFonts w:ascii="Arial" w:hAnsi="Arial" w:cs="Arial"/>
              </w:rPr>
              <w:t>Maina</w:t>
            </w:r>
            <w:proofErr w:type="spellEnd"/>
          </w:p>
        </w:tc>
      </w:tr>
      <w:tr w:rsidR="00A851DA" w:rsidRPr="00E001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0158" w:rsidRDefault="00A851DA">
            <w:pPr>
              <w:rPr>
                <w:rFonts w:ascii="Arial" w:hAnsi="Arial" w:cs="Arial"/>
                <w:b/>
                <w:color w:val="002060"/>
                <w:sz w:val="24"/>
                <w:szCs w:val="24"/>
              </w:rPr>
            </w:pPr>
            <w:r w:rsidRPr="00E0015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00158" w:rsidRDefault="00E00158">
            <w:pPr>
              <w:pStyle w:val="Default"/>
              <w:rPr>
                <w:rFonts w:ascii="Arial" w:hAnsi="Arial" w:cs="Arial"/>
              </w:rPr>
            </w:pPr>
            <w:r w:rsidRPr="00E00158">
              <w:rPr>
                <w:rFonts w:ascii="Arial" w:hAnsi="Arial" w:cs="Arial"/>
              </w:rPr>
              <w:t>2268</w:t>
            </w:r>
          </w:p>
        </w:tc>
      </w:tr>
      <w:tr w:rsidR="00A851DA" w:rsidRPr="00E001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0158" w:rsidRDefault="00A851DA">
            <w:pPr>
              <w:rPr>
                <w:rFonts w:ascii="Arial" w:hAnsi="Arial" w:cs="Arial"/>
                <w:b/>
                <w:color w:val="002060"/>
                <w:sz w:val="24"/>
                <w:szCs w:val="24"/>
              </w:rPr>
            </w:pPr>
            <w:r w:rsidRPr="00E0015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00158" w:rsidRDefault="00E00158">
            <w:pPr>
              <w:pStyle w:val="Default"/>
              <w:rPr>
                <w:rFonts w:ascii="Arial" w:hAnsi="Arial" w:cs="Arial"/>
              </w:rPr>
            </w:pPr>
            <w:r w:rsidRPr="00E00158">
              <w:rPr>
                <w:rFonts w:ascii="Arial" w:hAnsi="Arial" w:cs="Arial"/>
              </w:rPr>
              <w:t>Diploma in Forensic Accounting</w:t>
            </w:r>
          </w:p>
        </w:tc>
      </w:tr>
      <w:tr w:rsidR="00A851DA" w:rsidRPr="00E0015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00158" w:rsidRDefault="00A851DA">
            <w:pPr>
              <w:rPr>
                <w:rFonts w:ascii="Arial" w:hAnsi="Arial" w:cs="Arial"/>
                <w:b/>
                <w:color w:val="002060"/>
                <w:sz w:val="24"/>
                <w:szCs w:val="24"/>
              </w:rPr>
            </w:pPr>
            <w:r w:rsidRPr="00E0015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00158" w:rsidRDefault="00E00158">
            <w:pPr>
              <w:rPr>
                <w:rFonts w:ascii="Arial" w:hAnsi="Arial" w:cs="Arial"/>
                <w:sz w:val="24"/>
                <w:szCs w:val="24"/>
              </w:rPr>
            </w:pPr>
            <w:r w:rsidRPr="00E00158">
              <w:rPr>
                <w:rFonts w:ascii="Arial" w:hAnsi="Arial" w:cs="Arial"/>
                <w:sz w:val="24"/>
                <w:szCs w:val="24"/>
              </w:rPr>
              <w:t>5</w:t>
            </w:r>
          </w:p>
        </w:tc>
      </w:tr>
    </w:tbl>
    <w:p w:rsidR="00CC2FB3" w:rsidRPr="00E00158" w:rsidRDefault="00CC2FB3" w:rsidP="00A851DA">
      <w:pPr>
        <w:rPr>
          <w:rFonts w:ascii="Arial" w:hAnsi="Arial" w:cs="Arial"/>
          <w:b/>
          <w:sz w:val="24"/>
          <w:szCs w:val="24"/>
          <w:lang w:val="en-US"/>
        </w:rPr>
      </w:pPr>
    </w:p>
    <w:p w:rsidR="00443E6F" w:rsidRPr="00E00158" w:rsidRDefault="00527C11" w:rsidP="00A851DA">
      <w:pPr>
        <w:rPr>
          <w:rFonts w:ascii="Arial" w:hAnsi="Arial" w:cs="Arial"/>
          <w:b/>
          <w:sz w:val="24"/>
          <w:szCs w:val="24"/>
          <w:lang w:val="en-US"/>
        </w:rPr>
      </w:pPr>
      <w:r w:rsidRPr="00E00158">
        <w:rPr>
          <w:rFonts w:ascii="Arial" w:hAnsi="Arial" w:cs="Arial"/>
          <w:b/>
          <w:sz w:val="24"/>
          <w:szCs w:val="24"/>
          <w:lang w:val="en-US"/>
        </w:rPr>
        <w:t>Marking Criteria:</w:t>
      </w:r>
    </w:p>
    <w:p w:rsidR="00443E6F" w:rsidRPr="00E00158" w:rsidRDefault="00527C11" w:rsidP="00A851DA">
      <w:pPr>
        <w:rPr>
          <w:rFonts w:ascii="Arial" w:hAnsi="Arial" w:cs="Arial"/>
          <w:sz w:val="24"/>
          <w:szCs w:val="24"/>
          <w:lang w:val="en-US"/>
        </w:rPr>
      </w:pPr>
      <w:r w:rsidRPr="00E00158">
        <w:rPr>
          <w:rFonts w:ascii="Arial" w:hAnsi="Arial" w:cs="Arial"/>
          <w:b/>
          <w:sz w:val="24"/>
          <w:szCs w:val="24"/>
          <w:lang w:val="en-US"/>
        </w:rPr>
        <w:t xml:space="preserve"> </w:t>
      </w:r>
      <w:r w:rsidRPr="00E00158">
        <w:rPr>
          <w:rFonts w:ascii="Arial" w:hAnsi="Arial" w:cs="Arial"/>
          <w:sz w:val="24"/>
          <w:szCs w:val="24"/>
          <w:lang w:val="en-US"/>
        </w:rPr>
        <w:t>We expect the learner</w:t>
      </w:r>
      <w:r w:rsidR="00443E6F" w:rsidRPr="00E00158">
        <w:rPr>
          <w:rFonts w:ascii="Arial" w:hAnsi="Arial" w:cs="Arial"/>
          <w:sz w:val="24"/>
          <w:szCs w:val="24"/>
          <w:lang w:val="en-US"/>
        </w:rPr>
        <w:t>s</w:t>
      </w:r>
      <w:r w:rsidRPr="00E00158">
        <w:rPr>
          <w:rFonts w:ascii="Arial" w:hAnsi="Arial" w:cs="Arial"/>
          <w:sz w:val="24"/>
          <w:szCs w:val="24"/>
          <w:lang w:val="en-US"/>
        </w:rPr>
        <w:t xml:space="preserve"> to write minimum one well expressed point in</w:t>
      </w:r>
      <w:r w:rsidR="00443E6F" w:rsidRPr="00E00158">
        <w:rPr>
          <w:rFonts w:ascii="Arial" w:hAnsi="Arial" w:cs="Arial"/>
          <w:sz w:val="24"/>
          <w:szCs w:val="24"/>
          <w:lang w:val="en-US"/>
        </w:rPr>
        <w:t xml:space="preserve"> </w:t>
      </w:r>
      <w:r w:rsidRPr="00E00158">
        <w:rPr>
          <w:rFonts w:ascii="Arial" w:hAnsi="Arial" w:cs="Arial"/>
          <w:sz w:val="24"/>
          <w:szCs w:val="24"/>
          <w:lang w:val="en-US"/>
        </w:rPr>
        <w:t>three lines</w:t>
      </w:r>
      <w:r w:rsidR="00443E6F" w:rsidRPr="00E00158">
        <w:rPr>
          <w:rFonts w:ascii="Arial" w:hAnsi="Arial" w:cs="Arial"/>
          <w:sz w:val="24"/>
          <w:szCs w:val="24"/>
          <w:lang w:val="en-US"/>
        </w:rPr>
        <w:t xml:space="preserve"> against each allocated mark. This means one need</w:t>
      </w:r>
      <w:r w:rsidR="009E41F4" w:rsidRPr="00E00158">
        <w:rPr>
          <w:rFonts w:ascii="Arial" w:hAnsi="Arial" w:cs="Arial"/>
          <w:sz w:val="24"/>
          <w:szCs w:val="24"/>
          <w:lang w:val="en-US"/>
        </w:rPr>
        <w:t>s</w:t>
      </w:r>
      <w:r w:rsidR="00443E6F" w:rsidRPr="00E00158">
        <w:rPr>
          <w:rFonts w:ascii="Arial" w:hAnsi="Arial" w:cs="Arial"/>
          <w:sz w:val="24"/>
          <w:szCs w:val="24"/>
          <w:lang w:val="en-US"/>
        </w:rPr>
        <w:t xml:space="preserve"> to write 15 lines with </w:t>
      </w:r>
      <w:r w:rsidR="00402786" w:rsidRPr="00E00158">
        <w:rPr>
          <w:rFonts w:ascii="Arial" w:hAnsi="Arial" w:cs="Arial"/>
          <w:sz w:val="24"/>
          <w:szCs w:val="24"/>
          <w:lang w:val="en-US"/>
        </w:rPr>
        <w:t>5 well expressed</w:t>
      </w:r>
      <w:r w:rsidR="00443E6F" w:rsidRPr="00E00158">
        <w:rPr>
          <w:rFonts w:ascii="Arial" w:hAnsi="Arial" w:cs="Arial"/>
          <w:sz w:val="24"/>
          <w:szCs w:val="24"/>
          <w:lang w:val="en-US"/>
        </w:rPr>
        <w:t xml:space="preserve"> points to get high grades for a 5 marks question.</w:t>
      </w:r>
    </w:p>
    <w:p w:rsidR="00527C11" w:rsidRPr="00E00158" w:rsidRDefault="00687EE8" w:rsidP="00A851DA">
      <w:pPr>
        <w:rPr>
          <w:rFonts w:ascii="Arial" w:hAnsi="Arial" w:cs="Arial"/>
          <w:sz w:val="24"/>
          <w:szCs w:val="24"/>
          <w:lang w:val="en-US"/>
        </w:rPr>
      </w:pPr>
      <w:r w:rsidRPr="00E00158">
        <w:rPr>
          <w:rFonts w:ascii="Arial" w:hAnsi="Arial" w:cs="Arial"/>
          <w:sz w:val="24"/>
          <w:szCs w:val="24"/>
          <w:lang w:val="en-US"/>
        </w:rPr>
        <w:t xml:space="preserve">For high grades use </w:t>
      </w:r>
      <w:r w:rsidR="00527C11" w:rsidRPr="00E00158">
        <w:rPr>
          <w:rFonts w:ascii="Arial" w:hAnsi="Arial" w:cs="Arial"/>
          <w:sz w:val="24"/>
          <w:szCs w:val="24"/>
          <w:lang w:val="en-US"/>
        </w:rPr>
        <w:t xml:space="preserve">examples and illustrations </w:t>
      </w:r>
      <w:r w:rsidR="00443E6F" w:rsidRPr="00E00158">
        <w:rPr>
          <w:rFonts w:ascii="Arial" w:hAnsi="Arial" w:cs="Arial"/>
          <w:sz w:val="24"/>
          <w:szCs w:val="24"/>
          <w:lang w:val="en-US"/>
        </w:rPr>
        <w:t>where appropriate</w:t>
      </w:r>
      <w:r w:rsidRPr="00E00158">
        <w:rPr>
          <w:rFonts w:ascii="Arial" w:hAnsi="Arial" w:cs="Arial"/>
          <w:sz w:val="24"/>
          <w:szCs w:val="24"/>
          <w:lang w:val="en-US"/>
        </w:rPr>
        <w:t>.</w:t>
      </w:r>
      <w:r w:rsidR="00443E6F" w:rsidRPr="00E00158">
        <w:rPr>
          <w:rFonts w:ascii="Arial" w:hAnsi="Arial" w:cs="Arial"/>
          <w:sz w:val="24"/>
          <w:szCs w:val="24"/>
          <w:lang w:val="en-US"/>
        </w:rPr>
        <w:t xml:space="preserve"> </w:t>
      </w:r>
    </w:p>
    <w:tbl>
      <w:tblPr>
        <w:tblStyle w:val="TableGrid"/>
        <w:tblW w:w="0" w:type="auto"/>
        <w:tblLook w:val="04A0"/>
      </w:tblPr>
      <w:tblGrid>
        <w:gridCol w:w="9242"/>
      </w:tblGrid>
      <w:tr w:rsidR="00CC2FB3" w:rsidRPr="00E00158" w:rsidTr="00CC2FB3">
        <w:tc>
          <w:tcPr>
            <w:tcW w:w="9242" w:type="dxa"/>
          </w:tcPr>
          <w:p w:rsidR="00CC2FB3" w:rsidRPr="00E00158" w:rsidRDefault="00CC2FB3" w:rsidP="00A851DA">
            <w:pPr>
              <w:rPr>
                <w:rFonts w:ascii="Arial" w:hAnsi="Arial" w:cs="Arial"/>
                <w:sz w:val="24"/>
                <w:szCs w:val="24"/>
              </w:rPr>
            </w:pPr>
            <w:r w:rsidRPr="00E00158">
              <w:rPr>
                <w:rFonts w:ascii="Arial" w:hAnsi="Arial" w:cs="Arial"/>
                <w:sz w:val="24"/>
                <w:szCs w:val="24"/>
              </w:rPr>
              <w:t>Please insert your completed assignment</w:t>
            </w:r>
            <w:r w:rsidR="002F779F" w:rsidRPr="00E00158">
              <w:rPr>
                <w:rFonts w:ascii="Arial" w:hAnsi="Arial" w:cs="Arial"/>
                <w:sz w:val="24"/>
                <w:szCs w:val="24"/>
              </w:rPr>
              <w:t xml:space="preserve"> ( in word format) </w:t>
            </w:r>
            <w:r w:rsidRPr="00E00158">
              <w:rPr>
                <w:rFonts w:ascii="Arial" w:hAnsi="Arial" w:cs="Arial"/>
                <w:sz w:val="24"/>
                <w:szCs w:val="24"/>
              </w:rPr>
              <w:t xml:space="preserve"> here:</w:t>
            </w:r>
          </w:p>
          <w:p w:rsidR="00E00158" w:rsidRPr="00E00158" w:rsidRDefault="00E00158" w:rsidP="00A851DA">
            <w:pPr>
              <w:rPr>
                <w:rFonts w:ascii="Arial" w:hAnsi="Arial" w:cs="Arial"/>
                <w:sz w:val="24"/>
                <w:szCs w:val="24"/>
              </w:rPr>
            </w:pP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Question One:</w:t>
            </w: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What is the difference between proactive and reactive investigations?</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These are the two categories of the investigative process. A proactive investigation is the kind that arises from the findings of an investigator. He does not wait for a complaint to arise in order to pursue the investigative process but rather on the evidence that he has obtained of a fraud.  On the other hand in a reactive investigation, there is a notification of a crime by the aggrieved party and an investigator reacts to the crime committed. </w:t>
            </w: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 xml:space="preserve">How would you differentiate between the weighted and </w:t>
            </w:r>
            <w:proofErr w:type="spellStart"/>
            <w:r w:rsidRPr="00E00158">
              <w:rPr>
                <w:rFonts w:ascii="Arial" w:hAnsi="Arial" w:cs="Arial"/>
                <w:sz w:val="24"/>
                <w:szCs w:val="24"/>
              </w:rPr>
              <w:t>unweighted</w:t>
            </w:r>
            <w:proofErr w:type="spellEnd"/>
            <w:r w:rsidRPr="00E00158">
              <w:rPr>
                <w:rFonts w:ascii="Arial" w:hAnsi="Arial" w:cs="Arial"/>
                <w:sz w:val="24"/>
                <w:szCs w:val="24"/>
              </w:rPr>
              <w:t xml:space="preserve"> solvability factors.</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Solvability factors are what determine how successful an investigation is likely to be. It can be categorized into two. They can be differentiated as follows based on the level of importance of the factors. </w:t>
            </w:r>
          </w:p>
          <w:p w:rsidR="00E00158" w:rsidRPr="00E00158" w:rsidRDefault="00E00158" w:rsidP="00E00158">
            <w:pPr>
              <w:pStyle w:val="ListParagraph"/>
              <w:numPr>
                <w:ilvl w:val="0"/>
                <w:numId w:val="3"/>
              </w:numPr>
              <w:spacing w:line="360" w:lineRule="auto"/>
              <w:rPr>
                <w:rFonts w:ascii="Arial" w:hAnsi="Arial" w:cs="Arial"/>
                <w:sz w:val="24"/>
                <w:szCs w:val="24"/>
              </w:rPr>
            </w:pPr>
            <w:r w:rsidRPr="00E00158">
              <w:rPr>
                <w:rFonts w:ascii="Arial" w:hAnsi="Arial" w:cs="Arial"/>
                <w:sz w:val="24"/>
                <w:szCs w:val="24"/>
              </w:rPr>
              <w:t xml:space="preserve">Weighted Solvability Factors- These factors carry different weights and they don’t matter in the same level, meaning that some factors are more important than others. Uses statistical and anecdotal data to determine weights prior to an investigation. </w:t>
            </w:r>
          </w:p>
          <w:p w:rsidR="00E00158" w:rsidRPr="00E00158" w:rsidRDefault="00E00158" w:rsidP="00E00158">
            <w:pPr>
              <w:pStyle w:val="ListParagraph"/>
              <w:numPr>
                <w:ilvl w:val="0"/>
                <w:numId w:val="3"/>
              </w:numPr>
              <w:spacing w:line="360" w:lineRule="auto"/>
              <w:rPr>
                <w:rFonts w:ascii="Arial" w:hAnsi="Arial" w:cs="Arial"/>
                <w:sz w:val="24"/>
                <w:szCs w:val="24"/>
              </w:rPr>
            </w:pPr>
            <w:proofErr w:type="spellStart"/>
            <w:r w:rsidRPr="00E00158">
              <w:rPr>
                <w:rFonts w:ascii="Arial" w:hAnsi="Arial" w:cs="Arial"/>
                <w:sz w:val="24"/>
                <w:szCs w:val="24"/>
              </w:rPr>
              <w:lastRenderedPageBreak/>
              <w:t>Unweighted</w:t>
            </w:r>
            <w:proofErr w:type="spellEnd"/>
            <w:r w:rsidRPr="00E00158">
              <w:rPr>
                <w:rFonts w:ascii="Arial" w:hAnsi="Arial" w:cs="Arial"/>
                <w:sz w:val="24"/>
                <w:szCs w:val="24"/>
              </w:rPr>
              <w:t xml:space="preserve"> Solvability Factors- in this case all factors are equally important and are assigned no weights. They are mostly based on subjective data. </w:t>
            </w:r>
          </w:p>
          <w:p w:rsidR="00E00158" w:rsidRPr="00E00158" w:rsidRDefault="00E00158" w:rsidP="00E00158">
            <w:pPr>
              <w:pStyle w:val="ListParagraph"/>
              <w:spacing w:line="360" w:lineRule="auto"/>
              <w:rPr>
                <w:rFonts w:ascii="Arial" w:hAnsi="Arial" w:cs="Arial"/>
                <w:sz w:val="24"/>
                <w:szCs w:val="24"/>
              </w:rPr>
            </w:pP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Goal - setting and planning is very important for the soundness of an investigative process.</w:t>
            </w:r>
          </w:p>
          <w:p w:rsidR="00E00158" w:rsidRPr="00E00158" w:rsidRDefault="00E00158" w:rsidP="00E00158">
            <w:pPr>
              <w:pStyle w:val="ListParagraph"/>
              <w:spacing w:line="360" w:lineRule="auto"/>
              <w:rPr>
                <w:rFonts w:ascii="Arial" w:hAnsi="Arial" w:cs="Arial"/>
                <w:sz w:val="24"/>
                <w:szCs w:val="24"/>
              </w:rPr>
            </w:pPr>
            <w:r w:rsidRPr="00E00158">
              <w:rPr>
                <w:rFonts w:ascii="Arial" w:hAnsi="Arial" w:cs="Arial"/>
                <w:sz w:val="24"/>
                <w:szCs w:val="24"/>
              </w:rPr>
              <w:t>Why?</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It’s important for an investigator to have a goal for which he is carrying out an investigation. Therefore </w:t>
            </w:r>
            <w:proofErr w:type="spellStart"/>
            <w:r w:rsidRPr="00E00158">
              <w:rPr>
                <w:rFonts w:ascii="Arial" w:hAnsi="Arial" w:cs="Arial"/>
                <w:sz w:val="24"/>
                <w:szCs w:val="24"/>
              </w:rPr>
              <w:t>its</w:t>
            </w:r>
            <w:proofErr w:type="spellEnd"/>
            <w:r w:rsidRPr="00E00158">
              <w:rPr>
                <w:rFonts w:ascii="Arial" w:hAnsi="Arial" w:cs="Arial"/>
                <w:sz w:val="24"/>
                <w:szCs w:val="24"/>
              </w:rPr>
              <w:t xml:space="preserve"> important to come up with a plan beforehand;</w:t>
            </w:r>
          </w:p>
          <w:p w:rsidR="00E00158" w:rsidRPr="00E00158" w:rsidRDefault="00E00158" w:rsidP="00E00158">
            <w:pPr>
              <w:pStyle w:val="ListParagraph"/>
              <w:numPr>
                <w:ilvl w:val="0"/>
                <w:numId w:val="4"/>
              </w:numPr>
              <w:spacing w:line="360" w:lineRule="auto"/>
              <w:rPr>
                <w:rFonts w:ascii="Arial" w:hAnsi="Arial" w:cs="Arial"/>
                <w:sz w:val="24"/>
                <w:szCs w:val="24"/>
              </w:rPr>
            </w:pPr>
            <w:r w:rsidRPr="00E00158">
              <w:rPr>
                <w:rFonts w:ascii="Arial" w:hAnsi="Arial" w:cs="Arial"/>
                <w:sz w:val="24"/>
                <w:szCs w:val="24"/>
              </w:rPr>
              <w:t>To identify the expected result of the investigative process, within reasonable limits</w:t>
            </w:r>
          </w:p>
          <w:p w:rsidR="00E00158" w:rsidRPr="00E00158" w:rsidRDefault="00E00158" w:rsidP="00E00158">
            <w:pPr>
              <w:pStyle w:val="ListParagraph"/>
              <w:numPr>
                <w:ilvl w:val="0"/>
                <w:numId w:val="4"/>
              </w:numPr>
              <w:spacing w:line="360" w:lineRule="auto"/>
              <w:rPr>
                <w:rFonts w:ascii="Arial" w:hAnsi="Arial" w:cs="Arial"/>
                <w:sz w:val="24"/>
                <w:szCs w:val="24"/>
              </w:rPr>
            </w:pPr>
            <w:r w:rsidRPr="00E00158">
              <w:rPr>
                <w:rFonts w:ascii="Arial" w:hAnsi="Arial" w:cs="Arial"/>
                <w:sz w:val="24"/>
                <w:szCs w:val="24"/>
              </w:rPr>
              <w:t>Identify the kind of information required and arranging how to go about collecting that information</w:t>
            </w:r>
          </w:p>
          <w:p w:rsidR="00E00158" w:rsidRPr="00E00158" w:rsidRDefault="00E00158" w:rsidP="00E00158">
            <w:pPr>
              <w:pStyle w:val="ListParagraph"/>
              <w:numPr>
                <w:ilvl w:val="0"/>
                <w:numId w:val="4"/>
              </w:numPr>
              <w:spacing w:line="360" w:lineRule="auto"/>
              <w:rPr>
                <w:rFonts w:ascii="Arial" w:hAnsi="Arial" w:cs="Arial"/>
                <w:sz w:val="24"/>
                <w:szCs w:val="24"/>
              </w:rPr>
            </w:pPr>
            <w:r w:rsidRPr="00E00158">
              <w:rPr>
                <w:rFonts w:ascii="Arial" w:hAnsi="Arial" w:cs="Arial"/>
                <w:sz w:val="24"/>
                <w:szCs w:val="24"/>
              </w:rPr>
              <w:t>To ensure that the process is adaptable and flexible enough.</w:t>
            </w:r>
          </w:p>
          <w:p w:rsidR="00E00158" w:rsidRPr="00E00158" w:rsidRDefault="00E00158" w:rsidP="00E00158">
            <w:pPr>
              <w:pStyle w:val="ListParagraph"/>
              <w:numPr>
                <w:ilvl w:val="0"/>
                <w:numId w:val="4"/>
              </w:numPr>
              <w:spacing w:line="360" w:lineRule="auto"/>
              <w:rPr>
                <w:rFonts w:ascii="Arial" w:hAnsi="Arial" w:cs="Arial"/>
                <w:sz w:val="24"/>
                <w:szCs w:val="24"/>
              </w:rPr>
            </w:pPr>
            <w:r w:rsidRPr="00E00158">
              <w:rPr>
                <w:rFonts w:ascii="Arial" w:hAnsi="Arial" w:cs="Arial"/>
                <w:sz w:val="24"/>
                <w:szCs w:val="24"/>
              </w:rPr>
              <w:t>Ensure the objectives of the process are properly defined</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The investigator should ensure that the goals are properly defined, well designed and realistic. The plan should align well with the goals set. </w:t>
            </w: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Outline the major goals of an investigative plan.</w:t>
            </w:r>
          </w:p>
          <w:p w:rsidR="00E00158" w:rsidRPr="00E00158" w:rsidRDefault="00E00158" w:rsidP="00E00158">
            <w:pPr>
              <w:pStyle w:val="ListParagraph"/>
              <w:numPr>
                <w:ilvl w:val="0"/>
                <w:numId w:val="5"/>
              </w:numPr>
              <w:spacing w:line="360" w:lineRule="auto"/>
              <w:rPr>
                <w:rFonts w:ascii="Arial" w:hAnsi="Arial" w:cs="Arial"/>
                <w:sz w:val="24"/>
                <w:szCs w:val="24"/>
              </w:rPr>
            </w:pPr>
            <w:r w:rsidRPr="00E00158">
              <w:rPr>
                <w:rFonts w:ascii="Arial" w:hAnsi="Arial" w:cs="Arial"/>
                <w:sz w:val="24"/>
                <w:szCs w:val="24"/>
              </w:rPr>
              <w:t xml:space="preserve">Obtainable result </w:t>
            </w:r>
            <w:proofErr w:type="spellStart"/>
            <w:r w:rsidRPr="00E00158">
              <w:rPr>
                <w:rFonts w:ascii="Arial" w:hAnsi="Arial" w:cs="Arial"/>
                <w:sz w:val="24"/>
                <w:szCs w:val="24"/>
              </w:rPr>
              <w:t>ie</w:t>
            </w:r>
            <w:proofErr w:type="spellEnd"/>
            <w:r w:rsidRPr="00E00158">
              <w:rPr>
                <w:rFonts w:ascii="Arial" w:hAnsi="Arial" w:cs="Arial"/>
                <w:sz w:val="24"/>
                <w:szCs w:val="24"/>
              </w:rPr>
              <w:t xml:space="preserve"> the most reasonably accepted result all factors considered</w:t>
            </w:r>
          </w:p>
          <w:p w:rsidR="00E00158" w:rsidRPr="00E00158" w:rsidRDefault="00E00158" w:rsidP="00E00158">
            <w:pPr>
              <w:pStyle w:val="ListParagraph"/>
              <w:numPr>
                <w:ilvl w:val="0"/>
                <w:numId w:val="5"/>
              </w:numPr>
              <w:spacing w:line="360" w:lineRule="auto"/>
              <w:rPr>
                <w:rFonts w:ascii="Arial" w:hAnsi="Arial" w:cs="Arial"/>
                <w:sz w:val="24"/>
                <w:szCs w:val="24"/>
              </w:rPr>
            </w:pPr>
            <w:r w:rsidRPr="00E00158">
              <w:rPr>
                <w:rFonts w:ascii="Arial" w:hAnsi="Arial" w:cs="Arial"/>
                <w:sz w:val="24"/>
                <w:szCs w:val="24"/>
              </w:rPr>
              <w:t xml:space="preserve">Acceptable outcomes </w:t>
            </w:r>
            <w:proofErr w:type="spellStart"/>
            <w:r w:rsidRPr="00E00158">
              <w:rPr>
                <w:rFonts w:ascii="Arial" w:hAnsi="Arial" w:cs="Arial"/>
                <w:sz w:val="24"/>
                <w:szCs w:val="24"/>
              </w:rPr>
              <w:t>ie</w:t>
            </w:r>
            <w:proofErr w:type="spellEnd"/>
            <w:r w:rsidRPr="00E00158">
              <w:rPr>
                <w:rFonts w:ascii="Arial" w:hAnsi="Arial" w:cs="Arial"/>
                <w:sz w:val="24"/>
                <w:szCs w:val="24"/>
              </w:rPr>
              <w:t xml:space="preserve"> This is the final result that could be expected based on the current state of the law</w:t>
            </w:r>
          </w:p>
          <w:p w:rsidR="00E00158" w:rsidRPr="00E00158" w:rsidRDefault="00E00158" w:rsidP="00E00158">
            <w:pPr>
              <w:spacing w:line="360" w:lineRule="auto"/>
              <w:rPr>
                <w:rFonts w:ascii="Arial" w:hAnsi="Arial" w:cs="Arial"/>
                <w:sz w:val="24"/>
                <w:szCs w:val="24"/>
              </w:rPr>
            </w:pP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Briefly describe the stages involved in planning an investigative plan</w:t>
            </w:r>
          </w:p>
          <w:p w:rsidR="00E00158" w:rsidRPr="00E00158" w:rsidRDefault="00E00158" w:rsidP="00E00158">
            <w:pPr>
              <w:pStyle w:val="ListParagraph"/>
              <w:numPr>
                <w:ilvl w:val="0"/>
                <w:numId w:val="6"/>
              </w:numPr>
              <w:spacing w:line="360" w:lineRule="auto"/>
              <w:rPr>
                <w:rFonts w:ascii="Arial" w:hAnsi="Arial" w:cs="Arial"/>
                <w:sz w:val="24"/>
                <w:szCs w:val="24"/>
              </w:rPr>
            </w:pPr>
            <w:r w:rsidRPr="00E00158">
              <w:rPr>
                <w:rFonts w:ascii="Arial" w:hAnsi="Arial" w:cs="Arial"/>
                <w:sz w:val="24"/>
                <w:szCs w:val="24"/>
              </w:rPr>
              <w:t xml:space="preserve">Financial Planning where the investigator ensures that he has enough funds to conduct the process. Even where the funds are not enough, the investigator tries to see how he can use the limited funds to achieve maximum result. </w:t>
            </w:r>
          </w:p>
          <w:p w:rsidR="00E00158" w:rsidRPr="00E00158" w:rsidRDefault="00E00158" w:rsidP="00E00158">
            <w:pPr>
              <w:pStyle w:val="ListParagraph"/>
              <w:numPr>
                <w:ilvl w:val="0"/>
                <w:numId w:val="6"/>
              </w:numPr>
              <w:spacing w:line="360" w:lineRule="auto"/>
              <w:rPr>
                <w:rFonts w:ascii="Arial" w:hAnsi="Arial" w:cs="Arial"/>
                <w:sz w:val="24"/>
                <w:szCs w:val="24"/>
              </w:rPr>
            </w:pPr>
            <w:proofErr w:type="gramStart"/>
            <w:r w:rsidRPr="00E00158">
              <w:rPr>
                <w:rFonts w:ascii="Arial" w:hAnsi="Arial" w:cs="Arial"/>
                <w:sz w:val="24"/>
                <w:szCs w:val="24"/>
              </w:rPr>
              <w:t>Personnel planning is</w:t>
            </w:r>
            <w:proofErr w:type="gramEnd"/>
            <w:r w:rsidRPr="00E00158">
              <w:rPr>
                <w:rFonts w:ascii="Arial" w:hAnsi="Arial" w:cs="Arial"/>
                <w:sz w:val="24"/>
                <w:szCs w:val="24"/>
              </w:rPr>
              <w:t xml:space="preserve"> arranging the number and the kind of employees, expertise required in an investigative process. </w:t>
            </w:r>
          </w:p>
          <w:p w:rsidR="00E00158" w:rsidRPr="00E00158" w:rsidRDefault="00E00158" w:rsidP="00E00158">
            <w:pPr>
              <w:pStyle w:val="ListParagraph"/>
              <w:numPr>
                <w:ilvl w:val="0"/>
                <w:numId w:val="6"/>
              </w:numPr>
              <w:spacing w:line="360" w:lineRule="auto"/>
              <w:rPr>
                <w:rFonts w:ascii="Arial" w:hAnsi="Arial" w:cs="Arial"/>
                <w:sz w:val="24"/>
                <w:szCs w:val="24"/>
              </w:rPr>
            </w:pPr>
            <w:r w:rsidRPr="00E00158">
              <w:rPr>
                <w:rFonts w:ascii="Arial" w:hAnsi="Arial" w:cs="Arial"/>
                <w:sz w:val="24"/>
                <w:szCs w:val="24"/>
              </w:rPr>
              <w:t>Technology planning is determining the level of technology needed to conduct an investigation. This goes in tandem with the financial planning because the investigator may have to lease or hire some of the equipments needed to carry out an investigation as a cost.</w:t>
            </w:r>
          </w:p>
          <w:p w:rsidR="00E00158" w:rsidRPr="00E00158" w:rsidRDefault="00E00158" w:rsidP="00E00158">
            <w:pPr>
              <w:pStyle w:val="ListParagraph"/>
              <w:spacing w:line="360" w:lineRule="auto"/>
              <w:ind w:left="1080"/>
              <w:rPr>
                <w:rFonts w:ascii="Arial" w:hAnsi="Arial" w:cs="Arial"/>
                <w:sz w:val="24"/>
                <w:szCs w:val="24"/>
              </w:rPr>
            </w:pPr>
          </w:p>
          <w:p w:rsidR="00E00158" w:rsidRPr="00E00158" w:rsidRDefault="00E00158" w:rsidP="00E00158">
            <w:pPr>
              <w:pStyle w:val="ListParagraph"/>
              <w:numPr>
                <w:ilvl w:val="0"/>
                <w:numId w:val="2"/>
              </w:numPr>
              <w:spacing w:line="360" w:lineRule="auto"/>
              <w:rPr>
                <w:rFonts w:ascii="Arial" w:hAnsi="Arial" w:cs="Arial"/>
                <w:sz w:val="24"/>
                <w:szCs w:val="24"/>
              </w:rPr>
            </w:pPr>
            <w:r w:rsidRPr="00E00158">
              <w:rPr>
                <w:rFonts w:ascii="Arial" w:hAnsi="Arial" w:cs="Arial"/>
                <w:sz w:val="24"/>
                <w:szCs w:val="24"/>
              </w:rPr>
              <w:t>Describe the three main areas of intelligence gathering process.</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The three main areas of intelligence gathering are;</w:t>
            </w:r>
          </w:p>
          <w:p w:rsidR="00E00158" w:rsidRPr="00E00158" w:rsidRDefault="00E00158" w:rsidP="00E00158">
            <w:pPr>
              <w:pStyle w:val="ListParagraph"/>
              <w:numPr>
                <w:ilvl w:val="0"/>
                <w:numId w:val="7"/>
              </w:numPr>
              <w:spacing w:line="360" w:lineRule="auto"/>
              <w:rPr>
                <w:rFonts w:ascii="Arial" w:hAnsi="Arial" w:cs="Arial"/>
                <w:sz w:val="24"/>
                <w:szCs w:val="24"/>
              </w:rPr>
            </w:pPr>
            <w:r w:rsidRPr="00E00158">
              <w:rPr>
                <w:rFonts w:ascii="Arial" w:hAnsi="Arial" w:cs="Arial"/>
                <w:sz w:val="24"/>
                <w:szCs w:val="24"/>
              </w:rPr>
              <w:t>Surveillance- this entails closely observing the suspect, by following them, listening into phone conversations, looking into documentation relating to them etc in order to gather information about them.  This could also help in identifying accomplices to crimes.</w:t>
            </w:r>
          </w:p>
          <w:p w:rsidR="00E00158" w:rsidRPr="00E00158" w:rsidRDefault="00E00158" w:rsidP="00E00158">
            <w:pPr>
              <w:pStyle w:val="ListParagraph"/>
              <w:numPr>
                <w:ilvl w:val="0"/>
                <w:numId w:val="7"/>
              </w:numPr>
              <w:spacing w:line="360" w:lineRule="auto"/>
              <w:rPr>
                <w:rFonts w:ascii="Arial" w:hAnsi="Arial" w:cs="Arial"/>
                <w:sz w:val="24"/>
                <w:szCs w:val="24"/>
              </w:rPr>
            </w:pPr>
            <w:r w:rsidRPr="00E00158">
              <w:rPr>
                <w:rFonts w:ascii="Arial" w:hAnsi="Arial" w:cs="Arial"/>
                <w:sz w:val="24"/>
                <w:szCs w:val="24"/>
              </w:rPr>
              <w:t xml:space="preserve">Database searches. Involves going through various database that hold information about a person for example credit card information can show the purchase history of an individual. They can either be private or public database. </w:t>
            </w:r>
          </w:p>
          <w:p w:rsidR="00E00158" w:rsidRPr="00E00158" w:rsidRDefault="00E00158" w:rsidP="00E00158">
            <w:pPr>
              <w:pStyle w:val="ListParagraph"/>
              <w:numPr>
                <w:ilvl w:val="0"/>
                <w:numId w:val="7"/>
              </w:numPr>
              <w:spacing w:line="360" w:lineRule="auto"/>
              <w:rPr>
                <w:rFonts w:ascii="Arial" w:hAnsi="Arial" w:cs="Arial"/>
                <w:sz w:val="24"/>
                <w:szCs w:val="24"/>
              </w:rPr>
            </w:pPr>
            <w:r w:rsidRPr="00E00158">
              <w:rPr>
                <w:rFonts w:ascii="Arial" w:hAnsi="Arial" w:cs="Arial"/>
                <w:sz w:val="24"/>
                <w:szCs w:val="24"/>
              </w:rPr>
              <w:t xml:space="preserve">Trash Collection is whereby the investigator goes through a person’s trash taking care not to trespass. Many people throw out trash without taking care not to destroy information that could be confidential. For example on may throw out documents without shredding them and this could hold information that could be useful to an investigator. </w:t>
            </w:r>
          </w:p>
          <w:p w:rsidR="00E00158" w:rsidRPr="00E00158" w:rsidRDefault="00E00158" w:rsidP="00E00158">
            <w:pPr>
              <w:spacing w:line="360" w:lineRule="auto"/>
              <w:rPr>
                <w:rFonts w:ascii="Arial" w:hAnsi="Arial" w:cs="Arial"/>
                <w:sz w:val="24"/>
                <w:szCs w:val="24"/>
              </w:rPr>
            </w:pPr>
          </w:p>
          <w:p w:rsidR="00E00158" w:rsidRPr="00E00158" w:rsidRDefault="00E00158" w:rsidP="00E00158">
            <w:pPr>
              <w:spacing w:line="360" w:lineRule="auto"/>
              <w:rPr>
                <w:rFonts w:ascii="Arial" w:hAnsi="Arial" w:cs="Arial"/>
                <w:b/>
                <w:sz w:val="24"/>
                <w:szCs w:val="24"/>
              </w:rPr>
            </w:pPr>
            <w:r w:rsidRPr="00E00158">
              <w:rPr>
                <w:rFonts w:ascii="Arial" w:hAnsi="Arial" w:cs="Arial"/>
                <w:b/>
                <w:sz w:val="24"/>
                <w:szCs w:val="24"/>
              </w:rPr>
              <w:t>Question Two</w:t>
            </w:r>
          </w:p>
          <w:p w:rsidR="00E00158" w:rsidRPr="00E00158" w:rsidRDefault="00E00158" w:rsidP="00E00158">
            <w:pPr>
              <w:spacing w:line="360" w:lineRule="auto"/>
              <w:rPr>
                <w:rFonts w:ascii="Arial" w:hAnsi="Arial" w:cs="Arial"/>
                <w:b/>
                <w:sz w:val="24"/>
                <w:szCs w:val="24"/>
              </w:rPr>
            </w:pPr>
            <w:r w:rsidRPr="00E00158">
              <w:rPr>
                <w:rFonts w:ascii="Arial" w:hAnsi="Arial" w:cs="Arial"/>
                <w:sz w:val="24"/>
                <w:szCs w:val="24"/>
              </w:rPr>
              <w:t xml:space="preserve">There are two places where one can obtain data from when conducting a database search; </w:t>
            </w:r>
            <w:r w:rsidRPr="00E00158">
              <w:rPr>
                <w:rFonts w:ascii="Arial" w:hAnsi="Arial" w:cs="Arial"/>
                <w:b/>
                <w:sz w:val="24"/>
                <w:szCs w:val="24"/>
              </w:rPr>
              <w:t xml:space="preserve"> </w:t>
            </w:r>
          </w:p>
          <w:p w:rsidR="00E00158" w:rsidRPr="00E00158" w:rsidRDefault="00E00158" w:rsidP="00E00158">
            <w:pPr>
              <w:pStyle w:val="ListParagraph"/>
              <w:numPr>
                <w:ilvl w:val="0"/>
                <w:numId w:val="8"/>
              </w:numPr>
              <w:spacing w:line="360" w:lineRule="auto"/>
              <w:rPr>
                <w:rFonts w:ascii="Arial" w:hAnsi="Arial" w:cs="Arial"/>
                <w:b/>
                <w:sz w:val="24"/>
                <w:szCs w:val="24"/>
              </w:rPr>
            </w:pPr>
            <w:r w:rsidRPr="00E00158">
              <w:rPr>
                <w:rFonts w:ascii="Arial" w:hAnsi="Arial" w:cs="Arial"/>
                <w:b/>
                <w:sz w:val="24"/>
                <w:szCs w:val="24"/>
              </w:rPr>
              <w:t xml:space="preserve">Private Database </w:t>
            </w:r>
            <w:proofErr w:type="gramStart"/>
            <w:r w:rsidRPr="00E00158">
              <w:rPr>
                <w:rFonts w:ascii="Arial" w:hAnsi="Arial" w:cs="Arial"/>
                <w:sz w:val="24"/>
                <w:szCs w:val="24"/>
              </w:rPr>
              <w:t>are</w:t>
            </w:r>
            <w:proofErr w:type="gramEnd"/>
            <w:r w:rsidRPr="00E00158">
              <w:rPr>
                <w:rFonts w:ascii="Arial" w:hAnsi="Arial" w:cs="Arial"/>
                <w:sz w:val="24"/>
                <w:szCs w:val="24"/>
              </w:rPr>
              <w:t xml:space="preserve"> those are maintained by individuals and normally one would have to pay to get information from such a database. They are normally more organized, and for a fee, one can obtain special and tailored information to their queries since they tend to be well organized. For instance in Kenya one can obtain information from the Credit Reference Bureau regarding the credit history of an individual. </w:t>
            </w:r>
          </w:p>
          <w:p w:rsidR="00E00158" w:rsidRPr="00E00158" w:rsidRDefault="00E00158" w:rsidP="00E00158">
            <w:pPr>
              <w:pStyle w:val="ListParagraph"/>
              <w:spacing w:line="360" w:lineRule="auto"/>
              <w:rPr>
                <w:rFonts w:ascii="Arial" w:hAnsi="Arial" w:cs="Arial"/>
                <w:b/>
                <w:sz w:val="24"/>
                <w:szCs w:val="24"/>
              </w:rPr>
            </w:pPr>
          </w:p>
          <w:p w:rsidR="00E00158" w:rsidRPr="00E00158" w:rsidRDefault="00E00158" w:rsidP="00E00158">
            <w:pPr>
              <w:pStyle w:val="ListParagraph"/>
              <w:numPr>
                <w:ilvl w:val="0"/>
                <w:numId w:val="8"/>
              </w:numPr>
              <w:spacing w:line="360" w:lineRule="auto"/>
              <w:rPr>
                <w:rFonts w:ascii="Arial" w:hAnsi="Arial" w:cs="Arial"/>
                <w:b/>
                <w:sz w:val="24"/>
                <w:szCs w:val="24"/>
              </w:rPr>
            </w:pPr>
            <w:r w:rsidRPr="00E00158">
              <w:rPr>
                <w:rFonts w:ascii="Arial" w:hAnsi="Arial" w:cs="Arial"/>
                <w:b/>
                <w:sz w:val="24"/>
                <w:szCs w:val="24"/>
              </w:rPr>
              <w:t xml:space="preserve">Public Database </w:t>
            </w:r>
            <w:r w:rsidRPr="00E00158">
              <w:rPr>
                <w:rFonts w:ascii="Arial" w:hAnsi="Arial" w:cs="Arial"/>
                <w:sz w:val="24"/>
                <w:szCs w:val="24"/>
              </w:rPr>
              <w:t xml:space="preserve">is where information is available to everyone more freely. For instance one can just use a search engine tool to find out as much information about an individual as possible from accounts such as </w:t>
            </w:r>
            <w:proofErr w:type="spellStart"/>
            <w:r w:rsidRPr="00E00158">
              <w:rPr>
                <w:rFonts w:ascii="Arial" w:hAnsi="Arial" w:cs="Arial"/>
                <w:sz w:val="24"/>
                <w:szCs w:val="24"/>
              </w:rPr>
              <w:t>Linkedin</w:t>
            </w:r>
            <w:proofErr w:type="spellEnd"/>
            <w:r w:rsidRPr="00E00158">
              <w:rPr>
                <w:rFonts w:ascii="Arial" w:hAnsi="Arial" w:cs="Arial"/>
                <w:sz w:val="24"/>
                <w:szCs w:val="24"/>
              </w:rPr>
              <w:t xml:space="preserve">, </w:t>
            </w:r>
            <w:proofErr w:type="spellStart"/>
            <w:r w:rsidRPr="00E00158">
              <w:rPr>
                <w:rFonts w:ascii="Arial" w:hAnsi="Arial" w:cs="Arial"/>
                <w:sz w:val="24"/>
                <w:szCs w:val="24"/>
              </w:rPr>
              <w:t>Facebook</w:t>
            </w:r>
            <w:proofErr w:type="spellEnd"/>
            <w:r w:rsidRPr="00E00158">
              <w:rPr>
                <w:rFonts w:ascii="Arial" w:hAnsi="Arial" w:cs="Arial"/>
                <w:sz w:val="24"/>
                <w:szCs w:val="24"/>
              </w:rPr>
              <w:t xml:space="preserve">, </w:t>
            </w:r>
            <w:proofErr w:type="gramStart"/>
            <w:r w:rsidRPr="00E00158">
              <w:rPr>
                <w:rFonts w:ascii="Arial" w:hAnsi="Arial" w:cs="Arial"/>
                <w:sz w:val="24"/>
                <w:szCs w:val="24"/>
              </w:rPr>
              <w:t>Twitter</w:t>
            </w:r>
            <w:proofErr w:type="gramEnd"/>
            <w:r w:rsidRPr="00E00158">
              <w:rPr>
                <w:rFonts w:ascii="Arial" w:hAnsi="Arial" w:cs="Arial"/>
                <w:sz w:val="24"/>
                <w:szCs w:val="24"/>
              </w:rPr>
              <w:t xml:space="preserve"> etc. These are less costly and sometimes free. These however are less organized and one may have to peruse a lot of data to get a summary of what they are looking for. </w:t>
            </w:r>
          </w:p>
          <w:p w:rsidR="00E00158" w:rsidRPr="00E00158" w:rsidRDefault="00E00158" w:rsidP="00E00158">
            <w:pPr>
              <w:pStyle w:val="ListParagraph"/>
              <w:spacing w:line="360" w:lineRule="auto"/>
              <w:rPr>
                <w:rFonts w:ascii="Arial" w:hAnsi="Arial" w:cs="Arial"/>
                <w:b/>
                <w:sz w:val="24"/>
                <w:szCs w:val="24"/>
              </w:rPr>
            </w:pPr>
          </w:p>
          <w:p w:rsidR="00E00158" w:rsidRPr="00E00158" w:rsidRDefault="00E00158" w:rsidP="00E00158">
            <w:pPr>
              <w:spacing w:line="360" w:lineRule="auto"/>
              <w:rPr>
                <w:rFonts w:ascii="Arial" w:hAnsi="Arial" w:cs="Arial"/>
                <w:b/>
                <w:sz w:val="24"/>
                <w:szCs w:val="24"/>
              </w:rPr>
            </w:pPr>
          </w:p>
          <w:p w:rsidR="00E00158" w:rsidRPr="00E00158" w:rsidRDefault="00E00158" w:rsidP="00E00158">
            <w:pPr>
              <w:spacing w:line="360" w:lineRule="auto"/>
              <w:rPr>
                <w:rFonts w:ascii="Arial" w:hAnsi="Arial" w:cs="Arial"/>
                <w:b/>
                <w:sz w:val="24"/>
                <w:szCs w:val="24"/>
              </w:rPr>
            </w:pPr>
          </w:p>
          <w:p w:rsidR="00E00158" w:rsidRPr="00E00158" w:rsidRDefault="00E00158" w:rsidP="00E00158">
            <w:pPr>
              <w:spacing w:line="360" w:lineRule="auto"/>
              <w:rPr>
                <w:rFonts w:ascii="Arial" w:hAnsi="Arial" w:cs="Arial"/>
                <w:b/>
                <w:sz w:val="24"/>
                <w:szCs w:val="24"/>
              </w:rPr>
            </w:pPr>
            <w:r w:rsidRPr="00E00158">
              <w:rPr>
                <w:rFonts w:ascii="Arial" w:hAnsi="Arial" w:cs="Arial"/>
                <w:b/>
                <w:sz w:val="24"/>
                <w:szCs w:val="24"/>
              </w:rPr>
              <w:t>Question Three</w:t>
            </w:r>
          </w:p>
          <w:p w:rsidR="00E00158" w:rsidRPr="00E00158" w:rsidRDefault="00E00158" w:rsidP="00E00158">
            <w:pPr>
              <w:autoSpaceDE w:val="0"/>
              <w:autoSpaceDN w:val="0"/>
              <w:adjustRightInd w:val="0"/>
              <w:spacing w:line="360" w:lineRule="auto"/>
              <w:rPr>
                <w:rFonts w:ascii="Arial" w:hAnsi="Arial" w:cs="Arial"/>
                <w:sz w:val="24"/>
                <w:szCs w:val="24"/>
              </w:rPr>
            </w:pPr>
            <w:r w:rsidRPr="00E00158">
              <w:rPr>
                <w:rFonts w:ascii="Arial" w:hAnsi="Arial" w:cs="Arial"/>
                <w:sz w:val="24"/>
                <w:szCs w:val="24"/>
              </w:rPr>
              <w:t>“Financial crime investigations generally result in higher volumes of evidence and more complicated theories of evidence than non-financial crime.’ Discuss this.</w:t>
            </w:r>
          </w:p>
          <w:p w:rsidR="00E00158" w:rsidRPr="00E00158" w:rsidRDefault="00E00158" w:rsidP="00E00158">
            <w:pPr>
              <w:spacing w:line="360" w:lineRule="auto"/>
              <w:rPr>
                <w:rFonts w:ascii="Arial" w:hAnsi="Arial" w:cs="Arial"/>
                <w:sz w:val="24"/>
                <w:szCs w:val="24"/>
              </w:rPr>
            </w:pP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In conducting a financial investigation, one requires a lot of information as evidence. As in a non financial crime, this kind of investigation requires a well defined plan that is well executed. In both cases, lack of proper planning could result in the acquittal of a guilty party. In a Financial crime one has to go through a lot of evidence gathering and determining whether he has proven reasonable doubt if the crime was really committed as well as calculating the damages thereof.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It is very easy for a fraud to be covered up and it’s therefore up to the investigator to be more meticulous in his investigation. For instance in case there is a murder, it’s so easy when the body and conclude there is a murder, all that need to be done thereafter is finding a killer. This is not the case in the financial crimes where the fraud may not be so apparent as such. One may have to through so many databases in order to come up with evidence, e.g. with the income tax department for many years backwards.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Additionally, these may require a lot of analysis to conclude evidence of a fraud. Financial crimes do not look at materiality in order to quantify a fraud, therefore no evidence can be left behind and one cannot pick out samples and say that they will based on that, no, they have to look at the entire transactions to conclude this.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Again the investigator has to overrule every possible explanation that could be given on any misappropriation of assets that they could find. This could take a long time and requires a lot of expertise.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An investigator may have to go through an audit process to realize that there is a fraud, and hence further investigating the suspected fraud. This would mean going thoroughly through for instance the entire suppliers’ database just to obtain what he wants.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In a financial crime, one has sometimes to deal with senior people in an organization, government that could be involved in a fraud, and should be careful not </w:t>
            </w:r>
            <w:r w:rsidRPr="00E00158">
              <w:rPr>
                <w:rFonts w:ascii="Arial" w:hAnsi="Arial" w:cs="Arial"/>
                <w:sz w:val="24"/>
                <w:szCs w:val="24"/>
              </w:rPr>
              <w:lastRenderedPageBreak/>
              <w:t>to be intimated by their seniority and carry out without being compromised.</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That is not to say that non financial crime is not complex as both these need proper planning and execution so that they do not lead to releasing someone who is guilty of crime. </w:t>
            </w:r>
          </w:p>
          <w:p w:rsidR="00E00158" w:rsidRPr="00E00158" w:rsidRDefault="00E00158" w:rsidP="00E00158">
            <w:pPr>
              <w:spacing w:line="360" w:lineRule="auto"/>
              <w:rPr>
                <w:rFonts w:ascii="Arial" w:hAnsi="Arial" w:cs="Arial"/>
                <w:sz w:val="24"/>
                <w:szCs w:val="24"/>
              </w:rPr>
            </w:pPr>
            <w:r w:rsidRPr="00E00158">
              <w:rPr>
                <w:rFonts w:ascii="Arial" w:hAnsi="Arial" w:cs="Arial"/>
                <w:sz w:val="24"/>
                <w:szCs w:val="24"/>
              </w:rPr>
              <w:t xml:space="preserve">In both the financial and non financial crimes, one has to be careful to minimize mistakes that could let the real culprits lose. </w:t>
            </w:r>
          </w:p>
          <w:p w:rsidR="00E00158" w:rsidRPr="00E00158" w:rsidRDefault="00E00158" w:rsidP="00E00158">
            <w:pPr>
              <w:spacing w:line="360" w:lineRule="auto"/>
              <w:rPr>
                <w:rFonts w:ascii="Arial" w:hAnsi="Arial" w:cs="Arial"/>
                <w:sz w:val="24"/>
                <w:szCs w:val="24"/>
              </w:rPr>
            </w:pPr>
          </w:p>
          <w:p w:rsidR="00E00158" w:rsidRPr="00E00158" w:rsidRDefault="00E00158" w:rsidP="00E00158">
            <w:pPr>
              <w:spacing w:line="360" w:lineRule="auto"/>
              <w:rPr>
                <w:rFonts w:ascii="Arial" w:hAnsi="Arial" w:cs="Arial"/>
                <w:b/>
                <w:sz w:val="24"/>
                <w:szCs w:val="24"/>
              </w:rPr>
            </w:pPr>
            <w:r w:rsidRPr="00E00158">
              <w:rPr>
                <w:rFonts w:ascii="Arial" w:hAnsi="Arial" w:cs="Arial"/>
                <w:b/>
                <w:sz w:val="24"/>
                <w:szCs w:val="24"/>
              </w:rPr>
              <w:t>Case Study</w:t>
            </w:r>
          </w:p>
          <w:p w:rsidR="00E00158" w:rsidRPr="00E00158" w:rsidRDefault="00E00158" w:rsidP="00E00158">
            <w:pPr>
              <w:spacing w:line="360" w:lineRule="auto"/>
              <w:rPr>
                <w:rFonts w:ascii="Arial" w:hAnsi="Arial" w:cs="Arial"/>
                <w:b/>
                <w:sz w:val="24"/>
                <w:szCs w:val="24"/>
              </w:rPr>
            </w:pPr>
            <w:r w:rsidRPr="00E00158">
              <w:rPr>
                <w:rFonts w:ascii="Arial" w:hAnsi="Arial" w:cs="Arial"/>
                <w:b/>
                <w:sz w:val="24"/>
                <w:szCs w:val="24"/>
              </w:rPr>
              <w:t>Part one</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I would think that the Owner’s self devised accounting system could be lacking proper records, such as proper receipts for the cash sales, therefore the sales could be not having being properly accounted f</w:t>
            </w:r>
            <w:r>
              <w:rPr>
                <w:rFonts w:ascii="Arial" w:hAnsi="Arial" w:cs="Arial"/>
                <w:sz w:val="24"/>
                <w:szCs w:val="24"/>
              </w:rPr>
              <w:t>or.</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There are also improper banking information and records based on the sales. For instance, the owner may have not depicted clearly on when the banking should be made. Should it be done on a daily basis or after two days etc? </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 fact that the owner devised the system on his own; he could have missed out on the double entry principle of accounting. This means that his ledgers failed to balance and there </w:t>
            </w:r>
            <w:proofErr w:type="gramStart"/>
            <w:r w:rsidRPr="00E00158">
              <w:rPr>
                <w:rFonts w:ascii="Arial" w:hAnsi="Arial" w:cs="Arial"/>
                <w:sz w:val="24"/>
                <w:szCs w:val="24"/>
              </w:rPr>
              <w:t>was</w:t>
            </w:r>
            <w:proofErr w:type="gramEnd"/>
            <w:r w:rsidRPr="00E00158">
              <w:rPr>
                <w:rFonts w:ascii="Arial" w:hAnsi="Arial" w:cs="Arial"/>
                <w:sz w:val="24"/>
                <w:szCs w:val="24"/>
              </w:rPr>
              <w:t xml:space="preserve"> a lot of unbalanced amounts that cannot be accounted. </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Could the owner did not use the correct method to calculate profit. Perhaps he forgot to net off other expenses paid, other than the purchases of bar stocks that he made. </w:t>
            </w:r>
          </w:p>
          <w:p w:rsidR="00E00158" w:rsidRP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 owner could have failed to account for normal losses that could arise in cases of spillages, bar brawls and fights. This could lead to a lesser figure of sales than expected. </w:t>
            </w:r>
          </w:p>
          <w:p w:rsidR="00E00158" w:rsidRDefault="00E00158" w:rsidP="00E00158">
            <w:pPr>
              <w:spacing w:line="360" w:lineRule="auto"/>
              <w:rPr>
                <w:rFonts w:ascii="Arial" w:hAnsi="Arial" w:cs="Arial"/>
                <w:sz w:val="24"/>
                <w:szCs w:val="24"/>
              </w:rPr>
            </w:pPr>
          </w:p>
          <w:p w:rsidR="00E00158" w:rsidRPr="00E00158" w:rsidRDefault="00E00158" w:rsidP="00E00158">
            <w:pPr>
              <w:spacing w:line="360" w:lineRule="auto"/>
              <w:rPr>
                <w:rFonts w:ascii="Arial" w:hAnsi="Arial" w:cs="Arial"/>
                <w:b/>
                <w:sz w:val="24"/>
                <w:szCs w:val="24"/>
              </w:rPr>
            </w:pPr>
            <w:r w:rsidRPr="00E00158">
              <w:rPr>
                <w:rFonts w:ascii="Arial" w:hAnsi="Arial" w:cs="Arial"/>
                <w:b/>
                <w:sz w:val="24"/>
                <w:szCs w:val="24"/>
              </w:rPr>
              <w:t>Part Two:</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Being that this is a bar, there is some way that some drinks could have been sold and cash not collected for such a sale, this does not mean that Byron stole money from the cash till. </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There also could be that Byron not having recorded the tax element of the sales as expected, therefore the owner expected to have a certain amount of money in the bank, and also have some to pay his tax dues but since no tax </w:t>
            </w:r>
            <w:r w:rsidRPr="00E00158">
              <w:rPr>
                <w:rFonts w:ascii="Arial" w:hAnsi="Arial" w:cs="Arial"/>
                <w:sz w:val="24"/>
                <w:szCs w:val="24"/>
              </w:rPr>
              <w:lastRenderedPageBreak/>
              <w:t xml:space="preserve">was charged, he concluded that cash was stole. </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There could have been spillages thus </w:t>
            </w:r>
            <w:proofErr w:type="gramStart"/>
            <w:r w:rsidRPr="00E00158">
              <w:rPr>
                <w:rFonts w:ascii="Arial" w:hAnsi="Arial" w:cs="Arial"/>
                <w:sz w:val="24"/>
                <w:szCs w:val="24"/>
              </w:rPr>
              <w:t>sales</w:t>
            </w:r>
            <w:proofErr w:type="gramEnd"/>
            <w:r w:rsidRPr="00E00158">
              <w:rPr>
                <w:rFonts w:ascii="Arial" w:hAnsi="Arial" w:cs="Arial"/>
                <w:sz w:val="24"/>
                <w:szCs w:val="24"/>
              </w:rPr>
              <w:t xml:space="preserve"> not as expected. </w:t>
            </w:r>
          </w:p>
          <w:p w:rsid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Wrong record keeping, where the wrong sale number could have been recorded, thus showing an erroneous figure that was expected to be in the bank. We have to consider that Byron did not have prior pub management knowledge so he could be doing the wrong things. So there could be missing transactions or sales recorded more than once. </w:t>
            </w:r>
          </w:p>
          <w:p w:rsidR="00E00158" w:rsidRPr="00E00158" w:rsidRDefault="00E00158" w:rsidP="00E00158">
            <w:pPr>
              <w:pStyle w:val="ListParagraph"/>
              <w:numPr>
                <w:ilvl w:val="0"/>
                <w:numId w:val="9"/>
              </w:numPr>
              <w:spacing w:line="360" w:lineRule="auto"/>
              <w:rPr>
                <w:rFonts w:ascii="Arial" w:hAnsi="Arial" w:cs="Arial"/>
                <w:sz w:val="24"/>
                <w:szCs w:val="24"/>
              </w:rPr>
            </w:pPr>
            <w:r w:rsidRPr="00E00158">
              <w:rPr>
                <w:rFonts w:ascii="Arial" w:hAnsi="Arial" w:cs="Arial"/>
                <w:sz w:val="24"/>
                <w:szCs w:val="24"/>
              </w:rPr>
              <w:t xml:space="preserve">There also could have been instances where Byron could have given out more change that should have. </w:t>
            </w:r>
          </w:p>
          <w:p w:rsidR="00E00158" w:rsidRPr="00E00158" w:rsidRDefault="00E00158" w:rsidP="00E00158">
            <w:pPr>
              <w:pStyle w:val="ListParagraph"/>
              <w:spacing w:line="360" w:lineRule="auto"/>
              <w:rPr>
                <w:rFonts w:ascii="Arial" w:hAnsi="Arial" w:cs="Arial"/>
                <w:sz w:val="24"/>
                <w:szCs w:val="24"/>
              </w:rPr>
            </w:pPr>
          </w:p>
          <w:p w:rsidR="00E00158" w:rsidRPr="00E00158" w:rsidRDefault="00E00158" w:rsidP="00E00158">
            <w:pPr>
              <w:spacing w:line="360" w:lineRule="auto"/>
              <w:rPr>
                <w:rFonts w:ascii="Arial" w:hAnsi="Arial" w:cs="Arial"/>
                <w:sz w:val="24"/>
                <w:szCs w:val="24"/>
              </w:rPr>
            </w:pPr>
          </w:p>
          <w:p w:rsidR="00E00158" w:rsidRPr="00E00158" w:rsidRDefault="00E00158" w:rsidP="00E00158">
            <w:pPr>
              <w:spacing w:line="360" w:lineRule="auto"/>
              <w:rPr>
                <w:rFonts w:ascii="Arial" w:hAnsi="Arial" w:cs="Arial"/>
                <w:sz w:val="24"/>
                <w:szCs w:val="24"/>
              </w:rPr>
            </w:pPr>
          </w:p>
          <w:p w:rsidR="00CC2FB3" w:rsidRPr="00E00158" w:rsidRDefault="00CC2FB3" w:rsidP="00E00158">
            <w:pPr>
              <w:spacing w:line="360" w:lineRule="auto"/>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p w:rsidR="00CC2FB3" w:rsidRPr="00E00158" w:rsidRDefault="00CC2FB3" w:rsidP="00A851DA">
            <w:pPr>
              <w:rPr>
                <w:rFonts w:ascii="Arial" w:hAnsi="Arial" w:cs="Arial"/>
                <w:b/>
                <w:sz w:val="24"/>
                <w:szCs w:val="24"/>
              </w:rPr>
            </w:pPr>
          </w:p>
        </w:tc>
      </w:tr>
    </w:tbl>
    <w:p w:rsidR="00503D7E" w:rsidRPr="00E00158" w:rsidRDefault="00503D7E" w:rsidP="00A851DA">
      <w:pPr>
        <w:autoSpaceDE w:val="0"/>
        <w:autoSpaceDN w:val="0"/>
        <w:adjustRightInd w:val="0"/>
        <w:spacing w:after="0" w:line="240" w:lineRule="auto"/>
        <w:rPr>
          <w:rFonts w:ascii="Arial" w:hAnsi="Arial" w:cs="Arial"/>
          <w:b/>
          <w:bCs/>
          <w:color w:val="002060"/>
          <w:sz w:val="24"/>
          <w:szCs w:val="24"/>
          <w:lang w:val="en-US"/>
        </w:rPr>
      </w:pPr>
    </w:p>
    <w:p w:rsidR="00A851DA" w:rsidRPr="00E00158" w:rsidRDefault="00AE1481" w:rsidP="00A851DA">
      <w:pPr>
        <w:autoSpaceDE w:val="0"/>
        <w:autoSpaceDN w:val="0"/>
        <w:adjustRightInd w:val="0"/>
        <w:spacing w:after="0" w:line="240" w:lineRule="auto"/>
        <w:rPr>
          <w:rFonts w:ascii="Arial" w:hAnsi="Arial" w:cs="Arial"/>
          <w:b/>
          <w:bCs/>
          <w:color w:val="002060"/>
          <w:sz w:val="24"/>
          <w:szCs w:val="24"/>
          <w:lang w:val="en-US"/>
        </w:rPr>
      </w:pPr>
      <w:r w:rsidRPr="00E00158">
        <w:rPr>
          <w:rFonts w:ascii="Arial" w:hAnsi="Arial" w:cs="Arial"/>
          <w:b/>
          <w:bCs/>
          <w:color w:val="002060"/>
          <w:sz w:val="24"/>
          <w:szCs w:val="24"/>
          <w:lang w:val="en-US"/>
        </w:rPr>
        <w:t>Student</w:t>
      </w:r>
      <w:r w:rsidR="00A851DA" w:rsidRPr="00E00158">
        <w:rPr>
          <w:rFonts w:ascii="Arial" w:hAnsi="Arial" w:cs="Arial"/>
          <w:b/>
          <w:bCs/>
          <w:color w:val="002060"/>
          <w:sz w:val="24"/>
          <w:szCs w:val="24"/>
          <w:lang w:val="en-US"/>
        </w:rPr>
        <w:t xml:space="preserve"> Statement:</w:t>
      </w:r>
    </w:p>
    <w:p w:rsidR="00A851DA" w:rsidRPr="00E00158"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E00158" w:rsidRDefault="00405895" w:rsidP="00A851DA">
      <w:pPr>
        <w:autoSpaceDE w:val="0"/>
        <w:autoSpaceDN w:val="0"/>
        <w:adjustRightInd w:val="0"/>
        <w:spacing w:after="0" w:line="240" w:lineRule="auto"/>
        <w:rPr>
          <w:rFonts w:ascii="Arial" w:hAnsi="Arial" w:cs="Arial"/>
          <w:color w:val="000000"/>
          <w:sz w:val="24"/>
          <w:szCs w:val="24"/>
          <w:lang w:val="en-US"/>
        </w:rPr>
      </w:pPr>
      <w:r w:rsidRPr="00E00158">
        <w:rPr>
          <w:rFonts w:ascii="Arial" w:hAnsi="Arial" w:cs="Arial"/>
          <w:color w:val="000000"/>
          <w:sz w:val="24"/>
          <w:szCs w:val="24"/>
          <w:lang w:val="en-US"/>
        </w:rPr>
        <w:t>By submitting this assignment, I confirm that this is my own work.</w:t>
      </w:r>
    </w:p>
    <w:p w:rsidR="00503D7E" w:rsidRPr="00E00158"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E0015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E0015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00158" w:rsidTr="00405895">
        <w:tc>
          <w:tcPr>
            <w:tcW w:w="2310" w:type="dxa"/>
            <w:shd w:val="clear" w:color="auto" w:fill="D9D9D9" w:themeFill="background1" w:themeFillShade="D9"/>
          </w:tcPr>
          <w:p w:rsidR="00405895" w:rsidRPr="00E00158" w:rsidRDefault="00405895" w:rsidP="00A851DA">
            <w:pPr>
              <w:rPr>
                <w:rFonts w:ascii="Arial" w:hAnsi="Arial" w:cs="Arial"/>
                <w:color w:val="000000"/>
                <w:sz w:val="24"/>
                <w:szCs w:val="24"/>
              </w:rPr>
            </w:pPr>
            <w:r w:rsidRPr="00E00158">
              <w:rPr>
                <w:rFonts w:ascii="Arial" w:hAnsi="Arial" w:cs="Arial"/>
                <w:color w:val="000000"/>
                <w:sz w:val="24"/>
                <w:szCs w:val="24"/>
              </w:rPr>
              <w:t>Student Signature</w:t>
            </w:r>
          </w:p>
        </w:tc>
        <w:tc>
          <w:tcPr>
            <w:tcW w:w="4035" w:type="dxa"/>
          </w:tcPr>
          <w:p w:rsidR="00405895" w:rsidRPr="00E00158" w:rsidRDefault="00E00158" w:rsidP="00A851DA">
            <w:pPr>
              <w:rPr>
                <w:rFonts w:ascii="Arial" w:hAnsi="Arial" w:cs="Arial"/>
                <w:color w:val="000000"/>
                <w:sz w:val="24"/>
                <w:szCs w:val="24"/>
              </w:rPr>
            </w:pPr>
            <w:r w:rsidRPr="00E00158">
              <w:rPr>
                <w:rFonts w:ascii="Arial" w:hAnsi="Arial" w:cs="Arial"/>
                <w:color w:val="000000"/>
                <w:sz w:val="24"/>
                <w:szCs w:val="24"/>
              </w:rPr>
              <w:t xml:space="preserve">Teresa </w:t>
            </w:r>
            <w:proofErr w:type="spellStart"/>
            <w:r w:rsidRPr="00E00158">
              <w:rPr>
                <w:rFonts w:ascii="Arial" w:hAnsi="Arial" w:cs="Arial"/>
                <w:color w:val="000000"/>
                <w:sz w:val="24"/>
                <w:szCs w:val="24"/>
              </w:rPr>
              <w:t>Maina</w:t>
            </w:r>
            <w:proofErr w:type="spellEnd"/>
          </w:p>
        </w:tc>
        <w:tc>
          <w:tcPr>
            <w:tcW w:w="1276" w:type="dxa"/>
            <w:shd w:val="clear" w:color="auto" w:fill="D9D9D9" w:themeFill="background1" w:themeFillShade="D9"/>
          </w:tcPr>
          <w:p w:rsidR="00405895" w:rsidRPr="00E00158" w:rsidRDefault="00405895" w:rsidP="00A851DA">
            <w:pPr>
              <w:rPr>
                <w:rFonts w:ascii="Arial" w:hAnsi="Arial" w:cs="Arial"/>
                <w:color w:val="000000"/>
                <w:sz w:val="24"/>
                <w:szCs w:val="24"/>
              </w:rPr>
            </w:pPr>
            <w:r w:rsidRPr="00E00158">
              <w:rPr>
                <w:rFonts w:ascii="Arial" w:hAnsi="Arial" w:cs="Arial"/>
                <w:color w:val="000000"/>
                <w:sz w:val="24"/>
                <w:szCs w:val="24"/>
              </w:rPr>
              <w:t>Date</w:t>
            </w:r>
          </w:p>
        </w:tc>
        <w:tc>
          <w:tcPr>
            <w:tcW w:w="1621" w:type="dxa"/>
          </w:tcPr>
          <w:p w:rsidR="00405895" w:rsidRPr="00E00158" w:rsidRDefault="00E00158" w:rsidP="00A851DA">
            <w:pPr>
              <w:rPr>
                <w:rFonts w:ascii="Arial" w:hAnsi="Arial" w:cs="Arial"/>
                <w:color w:val="000000"/>
                <w:sz w:val="24"/>
                <w:szCs w:val="24"/>
              </w:rPr>
            </w:pPr>
            <w:r w:rsidRPr="00E00158">
              <w:rPr>
                <w:rFonts w:ascii="Arial" w:hAnsi="Arial" w:cs="Arial"/>
                <w:color w:val="000000"/>
                <w:sz w:val="24"/>
                <w:szCs w:val="24"/>
              </w:rPr>
              <w:t>10.10.2016</w:t>
            </w:r>
          </w:p>
        </w:tc>
      </w:tr>
    </w:tbl>
    <w:p w:rsidR="00A851DA" w:rsidRPr="00E00158" w:rsidRDefault="00A851DA" w:rsidP="00A851DA">
      <w:pPr>
        <w:rPr>
          <w:rFonts w:ascii="Arial" w:hAnsi="Arial" w:cs="Arial"/>
          <w:color w:val="000000"/>
          <w:sz w:val="24"/>
          <w:szCs w:val="24"/>
          <w:lang w:val="en-US"/>
        </w:rPr>
      </w:pPr>
    </w:p>
    <w:p w:rsidR="00A851DA" w:rsidRPr="00E00158" w:rsidRDefault="00A851DA" w:rsidP="00A851DA">
      <w:pPr>
        <w:rPr>
          <w:rFonts w:ascii="Arial" w:hAnsi="Arial" w:cs="Arial"/>
          <w:color w:val="000000"/>
          <w:sz w:val="24"/>
          <w:szCs w:val="24"/>
          <w:lang w:val="en-US"/>
        </w:rPr>
      </w:pPr>
    </w:p>
    <w:p w:rsidR="00A851DA" w:rsidRPr="00E00158" w:rsidRDefault="00503D7E" w:rsidP="00503D7E">
      <w:pPr>
        <w:shd w:val="clear" w:color="auto" w:fill="D9D9D9" w:themeFill="background1" w:themeFillShade="D9"/>
        <w:rPr>
          <w:rFonts w:ascii="Arial" w:hAnsi="Arial" w:cs="Arial"/>
          <w:b/>
          <w:sz w:val="24"/>
          <w:szCs w:val="24"/>
          <w:lang w:val="en-US"/>
        </w:rPr>
      </w:pPr>
      <w:r w:rsidRPr="00E00158">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00158" w:rsidTr="00B0415E">
        <w:trPr>
          <w:trHeight w:val="249"/>
        </w:trPr>
        <w:tc>
          <w:tcPr>
            <w:tcW w:w="4621" w:type="dxa"/>
            <w:shd w:val="clear" w:color="auto" w:fill="D9D9D9" w:themeFill="background1" w:themeFillShade="D9"/>
          </w:tcPr>
          <w:p w:rsidR="00503D7E" w:rsidRPr="00E00158" w:rsidRDefault="00503D7E" w:rsidP="00503D7E">
            <w:pPr>
              <w:rPr>
                <w:rFonts w:ascii="Arial" w:hAnsi="Arial" w:cs="Arial"/>
                <w:b/>
                <w:color w:val="002060"/>
                <w:sz w:val="24"/>
                <w:szCs w:val="24"/>
              </w:rPr>
            </w:pPr>
            <w:r w:rsidRPr="00E00158">
              <w:rPr>
                <w:rFonts w:ascii="Arial" w:hAnsi="Arial" w:cs="Arial"/>
                <w:b/>
                <w:color w:val="002060"/>
                <w:sz w:val="24"/>
                <w:szCs w:val="24"/>
              </w:rPr>
              <w:t>Total Marks</w:t>
            </w:r>
          </w:p>
        </w:tc>
        <w:tc>
          <w:tcPr>
            <w:tcW w:w="4621" w:type="dxa"/>
          </w:tcPr>
          <w:p w:rsidR="00503D7E" w:rsidRPr="00E00158" w:rsidRDefault="00503D7E" w:rsidP="00503D7E">
            <w:pPr>
              <w:rPr>
                <w:rFonts w:ascii="Arial" w:hAnsi="Arial" w:cs="Arial"/>
                <w:sz w:val="24"/>
                <w:szCs w:val="24"/>
              </w:rPr>
            </w:pPr>
          </w:p>
        </w:tc>
      </w:tr>
      <w:tr w:rsidR="00503D7E" w:rsidRPr="00E00158" w:rsidTr="00B0415E">
        <w:tc>
          <w:tcPr>
            <w:tcW w:w="4621" w:type="dxa"/>
            <w:shd w:val="clear" w:color="auto" w:fill="D9D9D9" w:themeFill="background1" w:themeFillShade="D9"/>
          </w:tcPr>
          <w:p w:rsidR="00503D7E" w:rsidRPr="00E00158" w:rsidRDefault="00503D7E" w:rsidP="00503D7E">
            <w:pPr>
              <w:rPr>
                <w:rFonts w:ascii="Arial" w:hAnsi="Arial" w:cs="Arial"/>
                <w:b/>
                <w:color w:val="002060"/>
                <w:sz w:val="24"/>
                <w:szCs w:val="24"/>
              </w:rPr>
            </w:pPr>
            <w:r w:rsidRPr="00E00158">
              <w:rPr>
                <w:rFonts w:ascii="Arial" w:hAnsi="Arial" w:cs="Arial"/>
                <w:b/>
                <w:color w:val="002060"/>
                <w:sz w:val="24"/>
                <w:szCs w:val="24"/>
              </w:rPr>
              <w:t>Marks Obtained</w:t>
            </w:r>
          </w:p>
        </w:tc>
        <w:tc>
          <w:tcPr>
            <w:tcW w:w="4621" w:type="dxa"/>
          </w:tcPr>
          <w:p w:rsidR="00503D7E" w:rsidRPr="00E00158" w:rsidRDefault="00503D7E" w:rsidP="00503D7E">
            <w:pPr>
              <w:rPr>
                <w:rFonts w:ascii="Arial" w:hAnsi="Arial" w:cs="Arial"/>
                <w:sz w:val="24"/>
                <w:szCs w:val="24"/>
              </w:rPr>
            </w:pPr>
          </w:p>
        </w:tc>
      </w:tr>
      <w:tr w:rsidR="00503D7E" w:rsidRPr="00E00158" w:rsidTr="00B0415E">
        <w:tc>
          <w:tcPr>
            <w:tcW w:w="4621" w:type="dxa"/>
            <w:shd w:val="clear" w:color="auto" w:fill="D9D9D9" w:themeFill="background1" w:themeFillShade="D9"/>
          </w:tcPr>
          <w:p w:rsidR="00503D7E" w:rsidRPr="00E00158" w:rsidRDefault="00B0415E" w:rsidP="00503D7E">
            <w:pPr>
              <w:rPr>
                <w:rFonts w:ascii="Arial" w:hAnsi="Arial" w:cs="Arial"/>
                <w:b/>
                <w:color w:val="002060"/>
                <w:sz w:val="24"/>
                <w:szCs w:val="24"/>
              </w:rPr>
            </w:pPr>
            <w:r w:rsidRPr="00E00158">
              <w:rPr>
                <w:rFonts w:ascii="Arial" w:hAnsi="Arial" w:cs="Arial"/>
                <w:b/>
                <w:color w:val="002060"/>
                <w:sz w:val="24"/>
                <w:szCs w:val="24"/>
              </w:rPr>
              <w:lastRenderedPageBreak/>
              <w:t>Percentage / Grade</w:t>
            </w:r>
          </w:p>
        </w:tc>
        <w:tc>
          <w:tcPr>
            <w:tcW w:w="4621" w:type="dxa"/>
          </w:tcPr>
          <w:p w:rsidR="00503D7E" w:rsidRPr="00E00158" w:rsidRDefault="00503D7E" w:rsidP="00503D7E">
            <w:pPr>
              <w:rPr>
                <w:rFonts w:ascii="Arial" w:hAnsi="Arial" w:cs="Arial"/>
                <w:sz w:val="24"/>
                <w:szCs w:val="24"/>
              </w:rPr>
            </w:pPr>
          </w:p>
        </w:tc>
      </w:tr>
    </w:tbl>
    <w:p w:rsidR="00A851DA" w:rsidRPr="00E00158" w:rsidRDefault="00A851DA"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607874" w:rsidRPr="00E00158" w:rsidRDefault="00607874" w:rsidP="00503D7E">
      <w:pPr>
        <w:rPr>
          <w:rFonts w:ascii="Arial" w:hAnsi="Arial" w:cs="Arial"/>
          <w:sz w:val="24"/>
          <w:szCs w:val="24"/>
        </w:rPr>
      </w:pPr>
    </w:p>
    <w:p w:rsidR="00EA30AB" w:rsidRPr="00E00158" w:rsidRDefault="00EA30AB" w:rsidP="00503D7E">
      <w:pPr>
        <w:rPr>
          <w:rFonts w:ascii="Arial" w:hAnsi="Arial" w:cs="Arial"/>
          <w:sz w:val="24"/>
          <w:szCs w:val="24"/>
        </w:rPr>
      </w:pPr>
    </w:p>
    <w:p w:rsidR="00EA30AB" w:rsidRPr="00E00158" w:rsidRDefault="00EA30AB" w:rsidP="00503D7E">
      <w:pPr>
        <w:rPr>
          <w:rFonts w:ascii="Arial" w:hAnsi="Arial" w:cs="Arial"/>
          <w:sz w:val="24"/>
          <w:szCs w:val="24"/>
        </w:rPr>
      </w:pPr>
    </w:p>
    <w:p w:rsidR="00EA30AB" w:rsidRPr="00E00158" w:rsidRDefault="00EA30AB" w:rsidP="00503D7E">
      <w:pPr>
        <w:rPr>
          <w:rFonts w:ascii="Arial" w:hAnsi="Arial" w:cs="Arial"/>
          <w:sz w:val="24"/>
          <w:szCs w:val="24"/>
        </w:rPr>
      </w:pPr>
    </w:p>
    <w:sectPr w:rsidR="00EA30AB" w:rsidRPr="00E00158"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791B" w:rsidRDefault="006B791B" w:rsidP="00CB4D0A">
      <w:pPr>
        <w:spacing w:after="0" w:line="240" w:lineRule="auto"/>
      </w:pPr>
      <w:r>
        <w:separator/>
      </w:r>
    </w:p>
  </w:endnote>
  <w:endnote w:type="continuationSeparator" w:id="0">
    <w:p w:rsidR="006B791B" w:rsidRDefault="006B791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791B" w:rsidRDefault="006B791B" w:rsidP="00CB4D0A">
      <w:pPr>
        <w:spacing w:after="0" w:line="240" w:lineRule="auto"/>
      </w:pPr>
      <w:r>
        <w:separator/>
      </w:r>
    </w:p>
  </w:footnote>
  <w:footnote w:type="continuationSeparator" w:id="0">
    <w:p w:rsidR="006B791B" w:rsidRDefault="006B791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F304F"/>
    <w:multiLevelType w:val="hybridMultilevel"/>
    <w:tmpl w:val="00448F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F17698A"/>
    <w:multiLevelType w:val="hybridMultilevel"/>
    <w:tmpl w:val="5AEEC9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FBA54AC"/>
    <w:multiLevelType w:val="hybridMultilevel"/>
    <w:tmpl w:val="44667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CE2EA5"/>
    <w:multiLevelType w:val="hybridMultilevel"/>
    <w:tmpl w:val="6F685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25A14590"/>
    <w:multiLevelType w:val="hybridMultilevel"/>
    <w:tmpl w:val="EC3C6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278C6E0F"/>
    <w:multiLevelType w:val="hybridMultilevel"/>
    <w:tmpl w:val="17DC9C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8979FD"/>
    <w:multiLevelType w:val="hybridMultilevel"/>
    <w:tmpl w:val="60EA6B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B573C7F"/>
    <w:multiLevelType w:val="hybridMultilevel"/>
    <w:tmpl w:val="0728C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4AE1981"/>
    <w:multiLevelType w:val="hybridMultilevel"/>
    <w:tmpl w:val="2F96F2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24742C"/>
    <w:multiLevelType w:val="hybridMultilevel"/>
    <w:tmpl w:val="83804F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FF420F"/>
    <w:multiLevelType w:val="hybridMultilevel"/>
    <w:tmpl w:val="ED88FE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4EE43C0"/>
    <w:multiLevelType w:val="hybridMultilevel"/>
    <w:tmpl w:val="7DBE79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73A715B8"/>
    <w:multiLevelType w:val="hybridMultilevel"/>
    <w:tmpl w:val="ABB83B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76F13E53"/>
    <w:multiLevelType w:val="hybridMultilevel"/>
    <w:tmpl w:val="51F0B4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0"/>
  </w:num>
  <w:num w:numId="3">
    <w:abstractNumId w:val="5"/>
  </w:num>
  <w:num w:numId="4">
    <w:abstractNumId w:val="7"/>
  </w:num>
  <w:num w:numId="5">
    <w:abstractNumId w:val="2"/>
  </w:num>
  <w:num w:numId="6">
    <w:abstractNumId w:val="4"/>
  </w:num>
  <w:num w:numId="7">
    <w:abstractNumId w:val="1"/>
  </w:num>
  <w:num w:numId="8">
    <w:abstractNumId w:val="11"/>
  </w:num>
  <w:num w:numId="9">
    <w:abstractNumId w:val="14"/>
  </w:num>
  <w:num w:numId="10">
    <w:abstractNumId w:val="12"/>
  </w:num>
  <w:num w:numId="11">
    <w:abstractNumId w:val="8"/>
  </w:num>
  <w:num w:numId="12">
    <w:abstractNumId w:val="0"/>
  </w:num>
  <w:num w:numId="13">
    <w:abstractNumId w:val="3"/>
  </w:num>
  <w:num w:numId="14">
    <w:abstractNumId w:val="6"/>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C779B"/>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149CC"/>
    <w:rsid w:val="00443E6F"/>
    <w:rsid w:val="00486F1A"/>
    <w:rsid w:val="00490CB9"/>
    <w:rsid w:val="004A2CE2"/>
    <w:rsid w:val="004E3CDA"/>
    <w:rsid w:val="004F4B4D"/>
    <w:rsid w:val="0050216D"/>
    <w:rsid w:val="00503D7E"/>
    <w:rsid w:val="0050778F"/>
    <w:rsid w:val="00527C11"/>
    <w:rsid w:val="00535F31"/>
    <w:rsid w:val="00540288"/>
    <w:rsid w:val="00574D64"/>
    <w:rsid w:val="00591365"/>
    <w:rsid w:val="005B31E4"/>
    <w:rsid w:val="006034F6"/>
    <w:rsid w:val="00607874"/>
    <w:rsid w:val="00607E77"/>
    <w:rsid w:val="00617BB3"/>
    <w:rsid w:val="00645CDD"/>
    <w:rsid w:val="006823A7"/>
    <w:rsid w:val="00687EE8"/>
    <w:rsid w:val="006B791B"/>
    <w:rsid w:val="0070347F"/>
    <w:rsid w:val="0070678E"/>
    <w:rsid w:val="00831C11"/>
    <w:rsid w:val="008A60B4"/>
    <w:rsid w:val="008B3C31"/>
    <w:rsid w:val="008B64FE"/>
    <w:rsid w:val="00935BF7"/>
    <w:rsid w:val="0095442C"/>
    <w:rsid w:val="00983942"/>
    <w:rsid w:val="009C37E0"/>
    <w:rsid w:val="009E41F4"/>
    <w:rsid w:val="00A14B66"/>
    <w:rsid w:val="00A35B3A"/>
    <w:rsid w:val="00A65CF7"/>
    <w:rsid w:val="00A81AB4"/>
    <w:rsid w:val="00A851DA"/>
    <w:rsid w:val="00AA3340"/>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158"/>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167503-1922-4493-B8FC-A43B1ED332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1506</Words>
  <Characters>8589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Teresa</cp:lastModifiedBy>
  <cp:revision>2</cp:revision>
  <dcterms:created xsi:type="dcterms:W3CDTF">2016-10-10T17:04:00Z</dcterms:created>
  <dcterms:modified xsi:type="dcterms:W3CDTF">2016-10-10T17:04:00Z</dcterms:modified>
</cp:coreProperties>
</file>