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288C"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BB6">
            <w:pPr>
              <w:pStyle w:val="Default"/>
              <w:rPr>
                <w:rFonts w:asciiTheme="minorHAnsi" w:hAnsiTheme="minorHAnsi"/>
              </w:rPr>
            </w:pPr>
            <w:r>
              <w:rPr>
                <w:rFonts w:asciiTheme="minorHAnsi" w:hAnsiTheme="minorHAnsi"/>
              </w:rPr>
              <w:t>Burnadene Falconer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1BB6">
            <w:pPr>
              <w:pStyle w:val="Default"/>
              <w:rPr>
                <w:rFonts w:asciiTheme="minorHAnsi" w:hAnsiTheme="minorHAnsi"/>
              </w:rPr>
            </w:pPr>
            <w:r>
              <w:rPr>
                <w:rFonts w:asciiTheme="minorHAnsi" w:hAnsiTheme="minorHAnsi"/>
              </w:rPr>
              <w:t>1319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4F32">
            <w:pPr>
              <w:pStyle w:val="Default"/>
              <w:rPr>
                <w:rFonts w:asciiTheme="minorHAnsi" w:hAnsiTheme="minorHAnsi"/>
              </w:rPr>
            </w:pPr>
            <w:r>
              <w:rPr>
                <w:rFonts w:asciiTheme="minorHAnsi" w:hAnsiTheme="minorHAnsi"/>
              </w:rPr>
              <w:t>Fraud Prevention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4F32">
            <w:r>
              <w:t>Unit 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RPr="002511C3" w:rsidTr="00774CB4">
        <w:tc>
          <w:tcPr>
            <w:tcW w:w="9016" w:type="dxa"/>
          </w:tcPr>
          <w:p w:rsidR="00CC2FB3" w:rsidRPr="002511C3" w:rsidRDefault="00CC2FB3" w:rsidP="00A851DA">
            <w:pPr>
              <w:rPr>
                <w:rFonts w:ascii="Arial" w:hAnsi="Arial" w:cs="Arial"/>
              </w:rPr>
            </w:pPr>
            <w:r w:rsidRPr="002511C3">
              <w:rPr>
                <w:rFonts w:ascii="Arial" w:hAnsi="Arial" w:cs="Arial"/>
              </w:rPr>
              <w:t>Please insert your completed assignment</w:t>
            </w:r>
            <w:r w:rsidR="002F779F" w:rsidRPr="002511C3">
              <w:rPr>
                <w:rFonts w:ascii="Arial" w:hAnsi="Arial" w:cs="Arial"/>
              </w:rPr>
              <w:t xml:space="preserve"> ( in word format) </w:t>
            </w:r>
            <w:r w:rsidRPr="002511C3">
              <w:rPr>
                <w:rFonts w:ascii="Arial" w:hAnsi="Arial" w:cs="Arial"/>
              </w:rPr>
              <w:t xml:space="preserve"> here:</w:t>
            </w:r>
          </w:p>
          <w:p w:rsidR="00F71BB6" w:rsidRPr="002511C3" w:rsidRDefault="00F71BB6" w:rsidP="00A851DA">
            <w:pPr>
              <w:rPr>
                <w:rFonts w:ascii="Arial" w:hAnsi="Arial" w:cs="Arial"/>
              </w:rPr>
            </w:pPr>
            <w:r w:rsidRPr="002511C3">
              <w:rPr>
                <w:rFonts w:ascii="Arial" w:hAnsi="Arial" w:cs="Arial"/>
              </w:rPr>
              <w:t>1.</w:t>
            </w:r>
          </w:p>
          <w:p w:rsidR="001D1C69" w:rsidRPr="008354CF" w:rsidRDefault="00F71BB6" w:rsidP="002D4F32">
            <w:pPr>
              <w:ind w:left="427" w:hanging="427"/>
              <w:rPr>
                <w:rFonts w:ascii="Arial" w:hAnsi="Arial" w:cs="Arial"/>
              </w:rPr>
            </w:pPr>
            <w:r w:rsidRPr="002511C3">
              <w:rPr>
                <w:rFonts w:ascii="Arial" w:hAnsi="Arial" w:cs="Arial"/>
              </w:rPr>
              <w:t>(i)</w:t>
            </w:r>
            <w:r w:rsidR="003800CC">
              <w:rPr>
                <w:rFonts w:ascii="Arial" w:hAnsi="Arial" w:cs="Arial"/>
              </w:rPr>
              <w:t xml:space="preserve">   </w:t>
            </w:r>
            <w:r w:rsidRPr="002511C3">
              <w:rPr>
                <w:rFonts w:ascii="Arial" w:hAnsi="Arial" w:cs="Arial"/>
              </w:rPr>
              <w:t xml:space="preserve"> </w:t>
            </w:r>
            <w:r w:rsidR="00E3776B">
              <w:rPr>
                <w:rFonts w:ascii="Arial" w:hAnsi="Arial" w:cs="Arial"/>
              </w:rPr>
              <w:t>The difference between policies and procedures is that policies are the objectives and principles that govern the entity while procedures are the act</w:t>
            </w:r>
            <w:r w:rsidR="003B128B">
              <w:rPr>
                <w:rFonts w:ascii="Arial" w:hAnsi="Arial" w:cs="Arial"/>
              </w:rPr>
              <w:t>ions that the organisation take</w:t>
            </w:r>
            <w:r w:rsidR="00E3776B">
              <w:rPr>
                <w:rFonts w:ascii="Arial" w:hAnsi="Arial" w:cs="Arial"/>
              </w:rPr>
              <w:t xml:space="preserve"> to ensure that the objectives are </w:t>
            </w:r>
            <w:r w:rsidR="00A472F3">
              <w:rPr>
                <w:rFonts w:ascii="Arial" w:hAnsi="Arial" w:cs="Arial"/>
              </w:rPr>
              <w:t xml:space="preserve">being </w:t>
            </w:r>
            <w:r w:rsidR="00E3776B">
              <w:rPr>
                <w:rFonts w:ascii="Arial" w:hAnsi="Arial" w:cs="Arial"/>
              </w:rPr>
              <w:t>achieved</w:t>
            </w:r>
            <w:r w:rsidR="005C02D2">
              <w:rPr>
                <w:rFonts w:ascii="Arial" w:hAnsi="Arial" w:cs="Arial"/>
              </w:rPr>
              <w:t xml:space="preserve">. Policies and procedures </w:t>
            </w:r>
            <w:r w:rsidR="003B128B">
              <w:rPr>
                <w:rFonts w:ascii="Arial" w:hAnsi="Arial" w:cs="Arial"/>
              </w:rPr>
              <w:t xml:space="preserve">must work hand in hand </w:t>
            </w:r>
            <w:r w:rsidR="005C02D2">
              <w:rPr>
                <w:rFonts w:ascii="Arial" w:hAnsi="Arial" w:cs="Arial"/>
              </w:rPr>
              <w:t>in achieving the objectives of the organisation. For instance</w:t>
            </w:r>
            <w:r w:rsidR="003B128B">
              <w:rPr>
                <w:rFonts w:ascii="Arial" w:hAnsi="Arial" w:cs="Arial"/>
              </w:rPr>
              <w:t>,</w:t>
            </w:r>
            <w:r w:rsidR="005C02D2">
              <w:rPr>
                <w:rFonts w:ascii="Arial" w:hAnsi="Arial" w:cs="Arial"/>
              </w:rPr>
              <w:t xml:space="preserve"> an organisation will dev</w:t>
            </w:r>
            <w:r w:rsidR="00A472F3">
              <w:rPr>
                <w:rFonts w:ascii="Arial" w:hAnsi="Arial" w:cs="Arial"/>
              </w:rPr>
              <w:t>elop a fraud policy and employ</w:t>
            </w:r>
            <w:r w:rsidR="005C02D2">
              <w:rPr>
                <w:rFonts w:ascii="Arial" w:hAnsi="Arial" w:cs="Arial"/>
              </w:rPr>
              <w:t xml:space="preserve"> the procedures to ensure that</w:t>
            </w:r>
            <w:r w:rsidR="003B128B">
              <w:rPr>
                <w:rFonts w:ascii="Arial" w:hAnsi="Arial" w:cs="Arial"/>
              </w:rPr>
              <w:t xml:space="preserve"> the policy is</w:t>
            </w:r>
            <w:r w:rsidR="00A472F3">
              <w:rPr>
                <w:rFonts w:ascii="Arial" w:hAnsi="Arial" w:cs="Arial"/>
              </w:rPr>
              <w:t xml:space="preserve"> being adhered to by management and staff.</w:t>
            </w:r>
          </w:p>
          <w:p w:rsidR="00255071" w:rsidRPr="002511C3" w:rsidRDefault="00255071" w:rsidP="00A851DA">
            <w:pPr>
              <w:rPr>
                <w:rFonts w:ascii="Arial" w:hAnsi="Arial" w:cs="Arial"/>
              </w:rPr>
            </w:pPr>
          </w:p>
          <w:p w:rsidR="00E86DC8" w:rsidRDefault="00255071" w:rsidP="002D4F32">
            <w:pPr>
              <w:ind w:left="427" w:hanging="427"/>
              <w:rPr>
                <w:rFonts w:ascii="Arial" w:hAnsi="Arial" w:cs="Arial"/>
              </w:rPr>
            </w:pPr>
            <w:r w:rsidRPr="002511C3">
              <w:rPr>
                <w:rFonts w:ascii="Arial" w:hAnsi="Arial" w:cs="Arial"/>
              </w:rPr>
              <w:t>(ii)</w:t>
            </w:r>
            <w:r w:rsidR="003800CC">
              <w:rPr>
                <w:rFonts w:ascii="Arial" w:hAnsi="Arial" w:cs="Arial"/>
              </w:rPr>
              <w:t xml:space="preserve">  </w:t>
            </w:r>
            <w:r w:rsidR="000F56D0">
              <w:rPr>
                <w:rFonts w:ascii="Arial" w:hAnsi="Arial" w:cs="Arial"/>
              </w:rPr>
              <w:t xml:space="preserve">The perception of </w:t>
            </w:r>
            <w:r w:rsidR="00596F60">
              <w:rPr>
                <w:rFonts w:ascii="Arial" w:hAnsi="Arial" w:cs="Arial"/>
              </w:rPr>
              <w:t>detection is a significant deterrent to any type of crime, as the fear of being punished, imprisoned, humiliated and the loss of personal relationships is enough to make any fraudster fearful of getting discovered and will reconsider committing the fraudulent activities.</w:t>
            </w:r>
            <w:r w:rsidR="006467CF">
              <w:rPr>
                <w:rFonts w:ascii="Arial" w:hAnsi="Arial" w:cs="Arial"/>
              </w:rPr>
              <w:t xml:space="preserve"> The techniques that </w:t>
            </w:r>
            <w:r w:rsidR="003B128B">
              <w:rPr>
                <w:rFonts w:ascii="Arial" w:hAnsi="Arial" w:cs="Arial"/>
              </w:rPr>
              <w:t xml:space="preserve">are </w:t>
            </w:r>
            <w:r w:rsidR="006467CF">
              <w:rPr>
                <w:rFonts w:ascii="Arial" w:hAnsi="Arial" w:cs="Arial"/>
              </w:rPr>
              <w:t>used to increase perception include:</w:t>
            </w:r>
          </w:p>
          <w:p w:rsidR="003B128B" w:rsidRDefault="003B128B" w:rsidP="002D4F32">
            <w:pPr>
              <w:ind w:left="427" w:hanging="427"/>
              <w:rPr>
                <w:rFonts w:ascii="Arial" w:hAnsi="Arial" w:cs="Arial"/>
              </w:rPr>
            </w:pPr>
          </w:p>
          <w:p w:rsidR="006467CF" w:rsidRDefault="006467CF" w:rsidP="006467CF">
            <w:pPr>
              <w:pStyle w:val="ListParagraph"/>
              <w:numPr>
                <w:ilvl w:val="0"/>
                <w:numId w:val="27"/>
              </w:numPr>
              <w:rPr>
                <w:rFonts w:ascii="Arial" w:hAnsi="Arial" w:cs="Arial"/>
              </w:rPr>
            </w:pPr>
            <w:r>
              <w:rPr>
                <w:rFonts w:ascii="Arial" w:hAnsi="Arial" w:cs="Arial"/>
              </w:rPr>
              <w:t xml:space="preserve"> Surveillance</w:t>
            </w:r>
            <w:r w:rsidR="009B16BD">
              <w:rPr>
                <w:rFonts w:ascii="Arial" w:hAnsi="Arial" w:cs="Arial"/>
              </w:rPr>
              <w:t xml:space="preserve"> – installation of camera</w:t>
            </w:r>
            <w:r w:rsidR="003B128B">
              <w:rPr>
                <w:rFonts w:ascii="Arial" w:hAnsi="Arial" w:cs="Arial"/>
              </w:rPr>
              <w:t>s in strategic points throughout</w:t>
            </w:r>
            <w:r w:rsidR="009B16BD">
              <w:rPr>
                <w:rFonts w:ascii="Arial" w:hAnsi="Arial" w:cs="Arial"/>
              </w:rPr>
              <w:t xml:space="preserve"> the organisation.</w:t>
            </w:r>
          </w:p>
          <w:p w:rsidR="006467CF" w:rsidRDefault="006467CF" w:rsidP="006467CF">
            <w:pPr>
              <w:pStyle w:val="ListParagraph"/>
              <w:numPr>
                <w:ilvl w:val="0"/>
                <w:numId w:val="27"/>
              </w:numPr>
              <w:rPr>
                <w:rFonts w:ascii="Arial" w:hAnsi="Arial" w:cs="Arial"/>
              </w:rPr>
            </w:pPr>
            <w:r>
              <w:rPr>
                <w:rFonts w:ascii="Arial" w:hAnsi="Arial" w:cs="Arial"/>
              </w:rPr>
              <w:t>Anonymous tips</w:t>
            </w:r>
            <w:r w:rsidR="009B16BD">
              <w:rPr>
                <w:rFonts w:ascii="Arial" w:hAnsi="Arial" w:cs="Arial"/>
              </w:rPr>
              <w:t xml:space="preserve"> – employee</w:t>
            </w:r>
            <w:r w:rsidR="003B128B">
              <w:rPr>
                <w:rFonts w:ascii="Arial" w:hAnsi="Arial" w:cs="Arial"/>
              </w:rPr>
              <w:t>s</w:t>
            </w:r>
            <w:r w:rsidR="009B16BD">
              <w:rPr>
                <w:rFonts w:ascii="Arial" w:hAnsi="Arial" w:cs="Arial"/>
              </w:rPr>
              <w:t xml:space="preserve"> providing tips with</w:t>
            </w:r>
            <w:r w:rsidR="00EA5209">
              <w:rPr>
                <w:rFonts w:ascii="Arial" w:hAnsi="Arial" w:cs="Arial"/>
              </w:rPr>
              <w:t>out</w:t>
            </w:r>
            <w:r w:rsidR="009B16BD">
              <w:rPr>
                <w:rFonts w:ascii="Arial" w:hAnsi="Arial" w:cs="Arial"/>
              </w:rPr>
              <w:t xml:space="preserve"> divulging their names or other personal information</w:t>
            </w:r>
            <w:r w:rsidR="00EA5209">
              <w:rPr>
                <w:rFonts w:ascii="Arial" w:hAnsi="Arial" w:cs="Arial"/>
              </w:rPr>
              <w:t xml:space="preserve"> is a good technique, as potential fraudsters would be aware that anyone could turn them in at any time.</w:t>
            </w:r>
          </w:p>
          <w:p w:rsidR="009B16BD" w:rsidRDefault="009B16BD" w:rsidP="006467CF">
            <w:pPr>
              <w:pStyle w:val="ListParagraph"/>
              <w:numPr>
                <w:ilvl w:val="0"/>
                <w:numId w:val="27"/>
              </w:numPr>
              <w:rPr>
                <w:rFonts w:ascii="Arial" w:hAnsi="Arial" w:cs="Arial"/>
              </w:rPr>
            </w:pPr>
            <w:r>
              <w:rPr>
                <w:rFonts w:ascii="Arial" w:hAnsi="Arial" w:cs="Arial"/>
              </w:rPr>
              <w:t>Surprise audits</w:t>
            </w:r>
            <w:r w:rsidR="00EA5209">
              <w:rPr>
                <w:rFonts w:ascii="Arial" w:hAnsi="Arial" w:cs="Arial"/>
              </w:rPr>
              <w:t xml:space="preserve"> – announcement of a surprise audit can influence the fraudster into confessing for fear that the audit may find out their fraudulent activities.</w:t>
            </w:r>
          </w:p>
          <w:p w:rsidR="00EA5209" w:rsidRPr="00EA5209" w:rsidRDefault="00EA5209" w:rsidP="008C4B34">
            <w:pPr>
              <w:pStyle w:val="ListParagraph"/>
              <w:numPr>
                <w:ilvl w:val="0"/>
                <w:numId w:val="27"/>
              </w:numPr>
              <w:rPr>
                <w:rFonts w:ascii="Arial" w:hAnsi="Arial" w:cs="Arial"/>
              </w:rPr>
            </w:pPr>
            <w:r w:rsidRPr="00EA5209">
              <w:rPr>
                <w:rFonts w:ascii="Arial" w:hAnsi="Arial" w:cs="Arial"/>
              </w:rPr>
              <w:t>Prosecution - prosecution for fraudulent activities is a st</w:t>
            </w:r>
            <w:r>
              <w:rPr>
                <w:rFonts w:ascii="Arial" w:hAnsi="Arial" w:cs="Arial"/>
              </w:rPr>
              <w:t xml:space="preserve">rong deterrent to </w:t>
            </w:r>
            <w:r w:rsidR="008B3FAE">
              <w:rPr>
                <w:rFonts w:ascii="Arial" w:hAnsi="Arial" w:cs="Arial"/>
              </w:rPr>
              <w:t>the fraudster and sends a strong signal that the fraudster will be punished in accordance with the full extent of the law.</w:t>
            </w:r>
          </w:p>
          <w:p w:rsidR="00EA5209" w:rsidRDefault="009B16BD" w:rsidP="006467CF">
            <w:pPr>
              <w:pStyle w:val="ListParagraph"/>
              <w:numPr>
                <w:ilvl w:val="0"/>
                <w:numId w:val="27"/>
              </w:numPr>
              <w:rPr>
                <w:rFonts w:ascii="Arial" w:hAnsi="Arial" w:cs="Arial"/>
              </w:rPr>
            </w:pPr>
            <w:r>
              <w:rPr>
                <w:rFonts w:ascii="Arial" w:hAnsi="Arial" w:cs="Arial"/>
              </w:rPr>
              <w:t>Enforcement of ethics and fraud</w:t>
            </w:r>
            <w:r w:rsidR="00EA5209">
              <w:rPr>
                <w:rFonts w:ascii="Arial" w:hAnsi="Arial" w:cs="Arial"/>
              </w:rPr>
              <w:t xml:space="preserve"> –</w:t>
            </w:r>
            <w:r w:rsidR="008B3FAE">
              <w:rPr>
                <w:rFonts w:ascii="Arial" w:hAnsi="Arial" w:cs="Arial"/>
              </w:rPr>
              <w:t xml:space="preserve"> having a clear plan of action when fraud occurs which includes highlighting the penalties for breaking the policies will send a clear message to the potential fraudster. </w:t>
            </w:r>
          </w:p>
          <w:p w:rsidR="009B16BD" w:rsidRPr="006467CF" w:rsidRDefault="009B16BD" w:rsidP="006467CF">
            <w:pPr>
              <w:pStyle w:val="ListParagraph"/>
              <w:numPr>
                <w:ilvl w:val="0"/>
                <w:numId w:val="27"/>
              </w:numPr>
              <w:rPr>
                <w:rFonts w:ascii="Arial" w:hAnsi="Arial" w:cs="Arial"/>
              </w:rPr>
            </w:pPr>
            <w:r>
              <w:rPr>
                <w:rFonts w:ascii="Arial" w:hAnsi="Arial" w:cs="Arial"/>
              </w:rPr>
              <w:t>Catch me if you can!</w:t>
            </w:r>
            <w:r w:rsidR="008B3FAE">
              <w:rPr>
                <w:rFonts w:ascii="Arial" w:hAnsi="Arial" w:cs="Arial"/>
              </w:rPr>
              <w:t xml:space="preserve"> – showing any potential fraudster that when caught they will be prosecuted to the full extent of the law and their fraudulent activities publicized will positively affect the perception of detection. </w:t>
            </w:r>
          </w:p>
          <w:p w:rsidR="002B3C24" w:rsidRPr="002511C3" w:rsidRDefault="002B3C24" w:rsidP="00665500">
            <w:pPr>
              <w:ind w:left="427" w:hanging="427"/>
              <w:rPr>
                <w:rFonts w:ascii="Arial" w:hAnsi="Arial" w:cs="Arial"/>
              </w:rPr>
            </w:pPr>
          </w:p>
          <w:p w:rsidR="00D74E23" w:rsidRPr="002B3C24" w:rsidRDefault="00097CA0" w:rsidP="009D677D">
            <w:pPr>
              <w:ind w:left="517" w:hanging="450"/>
              <w:rPr>
                <w:rFonts w:ascii="Arial" w:hAnsi="Arial" w:cs="Arial"/>
              </w:rPr>
            </w:pPr>
            <w:r w:rsidRPr="002511C3">
              <w:rPr>
                <w:rFonts w:ascii="Arial" w:hAnsi="Arial" w:cs="Arial"/>
              </w:rPr>
              <w:t>(iii)</w:t>
            </w:r>
            <w:r w:rsidR="002B3C24">
              <w:rPr>
                <w:rFonts w:ascii="Arial" w:hAnsi="Arial" w:cs="Arial"/>
              </w:rPr>
              <w:t xml:space="preserve">  </w:t>
            </w:r>
            <w:r w:rsidR="00BE72B0">
              <w:rPr>
                <w:rFonts w:ascii="Arial" w:hAnsi="Arial" w:cs="Arial"/>
              </w:rPr>
              <w:t xml:space="preserve">The internal audit function helps </w:t>
            </w:r>
            <w:r w:rsidR="00737DA3">
              <w:rPr>
                <w:rFonts w:ascii="Arial" w:hAnsi="Arial" w:cs="Arial"/>
              </w:rPr>
              <w:t>in detecting fraud by minimizing</w:t>
            </w:r>
            <w:r w:rsidR="00BE72B0">
              <w:rPr>
                <w:rFonts w:ascii="Arial" w:hAnsi="Arial" w:cs="Arial"/>
              </w:rPr>
              <w:t xml:space="preserve"> the </w:t>
            </w:r>
            <w:r w:rsidR="009D677D">
              <w:rPr>
                <w:rFonts w:ascii="Arial" w:hAnsi="Arial" w:cs="Arial"/>
              </w:rPr>
              <w:t>opportunity required</w:t>
            </w:r>
            <w:r w:rsidR="00BE72B0">
              <w:rPr>
                <w:rFonts w:ascii="Arial" w:hAnsi="Arial" w:cs="Arial"/>
              </w:rPr>
              <w:t xml:space="preserve"> for a potential fraudster to commit fraud. The internal audit function reviews the internal controls of the </w:t>
            </w:r>
            <w:r w:rsidR="00737DA3">
              <w:rPr>
                <w:rFonts w:ascii="Arial" w:hAnsi="Arial" w:cs="Arial"/>
              </w:rPr>
              <w:t xml:space="preserve">organisation </w:t>
            </w:r>
            <w:r w:rsidR="009D677D">
              <w:rPr>
                <w:rFonts w:ascii="Arial" w:hAnsi="Arial" w:cs="Arial"/>
              </w:rPr>
              <w:t>and is a preventative measure. The function can be useful in identifying, reviewing and analyzing any anomalies in the organisation</w:t>
            </w:r>
            <w:r w:rsidR="005635FD">
              <w:rPr>
                <w:rFonts w:ascii="Arial" w:hAnsi="Arial" w:cs="Arial"/>
              </w:rPr>
              <w:t>’s</w:t>
            </w:r>
            <w:r w:rsidR="009D677D">
              <w:rPr>
                <w:rFonts w:ascii="Arial" w:hAnsi="Arial" w:cs="Arial"/>
              </w:rPr>
              <w:t xml:space="preserve"> internal controls</w:t>
            </w:r>
            <w:r w:rsidR="005635FD">
              <w:rPr>
                <w:rFonts w:ascii="Arial" w:hAnsi="Arial" w:cs="Arial"/>
              </w:rPr>
              <w:t>. Regular audits from the internal audit function can be a deterrent tool in the perception of the detection of a potential fraud as the fraudster would consider that the audit would reveal his fraudulent activities.</w:t>
            </w:r>
          </w:p>
          <w:p w:rsidR="004B75AD" w:rsidRPr="002511C3" w:rsidRDefault="00F341FA" w:rsidP="00665500">
            <w:pPr>
              <w:rPr>
                <w:rFonts w:ascii="Arial" w:hAnsi="Arial" w:cs="Arial"/>
              </w:rPr>
            </w:pPr>
            <w:r w:rsidRPr="002511C3">
              <w:rPr>
                <w:rFonts w:ascii="Arial" w:hAnsi="Arial" w:cs="Arial"/>
              </w:rPr>
              <w:lastRenderedPageBreak/>
              <w:t xml:space="preserve"> </w:t>
            </w:r>
          </w:p>
          <w:p w:rsidR="004B75AD" w:rsidRPr="002511C3" w:rsidRDefault="004B75AD" w:rsidP="009D172C">
            <w:pPr>
              <w:rPr>
                <w:rFonts w:ascii="Arial" w:hAnsi="Arial" w:cs="Arial"/>
              </w:rPr>
            </w:pPr>
          </w:p>
          <w:p w:rsidR="003015E2" w:rsidRDefault="005728D9" w:rsidP="002D4F32">
            <w:pPr>
              <w:ind w:left="337" w:hanging="337"/>
              <w:rPr>
                <w:rFonts w:ascii="Arial" w:hAnsi="Arial" w:cs="Arial"/>
              </w:rPr>
            </w:pPr>
            <w:r w:rsidRPr="002511C3">
              <w:rPr>
                <w:rFonts w:ascii="Arial" w:hAnsi="Arial" w:cs="Arial"/>
              </w:rPr>
              <w:t xml:space="preserve">(iv) </w:t>
            </w:r>
            <w:r w:rsidR="00322ECE">
              <w:rPr>
                <w:rFonts w:ascii="Arial" w:hAnsi="Arial" w:cs="Arial"/>
              </w:rPr>
              <w:t xml:space="preserve">The commanding approach in fraud detection </w:t>
            </w:r>
            <w:r w:rsidR="003015E2">
              <w:rPr>
                <w:rFonts w:ascii="Arial" w:hAnsi="Arial" w:cs="Arial"/>
              </w:rPr>
              <w:t>is the creation of an anti-fraud program with the intended purpose is not only in detecting fraud but also to prevent it. The company will have to ensure that there is an effective and effic</w:t>
            </w:r>
            <w:r w:rsidR="003B128B">
              <w:rPr>
                <w:rFonts w:ascii="Arial" w:hAnsi="Arial" w:cs="Arial"/>
              </w:rPr>
              <w:t>ient anti-fraud system in place; o</w:t>
            </w:r>
            <w:r w:rsidR="00094792">
              <w:rPr>
                <w:rFonts w:ascii="Arial" w:hAnsi="Arial" w:cs="Arial"/>
              </w:rPr>
              <w:t>ne that is embedded in the company’s culture, that becomes part of the attitudes and activities of all parties involved. The tone at the top will play a significant role in the development and implementation of anti-fraud program, as key management will be integral in developing the anti-fraud culture.</w:t>
            </w:r>
          </w:p>
          <w:p w:rsidR="003015E2" w:rsidRDefault="003015E2" w:rsidP="002D4F32">
            <w:pPr>
              <w:ind w:left="337" w:hanging="337"/>
              <w:rPr>
                <w:rFonts w:ascii="Arial" w:hAnsi="Arial" w:cs="Arial"/>
              </w:rPr>
            </w:pPr>
          </w:p>
          <w:p w:rsidR="003015E2" w:rsidRPr="002511C3" w:rsidRDefault="003015E2" w:rsidP="002D4F32">
            <w:pPr>
              <w:ind w:left="337" w:hanging="337"/>
              <w:rPr>
                <w:rFonts w:ascii="Arial" w:hAnsi="Arial" w:cs="Arial"/>
              </w:rPr>
            </w:pPr>
          </w:p>
          <w:p w:rsidR="00AD1865" w:rsidRDefault="00EE5D7F" w:rsidP="009E1112">
            <w:pPr>
              <w:ind w:left="427" w:hanging="427"/>
              <w:rPr>
                <w:rFonts w:ascii="Arial" w:hAnsi="Arial" w:cs="Arial"/>
              </w:rPr>
            </w:pPr>
            <w:r w:rsidRPr="002511C3">
              <w:rPr>
                <w:rFonts w:ascii="Arial" w:hAnsi="Arial" w:cs="Arial"/>
              </w:rPr>
              <w:t>(v)</w:t>
            </w:r>
            <w:r w:rsidR="00BD26BC" w:rsidRPr="002511C3">
              <w:rPr>
                <w:rFonts w:ascii="Arial" w:hAnsi="Arial" w:cs="Arial"/>
              </w:rPr>
              <w:t xml:space="preserve"> </w:t>
            </w:r>
            <w:r w:rsidR="00322ECE">
              <w:rPr>
                <w:rFonts w:ascii="Arial" w:hAnsi="Arial" w:cs="Arial"/>
              </w:rPr>
              <w:t xml:space="preserve">The difference between precautionary approach and detective approach is that the precautionary approach uses </w:t>
            </w:r>
            <w:r w:rsidR="001D2C18">
              <w:rPr>
                <w:rFonts w:ascii="Arial" w:hAnsi="Arial" w:cs="Arial"/>
              </w:rPr>
              <w:t xml:space="preserve">certain preventative measures to screen out potential fraudsters. The screening methods include </w:t>
            </w:r>
            <w:r w:rsidR="00AB7495">
              <w:rPr>
                <w:rFonts w:ascii="Arial" w:hAnsi="Arial" w:cs="Arial"/>
              </w:rPr>
              <w:t xml:space="preserve">background checks for criminal records and credit reports. Segregation of duties is a precautionary measure that a company can employ although management would have to override the controls and employees would have to collude to negate this measure. In contrast to </w:t>
            </w:r>
            <w:r w:rsidR="009E1112">
              <w:rPr>
                <w:rFonts w:ascii="Arial" w:hAnsi="Arial" w:cs="Arial"/>
              </w:rPr>
              <w:t xml:space="preserve">detective approach where the entity implements strong accounting controls and a robust internal audit function. The internal audit function is useful in periodically verifying the accuracy and authenticity of transactions and also confirming the existence of the company assets. </w:t>
            </w:r>
          </w:p>
          <w:p w:rsidR="003B128B" w:rsidRDefault="00293ED1" w:rsidP="009E1112">
            <w:pPr>
              <w:ind w:left="427" w:hanging="427"/>
              <w:rPr>
                <w:rFonts w:ascii="Arial" w:hAnsi="Arial" w:cs="Arial"/>
              </w:rPr>
            </w:pPr>
            <w:r>
              <w:rPr>
                <w:rFonts w:ascii="Arial" w:hAnsi="Arial" w:cs="Arial"/>
              </w:rPr>
              <w:t xml:space="preserve">       </w:t>
            </w:r>
          </w:p>
          <w:p w:rsidR="00293ED1" w:rsidRDefault="003B128B" w:rsidP="009E1112">
            <w:pPr>
              <w:ind w:left="427" w:hanging="427"/>
              <w:rPr>
                <w:rFonts w:ascii="Arial" w:hAnsi="Arial" w:cs="Arial"/>
              </w:rPr>
            </w:pPr>
            <w:r>
              <w:rPr>
                <w:rFonts w:ascii="Arial" w:hAnsi="Arial" w:cs="Arial"/>
              </w:rPr>
              <w:t xml:space="preserve">       </w:t>
            </w:r>
            <w:r w:rsidR="00293ED1">
              <w:rPr>
                <w:rFonts w:ascii="Arial" w:hAnsi="Arial" w:cs="Arial"/>
              </w:rPr>
              <w:t xml:space="preserve">Therefore the precautionary approach instills certain measures before the fraud can occur and the detective approach has measures that are a part of the </w:t>
            </w:r>
            <w:r w:rsidR="00F9587E">
              <w:rPr>
                <w:rFonts w:ascii="Arial" w:hAnsi="Arial" w:cs="Arial"/>
              </w:rPr>
              <w:t>company’s</w:t>
            </w:r>
            <w:r w:rsidR="00293ED1">
              <w:rPr>
                <w:rFonts w:ascii="Arial" w:hAnsi="Arial" w:cs="Arial"/>
              </w:rPr>
              <w:t xml:space="preserve"> day to da</w:t>
            </w:r>
            <w:r w:rsidR="009278E9">
              <w:rPr>
                <w:rFonts w:ascii="Arial" w:hAnsi="Arial" w:cs="Arial"/>
              </w:rPr>
              <w:t>y</w:t>
            </w:r>
            <w:r w:rsidR="00293ED1">
              <w:rPr>
                <w:rFonts w:ascii="Arial" w:hAnsi="Arial" w:cs="Arial"/>
              </w:rPr>
              <w:t xml:space="preserve"> operations.</w:t>
            </w:r>
          </w:p>
          <w:p w:rsidR="009278E9" w:rsidRDefault="009278E9" w:rsidP="009E1112">
            <w:pPr>
              <w:ind w:left="427" w:hanging="427"/>
              <w:rPr>
                <w:rFonts w:ascii="Arial" w:hAnsi="Arial" w:cs="Arial"/>
              </w:rPr>
            </w:pPr>
          </w:p>
          <w:p w:rsidR="009278E9" w:rsidRDefault="009278E9" w:rsidP="009E1112">
            <w:pPr>
              <w:ind w:left="427" w:hanging="427"/>
              <w:rPr>
                <w:rFonts w:ascii="Arial" w:hAnsi="Arial" w:cs="Arial"/>
              </w:rPr>
            </w:pPr>
            <w:r>
              <w:rPr>
                <w:rFonts w:ascii="Arial" w:hAnsi="Arial" w:cs="Arial"/>
              </w:rPr>
              <w:t>(</w:t>
            </w:r>
            <w:r w:rsidR="00544C46">
              <w:rPr>
                <w:rFonts w:ascii="Arial" w:hAnsi="Arial" w:cs="Arial"/>
              </w:rPr>
              <w:t>vi)  An entity will implement policies and procedure that will govern the way it operates. Processes and transactions will form part of the life cycle of the company and internal controls will aid in achieving the entity’s goals and objectives.</w:t>
            </w:r>
            <w:r w:rsidR="0010476D">
              <w:rPr>
                <w:rFonts w:ascii="Arial" w:hAnsi="Arial" w:cs="Arial"/>
              </w:rPr>
              <w:t xml:space="preserve"> With the inclusion of internal controls in a company it will minimise the opportunity for the fraudster to commit any fraudulent activities as these can be monitored. Some internal controls that the company can adopt include:</w:t>
            </w:r>
          </w:p>
          <w:p w:rsidR="003B128B" w:rsidRDefault="003B128B" w:rsidP="009E1112">
            <w:pPr>
              <w:ind w:left="427" w:hanging="427"/>
              <w:rPr>
                <w:rFonts w:ascii="Arial" w:hAnsi="Arial" w:cs="Arial"/>
              </w:rPr>
            </w:pPr>
          </w:p>
          <w:p w:rsidR="0010476D" w:rsidRDefault="0010476D" w:rsidP="0010476D">
            <w:pPr>
              <w:pStyle w:val="ListParagraph"/>
              <w:numPr>
                <w:ilvl w:val="0"/>
                <w:numId w:val="28"/>
              </w:numPr>
              <w:rPr>
                <w:rFonts w:ascii="Arial" w:hAnsi="Arial" w:cs="Arial"/>
              </w:rPr>
            </w:pPr>
            <w:r>
              <w:rPr>
                <w:rFonts w:ascii="Arial" w:hAnsi="Arial" w:cs="Arial"/>
              </w:rPr>
              <w:t>Having adequate authorization procedures, for e.g. the onus isn’t on one manager is allowed to authorize a transaction/account limit/change;</w:t>
            </w:r>
          </w:p>
          <w:p w:rsidR="0010476D" w:rsidRDefault="0010476D" w:rsidP="0010476D">
            <w:pPr>
              <w:pStyle w:val="ListParagraph"/>
              <w:numPr>
                <w:ilvl w:val="0"/>
                <w:numId w:val="28"/>
              </w:numPr>
              <w:rPr>
                <w:rFonts w:ascii="Arial" w:hAnsi="Arial" w:cs="Arial"/>
              </w:rPr>
            </w:pPr>
            <w:r>
              <w:rPr>
                <w:rFonts w:ascii="Arial" w:hAnsi="Arial" w:cs="Arial"/>
              </w:rPr>
              <w:t>Having adequate documentation, records and audit;</w:t>
            </w:r>
          </w:p>
          <w:p w:rsidR="0010476D" w:rsidRDefault="0010476D" w:rsidP="0010476D">
            <w:pPr>
              <w:pStyle w:val="ListParagraph"/>
              <w:numPr>
                <w:ilvl w:val="0"/>
                <w:numId w:val="28"/>
              </w:numPr>
              <w:rPr>
                <w:rFonts w:ascii="Arial" w:hAnsi="Arial" w:cs="Arial"/>
              </w:rPr>
            </w:pPr>
            <w:r>
              <w:rPr>
                <w:rFonts w:ascii="Arial" w:hAnsi="Arial" w:cs="Arial"/>
              </w:rPr>
              <w:t>Physical control over assets and records, for e.g. people have limited access to assets and records</w:t>
            </w:r>
          </w:p>
          <w:p w:rsidR="0010476D" w:rsidRDefault="0010476D" w:rsidP="0010476D">
            <w:pPr>
              <w:pStyle w:val="ListParagraph"/>
              <w:numPr>
                <w:ilvl w:val="0"/>
                <w:numId w:val="28"/>
              </w:numPr>
              <w:rPr>
                <w:rFonts w:ascii="Arial" w:hAnsi="Arial" w:cs="Arial"/>
              </w:rPr>
            </w:pPr>
            <w:r>
              <w:rPr>
                <w:rFonts w:ascii="Arial" w:hAnsi="Arial" w:cs="Arial"/>
              </w:rPr>
              <w:t>Performance of independent checks on assets and records,</w:t>
            </w:r>
          </w:p>
          <w:p w:rsidR="0010476D" w:rsidRPr="0010476D" w:rsidRDefault="0010476D" w:rsidP="0010476D">
            <w:pPr>
              <w:pStyle w:val="ListParagraph"/>
              <w:numPr>
                <w:ilvl w:val="0"/>
                <w:numId w:val="28"/>
              </w:numPr>
              <w:rPr>
                <w:rFonts w:ascii="Arial" w:hAnsi="Arial" w:cs="Arial"/>
              </w:rPr>
            </w:pPr>
            <w:r>
              <w:rPr>
                <w:rFonts w:ascii="Arial" w:hAnsi="Arial" w:cs="Arial"/>
              </w:rPr>
              <w:t>Monitoring of the adequacy of the controls that have been put in place.</w:t>
            </w:r>
          </w:p>
          <w:p w:rsidR="00293ED1" w:rsidRPr="002511C3" w:rsidRDefault="00293ED1" w:rsidP="009E1112">
            <w:pPr>
              <w:ind w:left="427" w:hanging="427"/>
              <w:rPr>
                <w:rFonts w:ascii="Arial" w:hAnsi="Arial" w:cs="Arial"/>
              </w:rPr>
            </w:pPr>
          </w:p>
        </w:tc>
      </w:tr>
      <w:tr w:rsidR="004A2276" w:rsidRPr="002511C3" w:rsidTr="00774CB4">
        <w:tc>
          <w:tcPr>
            <w:tcW w:w="9016" w:type="dxa"/>
          </w:tcPr>
          <w:p w:rsidR="000D4073" w:rsidRDefault="000D4073" w:rsidP="00C03901">
            <w:pPr>
              <w:ind w:left="247" w:hanging="247"/>
              <w:rPr>
                <w:rFonts w:ascii="Arial" w:hAnsi="Arial" w:cs="Arial"/>
              </w:rPr>
            </w:pPr>
            <w:r>
              <w:rPr>
                <w:rFonts w:ascii="Arial" w:hAnsi="Arial" w:cs="Arial"/>
              </w:rPr>
              <w:lastRenderedPageBreak/>
              <w:t xml:space="preserve">2. </w:t>
            </w:r>
            <w:r w:rsidR="00C03901">
              <w:rPr>
                <w:rFonts w:ascii="Arial" w:hAnsi="Arial" w:cs="Arial"/>
              </w:rPr>
              <w:t>The fraud policy is important as it enables the company to develop an anti-fraud culture. The policy will indicate the company’s fraud prevention measures and actions that will be undertaken to detect and respond to fraud, and assess the efficiency of the anti-fraud environment. To develop an effective policy and culture the company should consider the following:</w:t>
            </w:r>
          </w:p>
          <w:p w:rsidR="00C03901" w:rsidRDefault="00C03901" w:rsidP="00C03901">
            <w:pPr>
              <w:pStyle w:val="ListParagraph"/>
              <w:ind w:left="427"/>
              <w:rPr>
                <w:rFonts w:ascii="Arial" w:hAnsi="Arial" w:cs="Arial"/>
              </w:rPr>
            </w:pPr>
          </w:p>
          <w:p w:rsidR="00C03901" w:rsidRDefault="00C03901" w:rsidP="00C03901">
            <w:pPr>
              <w:pStyle w:val="ListParagraph"/>
              <w:numPr>
                <w:ilvl w:val="0"/>
                <w:numId w:val="29"/>
              </w:numPr>
              <w:ind w:left="427" w:hanging="247"/>
              <w:rPr>
                <w:rFonts w:ascii="Arial" w:hAnsi="Arial" w:cs="Arial"/>
              </w:rPr>
            </w:pPr>
            <w:r w:rsidRPr="00C03901">
              <w:rPr>
                <w:rFonts w:ascii="Arial" w:hAnsi="Arial" w:cs="Arial"/>
              </w:rPr>
              <w:t>a definition of the frauds that are mentioned and covered in the policy,</w:t>
            </w:r>
          </w:p>
          <w:p w:rsidR="00C03901" w:rsidRDefault="00C03901" w:rsidP="00C03901">
            <w:pPr>
              <w:pStyle w:val="ListParagraph"/>
              <w:numPr>
                <w:ilvl w:val="0"/>
                <w:numId w:val="29"/>
              </w:numPr>
              <w:ind w:left="427" w:hanging="247"/>
              <w:rPr>
                <w:rFonts w:ascii="Arial" w:hAnsi="Arial" w:cs="Arial"/>
              </w:rPr>
            </w:pPr>
            <w:r w:rsidRPr="00C03901">
              <w:rPr>
                <w:rFonts w:ascii="Arial" w:hAnsi="Arial" w:cs="Arial"/>
              </w:rPr>
              <w:t>publication and communication of the policy, how the policy will be circulated throughout the company</w:t>
            </w:r>
            <w:r>
              <w:rPr>
                <w:rFonts w:ascii="Arial" w:hAnsi="Arial" w:cs="Arial"/>
              </w:rPr>
              <w:t>,</w:t>
            </w:r>
          </w:p>
          <w:p w:rsidR="00C03901" w:rsidRDefault="00C03901" w:rsidP="00C03901">
            <w:pPr>
              <w:pStyle w:val="ListParagraph"/>
              <w:numPr>
                <w:ilvl w:val="0"/>
                <w:numId w:val="29"/>
              </w:numPr>
              <w:ind w:left="427" w:hanging="247"/>
              <w:rPr>
                <w:rFonts w:ascii="Arial" w:hAnsi="Arial" w:cs="Arial"/>
              </w:rPr>
            </w:pPr>
            <w:r>
              <w:rPr>
                <w:rFonts w:ascii="Arial" w:hAnsi="Arial" w:cs="Arial"/>
              </w:rPr>
              <w:t>description of the how the anti-fraud controls would be implemented,</w:t>
            </w:r>
          </w:p>
          <w:p w:rsidR="00C03901" w:rsidRDefault="00C03901" w:rsidP="00C03901">
            <w:pPr>
              <w:pStyle w:val="ListParagraph"/>
              <w:numPr>
                <w:ilvl w:val="0"/>
                <w:numId w:val="29"/>
              </w:numPr>
              <w:ind w:left="427" w:hanging="247"/>
              <w:rPr>
                <w:rFonts w:ascii="Arial" w:hAnsi="Arial" w:cs="Arial"/>
              </w:rPr>
            </w:pPr>
            <w:r>
              <w:rPr>
                <w:rFonts w:ascii="Arial" w:hAnsi="Arial" w:cs="Arial"/>
              </w:rPr>
              <w:t>description of training whether in-house or external training,</w:t>
            </w:r>
          </w:p>
          <w:p w:rsidR="00C03901" w:rsidRDefault="00C03901" w:rsidP="00C03901">
            <w:pPr>
              <w:pStyle w:val="ListParagraph"/>
              <w:numPr>
                <w:ilvl w:val="0"/>
                <w:numId w:val="29"/>
              </w:numPr>
              <w:ind w:left="427" w:hanging="247"/>
              <w:rPr>
                <w:rFonts w:ascii="Arial" w:hAnsi="Arial" w:cs="Arial"/>
              </w:rPr>
            </w:pPr>
            <w:r>
              <w:rPr>
                <w:rFonts w:ascii="Arial" w:hAnsi="Arial" w:cs="Arial"/>
              </w:rPr>
              <w:t>description of proactive audit measures to detect and prevent fraud,</w:t>
            </w:r>
          </w:p>
          <w:p w:rsidR="00C03901" w:rsidRDefault="00C03901" w:rsidP="00C03901">
            <w:pPr>
              <w:pStyle w:val="ListParagraph"/>
              <w:numPr>
                <w:ilvl w:val="0"/>
                <w:numId w:val="29"/>
              </w:numPr>
              <w:ind w:left="427" w:hanging="247"/>
              <w:rPr>
                <w:rFonts w:ascii="Arial" w:hAnsi="Arial" w:cs="Arial"/>
              </w:rPr>
            </w:pPr>
            <w:r>
              <w:rPr>
                <w:rFonts w:ascii="Arial" w:hAnsi="Arial" w:cs="Arial"/>
              </w:rPr>
              <w:t>describes how the anti-fraud controls will be tested,</w:t>
            </w:r>
          </w:p>
          <w:p w:rsidR="00C03901" w:rsidRDefault="00C03901" w:rsidP="00C03901">
            <w:pPr>
              <w:pStyle w:val="ListParagraph"/>
              <w:numPr>
                <w:ilvl w:val="0"/>
                <w:numId w:val="29"/>
              </w:numPr>
              <w:ind w:left="427" w:hanging="247"/>
              <w:rPr>
                <w:rFonts w:ascii="Arial" w:hAnsi="Arial" w:cs="Arial"/>
              </w:rPr>
            </w:pPr>
            <w:r>
              <w:rPr>
                <w:rFonts w:ascii="Arial" w:hAnsi="Arial" w:cs="Arial"/>
              </w:rPr>
              <w:t>definition of the investigation policies and procedures,</w:t>
            </w:r>
          </w:p>
          <w:p w:rsidR="00C03901" w:rsidRDefault="00C03901" w:rsidP="00C03901">
            <w:pPr>
              <w:pStyle w:val="ListParagraph"/>
              <w:numPr>
                <w:ilvl w:val="0"/>
                <w:numId w:val="29"/>
              </w:numPr>
              <w:ind w:left="427" w:hanging="247"/>
              <w:rPr>
                <w:rFonts w:ascii="Arial" w:hAnsi="Arial" w:cs="Arial"/>
              </w:rPr>
            </w:pPr>
            <w:r>
              <w:rPr>
                <w:rFonts w:ascii="Arial" w:hAnsi="Arial" w:cs="Arial"/>
              </w:rPr>
              <w:lastRenderedPageBreak/>
              <w:t>description of the actions to be taken in the fraud audit,</w:t>
            </w:r>
          </w:p>
          <w:p w:rsidR="00C03901" w:rsidRDefault="00C03901" w:rsidP="00C03901">
            <w:pPr>
              <w:pStyle w:val="ListParagraph"/>
              <w:numPr>
                <w:ilvl w:val="0"/>
                <w:numId w:val="29"/>
              </w:numPr>
              <w:ind w:left="427" w:hanging="247"/>
              <w:rPr>
                <w:rFonts w:ascii="Arial" w:hAnsi="Arial" w:cs="Arial"/>
              </w:rPr>
            </w:pPr>
            <w:r>
              <w:rPr>
                <w:rFonts w:ascii="Arial" w:hAnsi="Arial" w:cs="Arial"/>
              </w:rPr>
              <w:t>description of how the evidence will be analysed,</w:t>
            </w:r>
          </w:p>
          <w:p w:rsidR="00C03901" w:rsidRDefault="00C03901" w:rsidP="00C03901">
            <w:pPr>
              <w:pStyle w:val="ListParagraph"/>
              <w:numPr>
                <w:ilvl w:val="0"/>
                <w:numId w:val="29"/>
              </w:numPr>
              <w:ind w:left="427" w:hanging="247"/>
              <w:rPr>
                <w:rFonts w:ascii="Arial" w:hAnsi="Arial" w:cs="Arial"/>
              </w:rPr>
            </w:pPr>
            <w:r>
              <w:rPr>
                <w:rFonts w:ascii="Arial" w:hAnsi="Arial" w:cs="Arial"/>
              </w:rPr>
              <w:t>description of the ways to resolve the fraud,</w:t>
            </w:r>
          </w:p>
          <w:p w:rsidR="00C03901" w:rsidRPr="00C03901" w:rsidRDefault="001F303F" w:rsidP="00C03901">
            <w:pPr>
              <w:pStyle w:val="ListParagraph"/>
              <w:numPr>
                <w:ilvl w:val="0"/>
                <w:numId w:val="29"/>
              </w:numPr>
              <w:ind w:left="427" w:hanging="247"/>
              <w:rPr>
                <w:rFonts w:ascii="Arial" w:hAnsi="Arial" w:cs="Arial"/>
              </w:rPr>
            </w:pPr>
            <w:r>
              <w:rPr>
                <w:rFonts w:ascii="Arial" w:hAnsi="Arial" w:cs="Arial"/>
              </w:rPr>
              <w:t>description</w:t>
            </w:r>
            <w:r w:rsidR="00C03901">
              <w:rPr>
                <w:rFonts w:ascii="Arial" w:hAnsi="Arial" w:cs="Arial"/>
              </w:rPr>
              <w:t xml:space="preserve"> of the procedures used for incident reporting.</w:t>
            </w:r>
          </w:p>
          <w:p w:rsidR="00C03901" w:rsidRDefault="00C03901" w:rsidP="00C03901">
            <w:pPr>
              <w:ind w:left="247" w:hanging="247"/>
              <w:rPr>
                <w:rFonts w:ascii="Arial" w:hAnsi="Arial" w:cs="Arial"/>
              </w:rPr>
            </w:pPr>
          </w:p>
          <w:p w:rsidR="00C03901" w:rsidRDefault="00C03901" w:rsidP="00EC3060">
            <w:pPr>
              <w:ind w:left="157"/>
              <w:rPr>
                <w:rFonts w:ascii="Arial" w:hAnsi="Arial" w:cs="Arial"/>
              </w:rPr>
            </w:pPr>
            <w:r>
              <w:rPr>
                <w:rFonts w:ascii="Arial" w:hAnsi="Arial" w:cs="Arial"/>
              </w:rPr>
              <w:t>The pol</w:t>
            </w:r>
            <w:r w:rsidR="00EC3060">
              <w:rPr>
                <w:rFonts w:ascii="Arial" w:hAnsi="Arial" w:cs="Arial"/>
              </w:rPr>
              <w:t>icy should be in written format and communicated to all parties. It can be included in employee orientation programs and regular meetings or monitoring to ensure compliance.</w:t>
            </w:r>
          </w:p>
          <w:p w:rsidR="00C03901" w:rsidRDefault="00C03901" w:rsidP="00A851DA">
            <w:pPr>
              <w:rPr>
                <w:rFonts w:ascii="Arial" w:hAnsi="Arial" w:cs="Arial"/>
              </w:rPr>
            </w:pPr>
          </w:p>
          <w:p w:rsidR="000D4073" w:rsidRDefault="000D4073" w:rsidP="00A851DA">
            <w:pPr>
              <w:rPr>
                <w:rFonts w:ascii="Arial" w:hAnsi="Arial" w:cs="Arial"/>
              </w:rPr>
            </w:pPr>
          </w:p>
          <w:p w:rsidR="000D4073" w:rsidRPr="002511C3" w:rsidRDefault="000D4073" w:rsidP="00A851DA">
            <w:pPr>
              <w:rPr>
                <w:rFonts w:ascii="Arial" w:hAnsi="Arial" w:cs="Arial"/>
              </w:rPr>
            </w:pPr>
          </w:p>
        </w:tc>
      </w:tr>
    </w:tbl>
    <w:p w:rsidR="00503D7E" w:rsidRPr="002511C3" w:rsidRDefault="00503D7E" w:rsidP="00A851DA">
      <w:pPr>
        <w:autoSpaceDE w:val="0"/>
        <w:autoSpaceDN w:val="0"/>
        <w:adjustRightInd w:val="0"/>
        <w:spacing w:after="0" w:line="240" w:lineRule="auto"/>
        <w:rPr>
          <w:rFonts w:ascii="Arial" w:hAnsi="Arial" w:cs="Arial"/>
          <w:bCs/>
          <w:color w:val="002060"/>
          <w:lang w:val="en-US"/>
        </w:rPr>
      </w:pPr>
    </w:p>
    <w:p w:rsidR="00A851DA" w:rsidRPr="002511C3" w:rsidRDefault="00AE1481" w:rsidP="00A851DA">
      <w:pPr>
        <w:autoSpaceDE w:val="0"/>
        <w:autoSpaceDN w:val="0"/>
        <w:adjustRightInd w:val="0"/>
        <w:spacing w:after="0" w:line="240" w:lineRule="auto"/>
        <w:rPr>
          <w:rFonts w:ascii="Arial" w:hAnsi="Arial" w:cs="Arial"/>
          <w:bCs/>
          <w:color w:val="002060"/>
          <w:lang w:val="en-US"/>
        </w:rPr>
      </w:pPr>
      <w:r w:rsidRPr="002511C3">
        <w:rPr>
          <w:rFonts w:ascii="Arial" w:hAnsi="Arial" w:cs="Arial"/>
          <w:bCs/>
          <w:color w:val="002060"/>
          <w:lang w:val="en-US"/>
        </w:rPr>
        <w:t>Student</w:t>
      </w:r>
      <w:r w:rsidR="00A851DA" w:rsidRPr="002511C3">
        <w:rPr>
          <w:rFonts w:ascii="Arial" w:hAnsi="Arial" w:cs="Arial"/>
          <w:bCs/>
          <w:color w:val="002060"/>
          <w:lang w:val="en-US"/>
        </w:rPr>
        <w:t xml:space="preserve"> Statement:</w:t>
      </w:r>
    </w:p>
    <w:p w:rsidR="00A851DA" w:rsidRPr="002511C3" w:rsidRDefault="00A851DA" w:rsidP="00A851DA">
      <w:pPr>
        <w:autoSpaceDE w:val="0"/>
        <w:autoSpaceDN w:val="0"/>
        <w:adjustRightInd w:val="0"/>
        <w:spacing w:after="0" w:line="240" w:lineRule="auto"/>
        <w:rPr>
          <w:rFonts w:ascii="Arial" w:hAnsi="Arial" w:cs="Arial"/>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7"/>
        <w:gridCol w:w="1250"/>
        <w:gridCol w:w="159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6DAB" w:rsidP="00A851DA">
            <w:pPr>
              <w:rPr>
                <w:rFonts w:cs="Bliss-Regular"/>
                <w:color w:val="000000"/>
              </w:rPr>
            </w:pPr>
            <w:r>
              <w:rPr>
                <w:rFonts w:cs="Bliss-Regular"/>
                <w:color w:val="000000"/>
              </w:rPr>
              <w:t>Burnadene Falconer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4792" w:rsidP="001F303F">
            <w:pPr>
              <w:rPr>
                <w:rFonts w:cs="Bliss-Regular"/>
                <w:color w:val="000000"/>
              </w:rPr>
            </w:pPr>
            <w:r>
              <w:rPr>
                <w:rFonts w:cs="Bliss-Regular"/>
                <w:color w:val="000000"/>
              </w:rPr>
              <w:t>2</w:t>
            </w:r>
            <w:r w:rsidR="00407ED3">
              <w:rPr>
                <w:rFonts w:cs="Bliss-Regular"/>
                <w:color w:val="000000"/>
              </w:rPr>
              <w:t>7</w:t>
            </w:r>
            <w:bookmarkStart w:id="0" w:name="_GoBack"/>
            <w:bookmarkEnd w:id="0"/>
            <w:r w:rsidR="001A6DAB">
              <w:rPr>
                <w:rFonts w:cs="Bliss-Regular"/>
                <w:color w:val="000000"/>
              </w:rPr>
              <w:t xml:space="preserve"> </w:t>
            </w:r>
            <w:r w:rsidR="00CD3501">
              <w:rPr>
                <w:rFonts w:cs="Bliss-Regular"/>
                <w:color w:val="000000"/>
              </w:rPr>
              <w:t>January</w:t>
            </w:r>
            <w:r w:rsidR="001A6DAB">
              <w:rPr>
                <w:rFonts w:cs="Bliss-Regular"/>
                <w:color w:val="000000"/>
              </w:rPr>
              <w:t xml:space="preserve"> 201</w:t>
            </w:r>
            <w:r w:rsidR="00CD3501">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2A6" w:rsidRDefault="003232A6" w:rsidP="00CB4D0A">
      <w:pPr>
        <w:spacing w:after="0" w:line="240" w:lineRule="auto"/>
      </w:pPr>
      <w:r>
        <w:separator/>
      </w:r>
    </w:p>
  </w:endnote>
  <w:endnote w:type="continuationSeparator" w:id="0">
    <w:p w:rsidR="003232A6" w:rsidRDefault="003232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2A6" w:rsidRDefault="003232A6" w:rsidP="00CB4D0A">
      <w:pPr>
        <w:spacing w:after="0" w:line="240" w:lineRule="auto"/>
      </w:pPr>
      <w:r>
        <w:separator/>
      </w:r>
    </w:p>
  </w:footnote>
  <w:footnote w:type="continuationSeparator" w:id="0">
    <w:p w:rsidR="003232A6" w:rsidRDefault="003232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203FE"/>
    <w:multiLevelType w:val="hybridMultilevel"/>
    <w:tmpl w:val="9634E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763550"/>
    <w:multiLevelType w:val="hybridMultilevel"/>
    <w:tmpl w:val="E87ED31C"/>
    <w:lvl w:ilvl="0" w:tplc="04090001">
      <w:start w:val="1"/>
      <w:numFmt w:val="bullet"/>
      <w:lvlText w:val=""/>
      <w:lvlJc w:val="left"/>
      <w:pPr>
        <w:ind w:left="1417" w:hanging="360"/>
      </w:pPr>
      <w:rPr>
        <w:rFonts w:ascii="Symbol" w:hAnsi="Symbol" w:hint="default"/>
      </w:rPr>
    </w:lvl>
    <w:lvl w:ilvl="1" w:tplc="04090003" w:tentative="1">
      <w:start w:val="1"/>
      <w:numFmt w:val="bullet"/>
      <w:lvlText w:val="o"/>
      <w:lvlJc w:val="left"/>
      <w:pPr>
        <w:ind w:left="2137" w:hanging="360"/>
      </w:pPr>
      <w:rPr>
        <w:rFonts w:ascii="Courier New" w:hAnsi="Courier New" w:cs="Courier New" w:hint="default"/>
      </w:rPr>
    </w:lvl>
    <w:lvl w:ilvl="2" w:tplc="04090005" w:tentative="1">
      <w:start w:val="1"/>
      <w:numFmt w:val="bullet"/>
      <w:lvlText w:val=""/>
      <w:lvlJc w:val="left"/>
      <w:pPr>
        <w:ind w:left="2857" w:hanging="360"/>
      </w:pPr>
      <w:rPr>
        <w:rFonts w:ascii="Wingdings" w:hAnsi="Wingdings" w:hint="default"/>
      </w:rPr>
    </w:lvl>
    <w:lvl w:ilvl="3" w:tplc="04090001" w:tentative="1">
      <w:start w:val="1"/>
      <w:numFmt w:val="bullet"/>
      <w:lvlText w:val=""/>
      <w:lvlJc w:val="left"/>
      <w:pPr>
        <w:ind w:left="3577" w:hanging="360"/>
      </w:pPr>
      <w:rPr>
        <w:rFonts w:ascii="Symbol" w:hAnsi="Symbol" w:hint="default"/>
      </w:rPr>
    </w:lvl>
    <w:lvl w:ilvl="4" w:tplc="04090003" w:tentative="1">
      <w:start w:val="1"/>
      <w:numFmt w:val="bullet"/>
      <w:lvlText w:val="o"/>
      <w:lvlJc w:val="left"/>
      <w:pPr>
        <w:ind w:left="4297" w:hanging="360"/>
      </w:pPr>
      <w:rPr>
        <w:rFonts w:ascii="Courier New" w:hAnsi="Courier New" w:cs="Courier New" w:hint="default"/>
      </w:rPr>
    </w:lvl>
    <w:lvl w:ilvl="5" w:tplc="04090005" w:tentative="1">
      <w:start w:val="1"/>
      <w:numFmt w:val="bullet"/>
      <w:lvlText w:val=""/>
      <w:lvlJc w:val="left"/>
      <w:pPr>
        <w:ind w:left="5017" w:hanging="360"/>
      </w:pPr>
      <w:rPr>
        <w:rFonts w:ascii="Wingdings" w:hAnsi="Wingdings" w:hint="default"/>
      </w:rPr>
    </w:lvl>
    <w:lvl w:ilvl="6" w:tplc="04090001" w:tentative="1">
      <w:start w:val="1"/>
      <w:numFmt w:val="bullet"/>
      <w:lvlText w:val=""/>
      <w:lvlJc w:val="left"/>
      <w:pPr>
        <w:ind w:left="5737" w:hanging="360"/>
      </w:pPr>
      <w:rPr>
        <w:rFonts w:ascii="Symbol" w:hAnsi="Symbol" w:hint="default"/>
      </w:rPr>
    </w:lvl>
    <w:lvl w:ilvl="7" w:tplc="04090003" w:tentative="1">
      <w:start w:val="1"/>
      <w:numFmt w:val="bullet"/>
      <w:lvlText w:val="o"/>
      <w:lvlJc w:val="left"/>
      <w:pPr>
        <w:ind w:left="6457" w:hanging="360"/>
      </w:pPr>
      <w:rPr>
        <w:rFonts w:ascii="Courier New" w:hAnsi="Courier New" w:cs="Courier New" w:hint="default"/>
      </w:rPr>
    </w:lvl>
    <w:lvl w:ilvl="8" w:tplc="04090005" w:tentative="1">
      <w:start w:val="1"/>
      <w:numFmt w:val="bullet"/>
      <w:lvlText w:val=""/>
      <w:lvlJc w:val="left"/>
      <w:pPr>
        <w:ind w:left="7177" w:hanging="360"/>
      </w:pPr>
      <w:rPr>
        <w:rFonts w:ascii="Wingdings" w:hAnsi="Wingdings" w:hint="default"/>
      </w:rPr>
    </w:lvl>
  </w:abstractNum>
  <w:abstractNum w:abstractNumId="2" w15:restartNumberingAfterBreak="0">
    <w:nsid w:val="108168D8"/>
    <w:multiLevelType w:val="hybridMultilevel"/>
    <w:tmpl w:val="CDC0C79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 w15:restartNumberingAfterBreak="0">
    <w:nsid w:val="1CA64C02"/>
    <w:multiLevelType w:val="hybridMultilevel"/>
    <w:tmpl w:val="55F0483E"/>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4" w15:restartNumberingAfterBreak="0">
    <w:nsid w:val="22084603"/>
    <w:multiLevelType w:val="hybridMultilevel"/>
    <w:tmpl w:val="47DAFA26"/>
    <w:lvl w:ilvl="0" w:tplc="04090001">
      <w:start w:val="1"/>
      <w:numFmt w:val="bullet"/>
      <w:lvlText w:val=""/>
      <w:lvlJc w:val="left"/>
      <w:pPr>
        <w:ind w:left="1205" w:hanging="360"/>
      </w:pPr>
      <w:rPr>
        <w:rFonts w:ascii="Symbol" w:hAnsi="Symbol" w:hint="default"/>
      </w:rPr>
    </w:lvl>
    <w:lvl w:ilvl="1" w:tplc="04090003" w:tentative="1">
      <w:start w:val="1"/>
      <w:numFmt w:val="bullet"/>
      <w:lvlText w:val="o"/>
      <w:lvlJc w:val="left"/>
      <w:pPr>
        <w:ind w:left="1925" w:hanging="360"/>
      </w:pPr>
      <w:rPr>
        <w:rFonts w:ascii="Courier New" w:hAnsi="Courier New" w:cs="Courier New" w:hint="default"/>
      </w:rPr>
    </w:lvl>
    <w:lvl w:ilvl="2" w:tplc="04090005" w:tentative="1">
      <w:start w:val="1"/>
      <w:numFmt w:val="bullet"/>
      <w:lvlText w:val=""/>
      <w:lvlJc w:val="left"/>
      <w:pPr>
        <w:ind w:left="2645" w:hanging="360"/>
      </w:pPr>
      <w:rPr>
        <w:rFonts w:ascii="Wingdings" w:hAnsi="Wingdings" w:hint="default"/>
      </w:rPr>
    </w:lvl>
    <w:lvl w:ilvl="3" w:tplc="04090001" w:tentative="1">
      <w:start w:val="1"/>
      <w:numFmt w:val="bullet"/>
      <w:lvlText w:val=""/>
      <w:lvlJc w:val="left"/>
      <w:pPr>
        <w:ind w:left="3365" w:hanging="360"/>
      </w:pPr>
      <w:rPr>
        <w:rFonts w:ascii="Symbol" w:hAnsi="Symbol" w:hint="default"/>
      </w:rPr>
    </w:lvl>
    <w:lvl w:ilvl="4" w:tplc="04090003" w:tentative="1">
      <w:start w:val="1"/>
      <w:numFmt w:val="bullet"/>
      <w:lvlText w:val="o"/>
      <w:lvlJc w:val="left"/>
      <w:pPr>
        <w:ind w:left="4085" w:hanging="360"/>
      </w:pPr>
      <w:rPr>
        <w:rFonts w:ascii="Courier New" w:hAnsi="Courier New" w:cs="Courier New" w:hint="default"/>
      </w:rPr>
    </w:lvl>
    <w:lvl w:ilvl="5" w:tplc="04090005" w:tentative="1">
      <w:start w:val="1"/>
      <w:numFmt w:val="bullet"/>
      <w:lvlText w:val=""/>
      <w:lvlJc w:val="left"/>
      <w:pPr>
        <w:ind w:left="4805" w:hanging="360"/>
      </w:pPr>
      <w:rPr>
        <w:rFonts w:ascii="Wingdings" w:hAnsi="Wingdings" w:hint="default"/>
      </w:rPr>
    </w:lvl>
    <w:lvl w:ilvl="6" w:tplc="04090001" w:tentative="1">
      <w:start w:val="1"/>
      <w:numFmt w:val="bullet"/>
      <w:lvlText w:val=""/>
      <w:lvlJc w:val="left"/>
      <w:pPr>
        <w:ind w:left="5525" w:hanging="360"/>
      </w:pPr>
      <w:rPr>
        <w:rFonts w:ascii="Symbol" w:hAnsi="Symbol" w:hint="default"/>
      </w:rPr>
    </w:lvl>
    <w:lvl w:ilvl="7" w:tplc="04090003" w:tentative="1">
      <w:start w:val="1"/>
      <w:numFmt w:val="bullet"/>
      <w:lvlText w:val="o"/>
      <w:lvlJc w:val="left"/>
      <w:pPr>
        <w:ind w:left="6245" w:hanging="360"/>
      </w:pPr>
      <w:rPr>
        <w:rFonts w:ascii="Courier New" w:hAnsi="Courier New" w:cs="Courier New" w:hint="default"/>
      </w:rPr>
    </w:lvl>
    <w:lvl w:ilvl="8" w:tplc="04090005" w:tentative="1">
      <w:start w:val="1"/>
      <w:numFmt w:val="bullet"/>
      <w:lvlText w:val=""/>
      <w:lvlJc w:val="left"/>
      <w:pPr>
        <w:ind w:left="6965" w:hanging="360"/>
      </w:pPr>
      <w:rPr>
        <w:rFonts w:ascii="Wingdings" w:hAnsi="Wingdings" w:hint="default"/>
      </w:rPr>
    </w:lvl>
  </w:abstractNum>
  <w:abstractNum w:abstractNumId="5" w15:restartNumberingAfterBreak="0">
    <w:nsid w:val="29294124"/>
    <w:multiLevelType w:val="hybridMultilevel"/>
    <w:tmpl w:val="90184CAC"/>
    <w:lvl w:ilvl="0" w:tplc="05387DDA">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6" w15:restartNumberingAfterBreak="0">
    <w:nsid w:val="2D8E5FC6"/>
    <w:multiLevelType w:val="hybridMultilevel"/>
    <w:tmpl w:val="CF187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CC3800"/>
    <w:multiLevelType w:val="hybridMultilevel"/>
    <w:tmpl w:val="3BB2A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DC3597"/>
    <w:multiLevelType w:val="hybridMultilevel"/>
    <w:tmpl w:val="5296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9D0D2C"/>
    <w:multiLevelType w:val="hybridMultilevel"/>
    <w:tmpl w:val="F294B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EE1734"/>
    <w:multiLevelType w:val="hybridMultilevel"/>
    <w:tmpl w:val="5986F48E"/>
    <w:lvl w:ilvl="0" w:tplc="0409001B">
      <w:start w:val="1"/>
      <w:numFmt w:val="lowerRoman"/>
      <w:lvlText w:val="%1."/>
      <w:lvlJc w:val="right"/>
      <w:pPr>
        <w:ind w:left="720" w:hanging="72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3567652"/>
    <w:multiLevelType w:val="hybridMultilevel"/>
    <w:tmpl w:val="D5AEF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721D8A"/>
    <w:multiLevelType w:val="hybridMultilevel"/>
    <w:tmpl w:val="1C986628"/>
    <w:lvl w:ilvl="0" w:tplc="04090017">
      <w:start w:val="1"/>
      <w:numFmt w:val="lowerLetter"/>
      <w:lvlText w:val="%1)"/>
      <w:lvlJc w:val="left"/>
      <w:pPr>
        <w:ind w:left="697" w:hanging="360"/>
      </w:p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13" w15:restartNumberingAfterBreak="0">
    <w:nsid w:val="448B478C"/>
    <w:multiLevelType w:val="hybridMultilevel"/>
    <w:tmpl w:val="093A5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0F19A3"/>
    <w:multiLevelType w:val="hybridMultilevel"/>
    <w:tmpl w:val="2C4E1628"/>
    <w:lvl w:ilvl="0" w:tplc="529825D8">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5" w15:restartNumberingAfterBreak="0">
    <w:nsid w:val="47FB2ED4"/>
    <w:multiLevelType w:val="hybridMultilevel"/>
    <w:tmpl w:val="5F3035D8"/>
    <w:lvl w:ilvl="0" w:tplc="04090017">
      <w:start w:val="1"/>
      <w:numFmt w:val="lowerLetter"/>
      <w:lvlText w:val="%1)"/>
      <w:lvlJc w:val="left"/>
      <w:pPr>
        <w:ind w:left="967" w:hanging="360"/>
      </w:pPr>
    </w:lvl>
    <w:lvl w:ilvl="1" w:tplc="04090019" w:tentative="1">
      <w:start w:val="1"/>
      <w:numFmt w:val="lowerLetter"/>
      <w:lvlText w:val="%2."/>
      <w:lvlJc w:val="left"/>
      <w:pPr>
        <w:ind w:left="1687" w:hanging="360"/>
      </w:pPr>
    </w:lvl>
    <w:lvl w:ilvl="2" w:tplc="0409001B" w:tentative="1">
      <w:start w:val="1"/>
      <w:numFmt w:val="lowerRoman"/>
      <w:lvlText w:val="%3."/>
      <w:lvlJc w:val="right"/>
      <w:pPr>
        <w:ind w:left="2407" w:hanging="180"/>
      </w:pPr>
    </w:lvl>
    <w:lvl w:ilvl="3" w:tplc="0409000F" w:tentative="1">
      <w:start w:val="1"/>
      <w:numFmt w:val="decimal"/>
      <w:lvlText w:val="%4."/>
      <w:lvlJc w:val="left"/>
      <w:pPr>
        <w:ind w:left="3127" w:hanging="360"/>
      </w:pPr>
    </w:lvl>
    <w:lvl w:ilvl="4" w:tplc="04090019" w:tentative="1">
      <w:start w:val="1"/>
      <w:numFmt w:val="lowerLetter"/>
      <w:lvlText w:val="%5."/>
      <w:lvlJc w:val="left"/>
      <w:pPr>
        <w:ind w:left="3847" w:hanging="360"/>
      </w:pPr>
    </w:lvl>
    <w:lvl w:ilvl="5" w:tplc="0409001B" w:tentative="1">
      <w:start w:val="1"/>
      <w:numFmt w:val="lowerRoman"/>
      <w:lvlText w:val="%6."/>
      <w:lvlJc w:val="right"/>
      <w:pPr>
        <w:ind w:left="4567" w:hanging="180"/>
      </w:pPr>
    </w:lvl>
    <w:lvl w:ilvl="6" w:tplc="0409000F" w:tentative="1">
      <w:start w:val="1"/>
      <w:numFmt w:val="decimal"/>
      <w:lvlText w:val="%7."/>
      <w:lvlJc w:val="left"/>
      <w:pPr>
        <w:ind w:left="5287" w:hanging="360"/>
      </w:pPr>
    </w:lvl>
    <w:lvl w:ilvl="7" w:tplc="04090019" w:tentative="1">
      <w:start w:val="1"/>
      <w:numFmt w:val="lowerLetter"/>
      <w:lvlText w:val="%8."/>
      <w:lvlJc w:val="left"/>
      <w:pPr>
        <w:ind w:left="6007" w:hanging="360"/>
      </w:pPr>
    </w:lvl>
    <w:lvl w:ilvl="8" w:tplc="0409001B" w:tentative="1">
      <w:start w:val="1"/>
      <w:numFmt w:val="lowerRoman"/>
      <w:lvlText w:val="%9."/>
      <w:lvlJc w:val="right"/>
      <w:pPr>
        <w:ind w:left="6727" w:hanging="180"/>
      </w:pPr>
    </w:lvl>
  </w:abstractNum>
  <w:abstractNum w:abstractNumId="16" w15:restartNumberingAfterBreak="0">
    <w:nsid w:val="4A2F2A75"/>
    <w:multiLevelType w:val="hybridMultilevel"/>
    <w:tmpl w:val="2D9A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D528ED"/>
    <w:multiLevelType w:val="hybridMultilevel"/>
    <w:tmpl w:val="899823FC"/>
    <w:lvl w:ilvl="0" w:tplc="04090001">
      <w:start w:val="1"/>
      <w:numFmt w:val="bullet"/>
      <w:lvlText w:val=""/>
      <w:lvlJc w:val="left"/>
      <w:pPr>
        <w:ind w:left="1205" w:hanging="360"/>
      </w:pPr>
      <w:rPr>
        <w:rFonts w:ascii="Symbol" w:hAnsi="Symbol" w:hint="default"/>
      </w:rPr>
    </w:lvl>
    <w:lvl w:ilvl="1" w:tplc="04090003" w:tentative="1">
      <w:start w:val="1"/>
      <w:numFmt w:val="bullet"/>
      <w:lvlText w:val="o"/>
      <w:lvlJc w:val="left"/>
      <w:pPr>
        <w:ind w:left="1925" w:hanging="360"/>
      </w:pPr>
      <w:rPr>
        <w:rFonts w:ascii="Courier New" w:hAnsi="Courier New" w:cs="Courier New" w:hint="default"/>
      </w:rPr>
    </w:lvl>
    <w:lvl w:ilvl="2" w:tplc="04090005" w:tentative="1">
      <w:start w:val="1"/>
      <w:numFmt w:val="bullet"/>
      <w:lvlText w:val=""/>
      <w:lvlJc w:val="left"/>
      <w:pPr>
        <w:ind w:left="2645" w:hanging="360"/>
      </w:pPr>
      <w:rPr>
        <w:rFonts w:ascii="Wingdings" w:hAnsi="Wingdings" w:hint="default"/>
      </w:rPr>
    </w:lvl>
    <w:lvl w:ilvl="3" w:tplc="04090001" w:tentative="1">
      <w:start w:val="1"/>
      <w:numFmt w:val="bullet"/>
      <w:lvlText w:val=""/>
      <w:lvlJc w:val="left"/>
      <w:pPr>
        <w:ind w:left="3365" w:hanging="360"/>
      </w:pPr>
      <w:rPr>
        <w:rFonts w:ascii="Symbol" w:hAnsi="Symbol" w:hint="default"/>
      </w:rPr>
    </w:lvl>
    <w:lvl w:ilvl="4" w:tplc="04090003" w:tentative="1">
      <w:start w:val="1"/>
      <w:numFmt w:val="bullet"/>
      <w:lvlText w:val="o"/>
      <w:lvlJc w:val="left"/>
      <w:pPr>
        <w:ind w:left="4085" w:hanging="360"/>
      </w:pPr>
      <w:rPr>
        <w:rFonts w:ascii="Courier New" w:hAnsi="Courier New" w:cs="Courier New" w:hint="default"/>
      </w:rPr>
    </w:lvl>
    <w:lvl w:ilvl="5" w:tplc="04090005" w:tentative="1">
      <w:start w:val="1"/>
      <w:numFmt w:val="bullet"/>
      <w:lvlText w:val=""/>
      <w:lvlJc w:val="left"/>
      <w:pPr>
        <w:ind w:left="4805" w:hanging="360"/>
      </w:pPr>
      <w:rPr>
        <w:rFonts w:ascii="Wingdings" w:hAnsi="Wingdings" w:hint="default"/>
      </w:rPr>
    </w:lvl>
    <w:lvl w:ilvl="6" w:tplc="04090001" w:tentative="1">
      <w:start w:val="1"/>
      <w:numFmt w:val="bullet"/>
      <w:lvlText w:val=""/>
      <w:lvlJc w:val="left"/>
      <w:pPr>
        <w:ind w:left="5525" w:hanging="360"/>
      </w:pPr>
      <w:rPr>
        <w:rFonts w:ascii="Symbol" w:hAnsi="Symbol" w:hint="default"/>
      </w:rPr>
    </w:lvl>
    <w:lvl w:ilvl="7" w:tplc="04090003" w:tentative="1">
      <w:start w:val="1"/>
      <w:numFmt w:val="bullet"/>
      <w:lvlText w:val="o"/>
      <w:lvlJc w:val="left"/>
      <w:pPr>
        <w:ind w:left="6245" w:hanging="360"/>
      </w:pPr>
      <w:rPr>
        <w:rFonts w:ascii="Courier New" w:hAnsi="Courier New" w:cs="Courier New" w:hint="default"/>
      </w:rPr>
    </w:lvl>
    <w:lvl w:ilvl="8" w:tplc="04090005" w:tentative="1">
      <w:start w:val="1"/>
      <w:numFmt w:val="bullet"/>
      <w:lvlText w:val=""/>
      <w:lvlJc w:val="left"/>
      <w:pPr>
        <w:ind w:left="6965" w:hanging="360"/>
      </w:pPr>
      <w:rPr>
        <w:rFonts w:ascii="Wingdings" w:hAnsi="Wingdings" w:hint="default"/>
      </w:rPr>
    </w:lvl>
  </w:abstractNum>
  <w:abstractNum w:abstractNumId="19" w15:restartNumberingAfterBreak="0">
    <w:nsid w:val="54FE6D7C"/>
    <w:multiLevelType w:val="hybridMultilevel"/>
    <w:tmpl w:val="1EBC7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F58C2"/>
    <w:multiLevelType w:val="hybridMultilevel"/>
    <w:tmpl w:val="A67A0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3A669C"/>
    <w:multiLevelType w:val="hybridMultilevel"/>
    <w:tmpl w:val="7AD6D1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BD53F64"/>
    <w:multiLevelType w:val="hybridMultilevel"/>
    <w:tmpl w:val="60F05938"/>
    <w:lvl w:ilvl="0" w:tplc="D1C02A90">
      <w:start w:val="1"/>
      <w:numFmt w:val="low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0F2643D"/>
    <w:multiLevelType w:val="hybridMultilevel"/>
    <w:tmpl w:val="6BB8FCD6"/>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4" w15:restartNumberingAfterBreak="0">
    <w:nsid w:val="610C58DE"/>
    <w:multiLevelType w:val="hybridMultilevel"/>
    <w:tmpl w:val="ED403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562637"/>
    <w:multiLevelType w:val="hybridMultilevel"/>
    <w:tmpl w:val="4D88E648"/>
    <w:lvl w:ilvl="0" w:tplc="4156D192">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6" w15:restartNumberingAfterBreak="0">
    <w:nsid w:val="67CA7A76"/>
    <w:multiLevelType w:val="hybridMultilevel"/>
    <w:tmpl w:val="7FCE826C"/>
    <w:lvl w:ilvl="0" w:tplc="06A08882">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7" w15:restartNumberingAfterBreak="0">
    <w:nsid w:val="6EFE481F"/>
    <w:multiLevelType w:val="hybridMultilevel"/>
    <w:tmpl w:val="C674D3EC"/>
    <w:lvl w:ilvl="0" w:tplc="E0EA07B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E40E05"/>
    <w:multiLevelType w:val="hybridMultilevel"/>
    <w:tmpl w:val="D2549666"/>
    <w:lvl w:ilvl="0" w:tplc="03E00268">
      <w:start w:val="1"/>
      <w:numFmt w:val="lowerLetter"/>
      <w:lvlText w:val="(%1)"/>
      <w:lvlJc w:val="left"/>
      <w:pPr>
        <w:ind w:left="727" w:hanging="39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29" w15:restartNumberingAfterBreak="0">
    <w:nsid w:val="75E23847"/>
    <w:multiLevelType w:val="hybridMultilevel"/>
    <w:tmpl w:val="AEB838F2"/>
    <w:lvl w:ilvl="0" w:tplc="113A58BC">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7"/>
  </w:num>
  <w:num w:numId="2">
    <w:abstractNumId w:val="11"/>
  </w:num>
  <w:num w:numId="3">
    <w:abstractNumId w:val="8"/>
  </w:num>
  <w:num w:numId="4">
    <w:abstractNumId w:val="16"/>
  </w:num>
  <w:num w:numId="5">
    <w:abstractNumId w:val="2"/>
  </w:num>
  <w:num w:numId="6">
    <w:abstractNumId w:val="19"/>
  </w:num>
  <w:num w:numId="7">
    <w:abstractNumId w:val="6"/>
  </w:num>
  <w:num w:numId="8">
    <w:abstractNumId w:val="13"/>
  </w:num>
  <w:num w:numId="9">
    <w:abstractNumId w:val="9"/>
  </w:num>
  <w:num w:numId="10">
    <w:abstractNumId w:val="10"/>
  </w:num>
  <w:num w:numId="11">
    <w:abstractNumId w:val="21"/>
  </w:num>
  <w:num w:numId="12">
    <w:abstractNumId w:val="22"/>
  </w:num>
  <w:num w:numId="13">
    <w:abstractNumId w:val="20"/>
  </w:num>
  <w:num w:numId="14">
    <w:abstractNumId w:val="7"/>
  </w:num>
  <w:num w:numId="15">
    <w:abstractNumId w:val="24"/>
  </w:num>
  <w:num w:numId="16">
    <w:abstractNumId w:val="27"/>
  </w:num>
  <w:num w:numId="17">
    <w:abstractNumId w:val="18"/>
  </w:num>
  <w:num w:numId="18">
    <w:abstractNumId w:val="4"/>
  </w:num>
  <w:num w:numId="19">
    <w:abstractNumId w:val="28"/>
  </w:num>
  <w:num w:numId="20">
    <w:abstractNumId w:val="23"/>
  </w:num>
  <w:num w:numId="21">
    <w:abstractNumId w:val="3"/>
  </w:num>
  <w:num w:numId="22">
    <w:abstractNumId w:val="12"/>
  </w:num>
  <w:num w:numId="23">
    <w:abstractNumId w:val="1"/>
  </w:num>
  <w:num w:numId="24">
    <w:abstractNumId w:val="5"/>
  </w:num>
  <w:num w:numId="25">
    <w:abstractNumId w:val="26"/>
  </w:num>
  <w:num w:numId="26">
    <w:abstractNumId w:val="0"/>
  </w:num>
  <w:num w:numId="27">
    <w:abstractNumId w:val="14"/>
  </w:num>
  <w:num w:numId="28">
    <w:abstractNumId w:val="25"/>
  </w:num>
  <w:num w:numId="29">
    <w:abstractNumId w:val="15"/>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DA"/>
    <w:rsid w:val="000158F9"/>
    <w:rsid w:val="00035CDD"/>
    <w:rsid w:val="00040083"/>
    <w:rsid w:val="00055992"/>
    <w:rsid w:val="00074554"/>
    <w:rsid w:val="000820E8"/>
    <w:rsid w:val="00094792"/>
    <w:rsid w:val="00097CA0"/>
    <w:rsid w:val="000D00F3"/>
    <w:rsid w:val="000D4073"/>
    <w:rsid w:val="000E121C"/>
    <w:rsid w:val="000E362D"/>
    <w:rsid w:val="000F56D0"/>
    <w:rsid w:val="0010476D"/>
    <w:rsid w:val="001175EE"/>
    <w:rsid w:val="001222AB"/>
    <w:rsid w:val="00136040"/>
    <w:rsid w:val="00157CF6"/>
    <w:rsid w:val="00164C9A"/>
    <w:rsid w:val="00182416"/>
    <w:rsid w:val="0018748A"/>
    <w:rsid w:val="00187EB4"/>
    <w:rsid w:val="00193637"/>
    <w:rsid w:val="001A52D5"/>
    <w:rsid w:val="001A6DAB"/>
    <w:rsid w:val="001C030C"/>
    <w:rsid w:val="001C7E77"/>
    <w:rsid w:val="001D1C69"/>
    <w:rsid w:val="001D2C18"/>
    <w:rsid w:val="001D5D00"/>
    <w:rsid w:val="001E1943"/>
    <w:rsid w:val="001F0481"/>
    <w:rsid w:val="001F303F"/>
    <w:rsid w:val="001F5F35"/>
    <w:rsid w:val="0020451E"/>
    <w:rsid w:val="00206B9D"/>
    <w:rsid w:val="00225F1A"/>
    <w:rsid w:val="0023259C"/>
    <w:rsid w:val="00240C56"/>
    <w:rsid w:val="002511C3"/>
    <w:rsid w:val="00255071"/>
    <w:rsid w:val="002564CF"/>
    <w:rsid w:val="00257D68"/>
    <w:rsid w:val="0026247C"/>
    <w:rsid w:val="002744CB"/>
    <w:rsid w:val="00293ED1"/>
    <w:rsid w:val="002A60EB"/>
    <w:rsid w:val="002A6CB9"/>
    <w:rsid w:val="002B0BD7"/>
    <w:rsid w:val="002B26C3"/>
    <w:rsid w:val="002B3C24"/>
    <w:rsid w:val="002B573D"/>
    <w:rsid w:val="002C5CB2"/>
    <w:rsid w:val="002C6F31"/>
    <w:rsid w:val="002D4F32"/>
    <w:rsid w:val="002E0023"/>
    <w:rsid w:val="002F2091"/>
    <w:rsid w:val="002F779F"/>
    <w:rsid w:val="003015E2"/>
    <w:rsid w:val="0031067E"/>
    <w:rsid w:val="0032211B"/>
    <w:rsid w:val="00322ECE"/>
    <w:rsid w:val="003232A6"/>
    <w:rsid w:val="00342796"/>
    <w:rsid w:val="00343481"/>
    <w:rsid w:val="00371885"/>
    <w:rsid w:val="003800CC"/>
    <w:rsid w:val="003A7AA9"/>
    <w:rsid w:val="003B128B"/>
    <w:rsid w:val="003C3AA1"/>
    <w:rsid w:val="003E02DB"/>
    <w:rsid w:val="003E2B87"/>
    <w:rsid w:val="003E4C55"/>
    <w:rsid w:val="00405895"/>
    <w:rsid w:val="004058DF"/>
    <w:rsid w:val="00407ED3"/>
    <w:rsid w:val="0043242E"/>
    <w:rsid w:val="00474F26"/>
    <w:rsid w:val="00486F1A"/>
    <w:rsid w:val="00490CB9"/>
    <w:rsid w:val="004A2276"/>
    <w:rsid w:val="004A2CE2"/>
    <w:rsid w:val="004B46E7"/>
    <w:rsid w:val="004B75AD"/>
    <w:rsid w:val="004D03EB"/>
    <w:rsid w:val="004E3CDA"/>
    <w:rsid w:val="004F4B4D"/>
    <w:rsid w:val="0050216D"/>
    <w:rsid w:val="00503D7E"/>
    <w:rsid w:val="0050512F"/>
    <w:rsid w:val="0050778F"/>
    <w:rsid w:val="00533144"/>
    <w:rsid w:val="00535F31"/>
    <w:rsid w:val="00544C46"/>
    <w:rsid w:val="0055210D"/>
    <w:rsid w:val="00557194"/>
    <w:rsid w:val="005635FD"/>
    <w:rsid w:val="005728D9"/>
    <w:rsid w:val="00574975"/>
    <w:rsid w:val="00574D64"/>
    <w:rsid w:val="005800CC"/>
    <w:rsid w:val="005906E4"/>
    <w:rsid w:val="00591365"/>
    <w:rsid w:val="00596F60"/>
    <w:rsid w:val="005A7B26"/>
    <w:rsid w:val="005B31E4"/>
    <w:rsid w:val="005C02D2"/>
    <w:rsid w:val="005C33A9"/>
    <w:rsid w:val="005E5646"/>
    <w:rsid w:val="006034F6"/>
    <w:rsid w:val="00607874"/>
    <w:rsid w:val="00607E77"/>
    <w:rsid w:val="00617BB3"/>
    <w:rsid w:val="00642BA7"/>
    <w:rsid w:val="00645CDD"/>
    <w:rsid w:val="0064660F"/>
    <w:rsid w:val="006467CF"/>
    <w:rsid w:val="00665500"/>
    <w:rsid w:val="006720F9"/>
    <w:rsid w:val="006823A7"/>
    <w:rsid w:val="00691D71"/>
    <w:rsid w:val="006B42EB"/>
    <w:rsid w:val="006C311F"/>
    <w:rsid w:val="006D16F0"/>
    <w:rsid w:val="006E320C"/>
    <w:rsid w:val="007001AB"/>
    <w:rsid w:val="0070347F"/>
    <w:rsid w:val="0070678E"/>
    <w:rsid w:val="00723D99"/>
    <w:rsid w:val="00730A49"/>
    <w:rsid w:val="0073213D"/>
    <w:rsid w:val="007324A0"/>
    <w:rsid w:val="00737DA3"/>
    <w:rsid w:val="00774CB4"/>
    <w:rsid w:val="00777AB2"/>
    <w:rsid w:val="007E7207"/>
    <w:rsid w:val="008035F1"/>
    <w:rsid w:val="00817B64"/>
    <w:rsid w:val="008240BA"/>
    <w:rsid w:val="00831C11"/>
    <w:rsid w:val="00833C3C"/>
    <w:rsid w:val="008354CF"/>
    <w:rsid w:val="008457BC"/>
    <w:rsid w:val="00851819"/>
    <w:rsid w:val="00852772"/>
    <w:rsid w:val="00866743"/>
    <w:rsid w:val="00884307"/>
    <w:rsid w:val="008A288C"/>
    <w:rsid w:val="008A60B4"/>
    <w:rsid w:val="008B3C31"/>
    <w:rsid w:val="008B3FAE"/>
    <w:rsid w:val="008B64FE"/>
    <w:rsid w:val="008C3C1A"/>
    <w:rsid w:val="008E38A2"/>
    <w:rsid w:val="008F1470"/>
    <w:rsid w:val="008F4837"/>
    <w:rsid w:val="009278E9"/>
    <w:rsid w:val="00935BF7"/>
    <w:rsid w:val="0095442C"/>
    <w:rsid w:val="00982854"/>
    <w:rsid w:val="00983942"/>
    <w:rsid w:val="00985418"/>
    <w:rsid w:val="009A50A4"/>
    <w:rsid w:val="009A66D4"/>
    <w:rsid w:val="009B16BD"/>
    <w:rsid w:val="009C37E0"/>
    <w:rsid w:val="009C4F89"/>
    <w:rsid w:val="009D172C"/>
    <w:rsid w:val="009D677D"/>
    <w:rsid w:val="009E1112"/>
    <w:rsid w:val="009F0D7A"/>
    <w:rsid w:val="009F6082"/>
    <w:rsid w:val="00A06FE3"/>
    <w:rsid w:val="00A14B66"/>
    <w:rsid w:val="00A472F3"/>
    <w:rsid w:val="00A55295"/>
    <w:rsid w:val="00A65CF7"/>
    <w:rsid w:val="00A70832"/>
    <w:rsid w:val="00A851DA"/>
    <w:rsid w:val="00AA176B"/>
    <w:rsid w:val="00AB7495"/>
    <w:rsid w:val="00AC7D5B"/>
    <w:rsid w:val="00AD1865"/>
    <w:rsid w:val="00AE1481"/>
    <w:rsid w:val="00AE1578"/>
    <w:rsid w:val="00B0415E"/>
    <w:rsid w:val="00B04678"/>
    <w:rsid w:val="00B11F9A"/>
    <w:rsid w:val="00B33D8A"/>
    <w:rsid w:val="00B44098"/>
    <w:rsid w:val="00B60DE1"/>
    <w:rsid w:val="00B62CEB"/>
    <w:rsid w:val="00B77BAF"/>
    <w:rsid w:val="00B94E0E"/>
    <w:rsid w:val="00B95AB8"/>
    <w:rsid w:val="00BA7904"/>
    <w:rsid w:val="00BB77A6"/>
    <w:rsid w:val="00BC43A0"/>
    <w:rsid w:val="00BC46DF"/>
    <w:rsid w:val="00BC47E9"/>
    <w:rsid w:val="00BD0674"/>
    <w:rsid w:val="00BD26BC"/>
    <w:rsid w:val="00BE6023"/>
    <w:rsid w:val="00BE72B0"/>
    <w:rsid w:val="00C03577"/>
    <w:rsid w:val="00C03901"/>
    <w:rsid w:val="00C16784"/>
    <w:rsid w:val="00C31132"/>
    <w:rsid w:val="00C453F0"/>
    <w:rsid w:val="00C45B6B"/>
    <w:rsid w:val="00C63879"/>
    <w:rsid w:val="00C65FEA"/>
    <w:rsid w:val="00C83FBD"/>
    <w:rsid w:val="00C8599D"/>
    <w:rsid w:val="00CA0AC2"/>
    <w:rsid w:val="00CB4D0A"/>
    <w:rsid w:val="00CC2FB3"/>
    <w:rsid w:val="00CC575A"/>
    <w:rsid w:val="00CD3501"/>
    <w:rsid w:val="00D039AC"/>
    <w:rsid w:val="00D06274"/>
    <w:rsid w:val="00D0752C"/>
    <w:rsid w:val="00D333BF"/>
    <w:rsid w:val="00D427DE"/>
    <w:rsid w:val="00D45A55"/>
    <w:rsid w:val="00D522DE"/>
    <w:rsid w:val="00D5587D"/>
    <w:rsid w:val="00D61817"/>
    <w:rsid w:val="00D6599A"/>
    <w:rsid w:val="00D707CC"/>
    <w:rsid w:val="00D74E23"/>
    <w:rsid w:val="00D821FE"/>
    <w:rsid w:val="00DB0793"/>
    <w:rsid w:val="00DB5A11"/>
    <w:rsid w:val="00DC609D"/>
    <w:rsid w:val="00DC731C"/>
    <w:rsid w:val="00DD399F"/>
    <w:rsid w:val="00DF4FCB"/>
    <w:rsid w:val="00E00821"/>
    <w:rsid w:val="00E01CAE"/>
    <w:rsid w:val="00E03D85"/>
    <w:rsid w:val="00E04DB4"/>
    <w:rsid w:val="00E22BE8"/>
    <w:rsid w:val="00E2604E"/>
    <w:rsid w:val="00E30679"/>
    <w:rsid w:val="00E3776B"/>
    <w:rsid w:val="00E4597D"/>
    <w:rsid w:val="00E54832"/>
    <w:rsid w:val="00E56A90"/>
    <w:rsid w:val="00E60840"/>
    <w:rsid w:val="00E61678"/>
    <w:rsid w:val="00E641CC"/>
    <w:rsid w:val="00E86DC8"/>
    <w:rsid w:val="00EA30AB"/>
    <w:rsid w:val="00EA371C"/>
    <w:rsid w:val="00EA5209"/>
    <w:rsid w:val="00EB3925"/>
    <w:rsid w:val="00EC1F01"/>
    <w:rsid w:val="00EC3060"/>
    <w:rsid w:val="00EC6EC8"/>
    <w:rsid w:val="00EC7897"/>
    <w:rsid w:val="00EE1834"/>
    <w:rsid w:val="00EE5D7F"/>
    <w:rsid w:val="00F165BF"/>
    <w:rsid w:val="00F32033"/>
    <w:rsid w:val="00F341FA"/>
    <w:rsid w:val="00F356A3"/>
    <w:rsid w:val="00F471BF"/>
    <w:rsid w:val="00F53FAC"/>
    <w:rsid w:val="00F71BB6"/>
    <w:rsid w:val="00F71C31"/>
    <w:rsid w:val="00F9587E"/>
    <w:rsid w:val="00F9610D"/>
    <w:rsid w:val="00FB02E5"/>
    <w:rsid w:val="00FB31D3"/>
    <w:rsid w:val="00FE2BE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FF10C8-CB18-46E7-AFFD-D040E506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JM" w:eastAsia="en-JM"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D676E-71CD-4077-AC03-8CB707931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2144</TotalTime>
  <Pages>3</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Burnadene C. Falconer</cp:lastModifiedBy>
  <cp:revision>132</cp:revision>
  <dcterms:created xsi:type="dcterms:W3CDTF">2016-10-04T18:33:00Z</dcterms:created>
  <dcterms:modified xsi:type="dcterms:W3CDTF">2017-01-27T23:31:00Z</dcterms:modified>
</cp:coreProperties>
</file>