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566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Karl Goodwin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B566A">
            <w:pPr>
              <w:pStyle w:val="Default"/>
              <w:rPr>
                <w:rFonts w:asciiTheme="minorHAnsi" w:hAnsiTheme="minorHAnsi"/>
              </w:rPr>
            </w:pPr>
            <w:r>
              <w:rPr>
                <w:rFonts w:asciiTheme="minorHAnsi" w:hAnsiTheme="minorHAnsi"/>
              </w:rPr>
              <w:t>3870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pPr>
              <w:pStyle w:val="Default"/>
              <w:rPr>
                <w:rFonts w:asciiTheme="minorHAnsi" w:hAnsiTheme="minorHAnsi"/>
              </w:rPr>
            </w:pPr>
            <w:r>
              <w:rPr>
                <w:rFonts w:asciiTheme="minorHAnsi" w:hAnsiTheme="minorHAnsi"/>
              </w:rPr>
              <w:t>Diploma in 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B566A">
            <w:r>
              <w:t xml:space="preserve">No </w:t>
            </w:r>
            <w:r w:rsidR="008345BA">
              <w:t>5</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345BA" w:rsidRPr="00332766" w:rsidRDefault="008345BA" w:rsidP="008345BA">
            <w:pPr>
              <w:autoSpaceDE w:val="0"/>
              <w:autoSpaceDN w:val="0"/>
              <w:adjustRightInd w:val="0"/>
              <w:jc w:val="center"/>
              <w:rPr>
                <w:rFonts w:ascii="Calibri,Bold" w:hAnsi="Calibri,Bold" w:cs="Calibri,Bold"/>
                <w:b/>
                <w:bCs/>
                <w:color w:val="C10000"/>
                <w:sz w:val="36"/>
                <w:szCs w:val="36"/>
              </w:rPr>
            </w:pPr>
            <w:r w:rsidRPr="00332766">
              <w:rPr>
                <w:rFonts w:ascii="Calibri,Bold" w:hAnsi="Calibri,Bold" w:cs="Calibri,Bold"/>
                <w:b/>
                <w:bCs/>
                <w:color w:val="C10000"/>
                <w:sz w:val="36"/>
                <w:szCs w:val="36"/>
              </w:rPr>
              <w:t>Site Organisation</w:t>
            </w:r>
          </w:p>
          <w:p w:rsidR="008345BA" w:rsidRDefault="008345BA" w:rsidP="008345BA">
            <w:pPr>
              <w:autoSpaceDE w:val="0"/>
              <w:autoSpaceDN w:val="0"/>
              <w:adjustRightInd w:val="0"/>
              <w:rPr>
                <w:rFonts w:ascii="Calibri,Bold" w:hAnsi="Calibri,Bold" w:cs="Calibri,Bold"/>
                <w:b/>
                <w:bCs/>
                <w:color w:val="C10000"/>
                <w:sz w:val="28"/>
                <w:szCs w:val="28"/>
              </w:rPr>
            </w:pPr>
          </w:p>
          <w:p w:rsidR="008345BA" w:rsidRPr="00332766" w:rsidRDefault="008345BA" w:rsidP="008345BA">
            <w:pPr>
              <w:autoSpaceDE w:val="0"/>
              <w:autoSpaceDN w:val="0"/>
              <w:adjustRightInd w:val="0"/>
              <w:rPr>
                <w:rFonts w:ascii="Calibri" w:hAnsi="Calibri" w:cs="Calibri"/>
                <w:b/>
                <w:color w:val="000000"/>
                <w:sz w:val="28"/>
                <w:szCs w:val="28"/>
              </w:rPr>
            </w:pPr>
            <w:r w:rsidRPr="00332766">
              <w:rPr>
                <w:rFonts w:ascii="Calibri,Bold" w:hAnsi="Calibri,Bold" w:cs="Calibri,Bold"/>
                <w:b/>
                <w:bCs/>
                <w:color w:val="C10000"/>
                <w:sz w:val="28"/>
                <w:szCs w:val="28"/>
              </w:rPr>
              <w:t xml:space="preserve">1. </w:t>
            </w:r>
            <w:r w:rsidRPr="00332766">
              <w:rPr>
                <w:rFonts w:ascii="Calibri" w:hAnsi="Calibri" w:cs="Calibri"/>
                <w:b/>
                <w:color w:val="FF0000"/>
                <w:sz w:val="28"/>
                <w:szCs w:val="28"/>
              </w:rPr>
              <w:t>Give short answers for the following questions: (20)</w:t>
            </w:r>
          </w:p>
          <w:p w:rsidR="008345BA" w:rsidRDefault="008345BA" w:rsidP="008345BA">
            <w:pPr>
              <w:autoSpaceDE w:val="0"/>
              <w:autoSpaceDN w:val="0"/>
              <w:adjustRightInd w:val="0"/>
              <w:rPr>
                <w:rFonts w:ascii="Calibri" w:hAnsi="Calibri" w:cs="Calibri"/>
                <w:color w:val="000000"/>
                <w:sz w:val="24"/>
                <w:szCs w:val="24"/>
              </w:rPr>
            </w:pPr>
          </w:p>
          <w:p w:rsidR="008345BA" w:rsidRDefault="008345BA" w:rsidP="008345BA">
            <w:pPr>
              <w:autoSpaceDE w:val="0"/>
              <w:autoSpaceDN w:val="0"/>
              <w:adjustRightInd w:val="0"/>
              <w:rPr>
                <w:rFonts w:ascii="Calibri" w:hAnsi="Calibri" w:cs="Calibri"/>
                <w:color w:val="000000"/>
                <w:sz w:val="24"/>
                <w:szCs w:val="24"/>
              </w:rPr>
            </w:pPr>
          </w:p>
          <w:p w:rsidR="008345BA" w:rsidRPr="00C01BF0" w:rsidRDefault="008345BA" w:rsidP="008345BA">
            <w:pPr>
              <w:autoSpaceDE w:val="0"/>
              <w:autoSpaceDN w:val="0"/>
              <w:adjustRightInd w:val="0"/>
              <w:rPr>
                <w:rFonts w:ascii="Calibri" w:hAnsi="Calibri" w:cs="Calibri"/>
                <w:b/>
                <w:color w:val="FF0000"/>
                <w:sz w:val="36"/>
                <w:szCs w:val="24"/>
              </w:rPr>
            </w:pPr>
            <w:r w:rsidRPr="00C01BF0">
              <w:rPr>
                <w:rFonts w:ascii="Calibri" w:hAnsi="Calibri" w:cs="Calibri"/>
                <w:b/>
                <w:color w:val="000000"/>
                <w:sz w:val="36"/>
                <w:szCs w:val="24"/>
              </w:rPr>
              <w:t xml:space="preserve">i. </w:t>
            </w:r>
            <w:r w:rsidRPr="00C01BF0">
              <w:rPr>
                <w:rFonts w:ascii="Calibri" w:hAnsi="Calibri" w:cs="Calibri"/>
                <w:b/>
                <w:color w:val="FF0000"/>
                <w:sz w:val="36"/>
                <w:szCs w:val="24"/>
              </w:rPr>
              <w:t>What do you understand by the term ‘site organization’?</w:t>
            </w:r>
          </w:p>
          <w:p w:rsidR="008345BA" w:rsidRDefault="008345BA" w:rsidP="008345BA">
            <w:pPr>
              <w:autoSpaceDE w:val="0"/>
              <w:autoSpaceDN w:val="0"/>
              <w:adjustRightInd w:val="0"/>
              <w:rPr>
                <w:rFonts w:cs="Calibri"/>
                <w:color w:val="000000"/>
                <w:sz w:val="24"/>
                <w:szCs w:val="24"/>
              </w:rPr>
            </w:pPr>
            <w:r>
              <w:rPr>
                <w:rFonts w:cs="Calibri"/>
                <w:color w:val="000000"/>
                <w:sz w:val="24"/>
                <w:szCs w:val="24"/>
              </w:rPr>
              <w:t>My understanding of Site organisation, would come under “Housekeeping”.</w:t>
            </w:r>
          </w:p>
          <w:p w:rsidR="008345BA" w:rsidRDefault="008345BA" w:rsidP="008345BA">
            <w:pPr>
              <w:autoSpaceDE w:val="0"/>
              <w:autoSpaceDN w:val="0"/>
              <w:adjustRightInd w:val="0"/>
              <w:rPr>
                <w:rFonts w:cs="Calibri"/>
                <w:color w:val="000000"/>
                <w:sz w:val="24"/>
                <w:szCs w:val="24"/>
              </w:rPr>
            </w:pPr>
            <w:r>
              <w:rPr>
                <w:rFonts w:cs="Calibri"/>
                <w:color w:val="000000"/>
                <w:sz w:val="24"/>
                <w:szCs w:val="24"/>
              </w:rPr>
              <w:t>How organised is the Site Manager’s paperwork is it filed correctly in the correct folders are they up to date, are the RAM’s updated correctly etc.</w:t>
            </w:r>
          </w:p>
          <w:p w:rsidR="008345BA" w:rsidRDefault="008345BA" w:rsidP="008345BA">
            <w:pPr>
              <w:autoSpaceDE w:val="0"/>
              <w:autoSpaceDN w:val="0"/>
              <w:adjustRightInd w:val="0"/>
              <w:rPr>
                <w:rFonts w:cs="Calibri"/>
                <w:color w:val="000000"/>
                <w:sz w:val="24"/>
                <w:szCs w:val="24"/>
              </w:rPr>
            </w:pPr>
            <w:r>
              <w:rPr>
                <w:rFonts w:cs="Calibri"/>
                <w:color w:val="000000"/>
                <w:sz w:val="24"/>
                <w:szCs w:val="24"/>
              </w:rPr>
              <w:t xml:space="preserve">This Site Organisation should be managed from the top all the way down to the bottom layers of the site. </w:t>
            </w:r>
          </w:p>
          <w:p w:rsidR="008345BA" w:rsidRDefault="008345BA" w:rsidP="008345BA">
            <w:pPr>
              <w:autoSpaceDE w:val="0"/>
              <w:autoSpaceDN w:val="0"/>
              <w:adjustRightInd w:val="0"/>
              <w:rPr>
                <w:rFonts w:cs="Calibri"/>
                <w:color w:val="000000"/>
                <w:sz w:val="24"/>
                <w:szCs w:val="24"/>
              </w:rPr>
            </w:pPr>
            <w:r>
              <w:rPr>
                <w:rFonts w:cs="Calibri"/>
                <w:color w:val="000000"/>
                <w:sz w:val="24"/>
                <w:szCs w:val="24"/>
              </w:rPr>
              <w:t>Its everyone’s responsibility to make sure the site is safe and well organised.</w:t>
            </w:r>
          </w:p>
          <w:p w:rsidR="008345BA" w:rsidRDefault="008345BA" w:rsidP="008345BA">
            <w:pPr>
              <w:autoSpaceDE w:val="0"/>
              <w:autoSpaceDN w:val="0"/>
              <w:adjustRightInd w:val="0"/>
              <w:rPr>
                <w:rFonts w:cs="Calibri"/>
                <w:color w:val="000000"/>
                <w:sz w:val="24"/>
                <w:szCs w:val="24"/>
              </w:rPr>
            </w:pPr>
          </w:p>
          <w:p w:rsidR="008345BA" w:rsidRDefault="008345BA" w:rsidP="008345BA">
            <w:pPr>
              <w:autoSpaceDE w:val="0"/>
              <w:autoSpaceDN w:val="0"/>
              <w:adjustRightInd w:val="0"/>
              <w:rPr>
                <w:rFonts w:cs="Calibri"/>
                <w:color w:val="000000"/>
                <w:sz w:val="24"/>
                <w:szCs w:val="24"/>
              </w:rPr>
            </w:pPr>
            <w:r>
              <w:rPr>
                <w:rFonts w:cs="Calibri"/>
                <w:color w:val="000000"/>
                <w:sz w:val="24"/>
                <w:szCs w:val="24"/>
              </w:rPr>
              <w:t>These basic checks should include all stocked items like materials, tools, vehicles and anything else that will need to be stored. Here are a few examples of site organisation:</w:t>
            </w:r>
          </w:p>
          <w:p w:rsidR="008345BA" w:rsidRDefault="008345BA" w:rsidP="008345BA">
            <w:pPr>
              <w:autoSpaceDE w:val="0"/>
              <w:autoSpaceDN w:val="0"/>
              <w:adjustRightInd w:val="0"/>
              <w:rPr>
                <w:rFonts w:cs="Calibri"/>
                <w:color w:val="000000"/>
                <w:sz w:val="24"/>
                <w:szCs w:val="24"/>
              </w:rPr>
            </w:pPr>
            <w:r>
              <w:rPr>
                <w:rFonts w:cs="Calibri"/>
                <w:color w:val="000000"/>
                <w:sz w:val="24"/>
                <w:szCs w:val="24"/>
              </w:rPr>
              <w:t xml:space="preserve"> </w:t>
            </w:r>
          </w:p>
          <w:p w:rsidR="008345BA" w:rsidRDefault="008345BA" w:rsidP="008345BA">
            <w:pPr>
              <w:pStyle w:val="ListParagraph"/>
              <w:numPr>
                <w:ilvl w:val="0"/>
                <w:numId w:val="5"/>
              </w:numPr>
              <w:autoSpaceDE w:val="0"/>
              <w:autoSpaceDN w:val="0"/>
              <w:adjustRightInd w:val="0"/>
              <w:ind w:left="0"/>
              <w:rPr>
                <w:rFonts w:cs="Calibri"/>
                <w:color w:val="000000"/>
                <w:sz w:val="24"/>
                <w:szCs w:val="24"/>
              </w:rPr>
            </w:pPr>
            <w:r>
              <w:rPr>
                <w:rFonts w:cs="Calibri"/>
                <w:color w:val="000000"/>
                <w:sz w:val="24"/>
                <w:szCs w:val="24"/>
              </w:rPr>
              <w:t>I</w:t>
            </w:r>
            <w:r w:rsidRPr="00AA7EE5">
              <w:rPr>
                <w:rFonts w:cs="Calibri"/>
                <w:color w:val="000000"/>
                <w:sz w:val="24"/>
                <w:szCs w:val="24"/>
              </w:rPr>
              <w:t>tems will need to be stored away from all elements of the weather as best as practicably possible.</w:t>
            </w:r>
          </w:p>
          <w:p w:rsidR="008345BA" w:rsidRDefault="008345BA" w:rsidP="008345BA">
            <w:pPr>
              <w:pStyle w:val="ListParagraph"/>
              <w:numPr>
                <w:ilvl w:val="0"/>
                <w:numId w:val="5"/>
              </w:numPr>
              <w:autoSpaceDE w:val="0"/>
              <w:autoSpaceDN w:val="0"/>
              <w:adjustRightInd w:val="0"/>
              <w:ind w:left="0"/>
              <w:rPr>
                <w:rFonts w:cs="Calibri"/>
                <w:color w:val="000000"/>
                <w:sz w:val="24"/>
                <w:szCs w:val="24"/>
              </w:rPr>
            </w:pPr>
            <w:r w:rsidRPr="00FD0C48">
              <w:rPr>
                <w:rFonts w:cs="Calibri"/>
                <w:color w:val="000000"/>
                <w:sz w:val="24"/>
                <w:szCs w:val="24"/>
              </w:rPr>
              <w:t>Protection from Damage are these areas protected from moving vehicles or from people tha</w:t>
            </w:r>
            <w:r>
              <w:rPr>
                <w:rFonts w:cs="Calibri"/>
                <w:color w:val="000000"/>
                <w:sz w:val="24"/>
                <w:szCs w:val="24"/>
              </w:rPr>
              <w:t>t could potentially damage them</w:t>
            </w:r>
          </w:p>
          <w:p w:rsidR="008345BA" w:rsidRDefault="008345BA" w:rsidP="008345BA">
            <w:pPr>
              <w:pStyle w:val="ListParagraph"/>
              <w:numPr>
                <w:ilvl w:val="0"/>
                <w:numId w:val="5"/>
              </w:numPr>
              <w:autoSpaceDE w:val="0"/>
              <w:autoSpaceDN w:val="0"/>
              <w:adjustRightInd w:val="0"/>
              <w:ind w:left="0"/>
              <w:rPr>
                <w:rFonts w:cs="Calibri"/>
                <w:color w:val="000000"/>
                <w:sz w:val="24"/>
                <w:szCs w:val="24"/>
              </w:rPr>
            </w:pPr>
            <w:r w:rsidRPr="00FD0C48">
              <w:rPr>
                <w:rFonts w:cs="Calibri"/>
                <w:color w:val="000000"/>
                <w:sz w:val="24"/>
                <w:szCs w:val="24"/>
              </w:rPr>
              <w:t>Are the i</w:t>
            </w:r>
            <w:r>
              <w:rPr>
                <w:rFonts w:cs="Calibri"/>
                <w:color w:val="000000"/>
                <w:sz w:val="24"/>
                <w:szCs w:val="24"/>
              </w:rPr>
              <w:t>tems secure and safe from theft</w:t>
            </w:r>
          </w:p>
          <w:p w:rsidR="008345BA" w:rsidRDefault="008345BA" w:rsidP="008345BA">
            <w:pPr>
              <w:pStyle w:val="ListParagraph"/>
              <w:numPr>
                <w:ilvl w:val="0"/>
                <w:numId w:val="5"/>
              </w:numPr>
              <w:autoSpaceDE w:val="0"/>
              <w:autoSpaceDN w:val="0"/>
              <w:adjustRightInd w:val="0"/>
              <w:ind w:left="0"/>
              <w:rPr>
                <w:rFonts w:cs="Calibri"/>
                <w:color w:val="000000"/>
                <w:sz w:val="24"/>
                <w:szCs w:val="24"/>
              </w:rPr>
            </w:pPr>
            <w:r w:rsidRPr="00FD0C48">
              <w:rPr>
                <w:rFonts w:cs="Calibri"/>
                <w:color w:val="000000"/>
                <w:sz w:val="24"/>
                <w:szCs w:val="24"/>
              </w:rPr>
              <w:t xml:space="preserve">Are the Items easily accessible so they </w:t>
            </w:r>
            <w:r>
              <w:rPr>
                <w:rFonts w:cs="Calibri"/>
                <w:color w:val="000000"/>
                <w:sz w:val="24"/>
                <w:szCs w:val="24"/>
              </w:rPr>
              <w:t>don’t have to be double handled</w:t>
            </w:r>
          </w:p>
          <w:p w:rsidR="008345BA" w:rsidRDefault="008345BA" w:rsidP="008345BA">
            <w:pPr>
              <w:pStyle w:val="ListParagraph"/>
              <w:numPr>
                <w:ilvl w:val="0"/>
                <w:numId w:val="5"/>
              </w:numPr>
              <w:autoSpaceDE w:val="0"/>
              <w:autoSpaceDN w:val="0"/>
              <w:adjustRightInd w:val="0"/>
              <w:ind w:left="0"/>
              <w:rPr>
                <w:rFonts w:cs="Calibri"/>
                <w:color w:val="000000"/>
                <w:sz w:val="24"/>
                <w:szCs w:val="24"/>
              </w:rPr>
            </w:pPr>
            <w:r w:rsidRPr="00FD0C48">
              <w:rPr>
                <w:rFonts w:cs="Calibri"/>
                <w:color w:val="000000"/>
                <w:sz w:val="24"/>
                <w:szCs w:val="24"/>
              </w:rPr>
              <w:lastRenderedPageBreak/>
              <w:t>Are the items stocked safely and correctly a</w:t>
            </w:r>
            <w:r>
              <w:rPr>
                <w:rFonts w:cs="Calibri"/>
                <w:color w:val="000000"/>
                <w:sz w:val="24"/>
                <w:szCs w:val="24"/>
              </w:rPr>
              <w:t>s to not cause a falling hazard</w:t>
            </w:r>
          </w:p>
          <w:p w:rsidR="008345BA" w:rsidRDefault="008345BA" w:rsidP="008345BA">
            <w:pPr>
              <w:pStyle w:val="ListParagraph"/>
              <w:numPr>
                <w:ilvl w:val="0"/>
                <w:numId w:val="5"/>
              </w:numPr>
              <w:autoSpaceDE w:val="0"/>
              <w:autoSpaceDN w:val="0"/>
              <w:adjustRightInd w:val="0"/>
              <w:ind w:left="0"/>
              <w:rPr>
                <w:rFonts w:cs="Calibri"/>
                <w:color w:val="000000"/>
                <w:sz w:val="24"/>
                <w:szCs w:val="24"/>
              </w:rPr>
            </w:pPr>
            <w:r w:rsidRPr="00FD0C48">
              <w:rPr>
                <w:rFonts w:cs="Calibri"/>
                <w:color w:val="000000"/>
                <w:sz w:val="24"/>
                <w:szCs w:val="24"/>
              </w:rPr>
              <w:t>All passage ways and exits should be clear of materials as to cause a obstruction or fire or trip hazard.</w:t>
            </w:r>
          </w:p>
          <w:p w:rsidR="008345BA" w:rsidRDefault="008345BA" w:rsidP="008345BA">
            <w:pPr>
              <w:pStyle w:val="ListParagraph"/>
              <w:numPr>
                <w:ilvl w:val="0"/>
                <w:numId w:val="5"/>
              </w:numPr>
              <w:autoSpaceDE w:val="0"/>
              <w:autoSpaceDN w:val="0"/>
              <w:adjustRightInd w:val="0"/>
              <w:ind w:left="0"/>
              <w:rPr>
                <w:rFonts w:cs="Calibri"/>
                <w:color w:val="000000"/>
                <w:sz w:val="24"/>
                <w:szCs w:val="24"/>
              </w:rPr>
            </w:pPr>
            <w:r>
              <w:rPr>
                <w:rFonts w:cs="Calibri"/>
                <w:color w:val="000000"/>
                <w:sz w:val="24"/>
                <w:szCs w:val="24"/>
              </w:rPr>
              <w:t>Are the items clearly labelled</w:t>
            </w:r>
          </w:p>
          <w:p w:rsidR="008345BA" w:rsidRDefault="008345BA" w:rsidP="008345BA">
            <w:pPr>
              <w:pStyle w:val="ListParagraph"/>
              <w:numPr>
                <w:ilvl w:val="0"/>
                <w:numId w:val="5"/>
              </w:numPr>
              <w:autoSpaceDE w:val="0"/>
              <w:autoSpaceDN w:val="0"/>
              <w:adjustRightInd w:val="0"/>
              <w:ind w:left="0"/>
              <w:rPr>
                <w:rFonts w:cs="Calibri"/>
                <w:color w:val="000000"/>
                <w:sz w:val="24"/>
                <w:szCs w:val="24"/>
              </w:rPr>
            </w:pPr>
            <w:r w:rsidRPr="00FD0C48">
              <w:rPr>
                <w:rFonts w:cs="Calibri"/>
                <w:color w:val="000000"/>
                <w:sz w:val="24"/>
                <w:szCs w:val="24"/>
              </w:rPr>
              <w:t xml:space="preserve">Is the ground on which the materials are on stable and well drained </w:t>
            </w:r>
          </w:p>
          <w:p w:rsidR="008345BA" w:rsidRDefault="008345BA" w:rsidP="008345BA">
            <w:pPr>
              <w:pStyle w:val="ListParagraph"/>
              <w:numPr>
                <w:ilvl w:val="0"/>
                <w:numId w:val="5"/>
              </w:numPr>
              <w:autoSpaceDE w:val="0"/>
              <w:autoSpaceDN w:val="0"/>
              <w:adjustRightInd w:val="0"/>
              <w:ind w:left="0"/>
              <w:rPr>
                <w:rFonts w:cs="Calibri"/>
                <w:color w:val="000000"/>
                <w:sz w:val="24"/>
                <w:szCs w:val="24"/>
              </w:rPr>
            </w:pPr>
            <w:r w:rsidRPr="00FD0C48">
              <w:rPr>
                <w:rFonts w:cs="Calibri"/>
                <w:color w:val="000000"/>
                <w:sz w:val="24"/>
                <w:szCs w:val="24"/>
              </w:rPr>
              <w:t>Are dangerous chemicals safely stored correctly and are not a fire haza</w:t>
            </w:r>
            <w:r>
              <w:rPr>
                <w:rFonts w:cs="Calibri"/>
                <w:color w:val="000000"/>
                <w:sz w:val="24"/>
                <w:szCs w:val="24"/>
              </w:rPr>
              <w:t>rd, are they correctly labelled</w:t>
            </w:r>
          </w:p>
          <w:p w:rsidR="008345BA" w:rsidRDefault="008345BA" w:rsidP="008345BA">
            <w:pPr>
              <w:pStyle w:val="ListParagraph"/>
              <w:numPr>
                <w:ilvl w:val="0"/>
                <w:numId w:val="5"/>
              </w:numPr>
              <w:autoSpaceDE w:val="0"/>
              <w:autoSpaceDN w:val="0"/>
              <w:adjustRightInd w:val="0"/>
              <w:ind w:left="0"/>
              <w:rPr>
                <w:rFonts w:cs="Calibri"/>
                <w:color w:val="000000"/>
                <w:sz w:val="24"/>
                <w:szCs w:val="24"/>
              </w:rPr>
            </w:pPr>
            <w:r w:rsidRPr="00FD0C48">
              <w:rPr>
                <w:rFonts w:cs="Calibri"/>
                <w:color w:val="000000"/>
                <w:sz w:val="24"/>
                <w:szCs w:val="24"/>
              </w:rPr>
              <w:t>Is there correct firefighting equ</w:t>
            </w:r>
            <w:r>
              <w:rPr>
                <w:rFonts w:cs="Calibri"/>
                <w:color w:val="000000"/>
                <w:sz w:val="24"/>
                <w:szCs w:val="24"/>
              </w:rPr>
              <w:t>ipment if a fire does break out</w:t>
            </w:r>
          </w:p>
          <w:p w:rsidR="008345BA" w:rsidRDefault="008345BA" w:rsidP="008345BA">
            <w:pPr>
              <w:autoSpaceDE w:val="0"/>
              <w:autoSpaceDN w:val="0"/>
              <w:adjustRightInd w:val="0"/>
              <w:rPr>
                <w:rFonts w:ascii="Calibri" w:hAnsi="Calibri" w:cs="Calibri"/>
                <w:color w:val="000000"/>
                <w:sz w:val="24"/>
                <w:szCs w:val="24"/>
              </w:rPr>
            </w:pPr>
            <w:r w:rsidRPr="00FD0C48">
              <w:rPr>
                <w:rFonts w:ascii="Calibri" w:hAnsi="Calibri" w:cs="Calibri"/>
                <w:color w:val="000000"/>
                <w:sz w:val="24"/>
                <w:szCs w:val="24"/>
              </w:rPr>
              <w:t>Are Site Vehicles correctly and safely stored away, are they secure</w:t>
            </w:r>
          </w:p>
          <w:p w:rsidR="008345BA" w:rsidRDefault="008345BA" w:rsidP="008345BA">
            <w:pPr>
              <w:autoSpaceDE w:val="0"/>
              <w:autoSpaceDN w:val="0"/>
              <w:adjustRightInd w:val="0"/>
              <w:rPr>
                <w:rFonts w:ascii="Calibri" w:hAnsi="Calibri" w:cs="Calibri"/>
                <w:color w:val="000000"/>
                <w:sz w:val="24"/>
                <w:szCs w:val="24"/>
              </w:rPr>
            </w:pPr>
          </w:p>
          <w:p w:rsidR="008345BA" w:rsidRPr="007676BC" w:rsidRDefault="008345BA" w:rsidP="008345BA">
            <w:pPr>
              <w:autoSpaceDE w:val="0"/>
              <w:autoSpaceDN w:val="0"/>
              <w:adjustRightInd w:val="0"/>
              <w:rPr>
                <w:rFonts w:ascii="Calibri" w:hAnsi="Calibri" w:cs="Calibri"/>
                <w:b/>
                <w:color w:val="FF0000"/>
                <w:sz w:val="36"/>
                <w:szCs w:val="36"/>
              </w:rPr>
            </w:pPr>
            <w:r>
              <w:rPr>
                <w:rFonts w:ascii="Calibri" w:hAnsi="Calibri" w:cs="Calibri"/>
                <w:color w:val="000000"/>
                <w:sz w:val="24"/>
                <w:szCs w:val="24"/>
              </w:rPr>
              <w:t xml:space="preserve">ii. </w:t>
            </w:r>
            <w:r w:rsidRPr="007676BC">
              <w:rPr>
                <w:rFonts w:ascii="Calibri" w:hAnsi="Calibri" w:cs="Calibri"/>
                <w:b/>
                <w:color w:val="FF0000"/>
                <w:sz w:val="36"/>
                <w:szCs w:val="36"/>
              </w:rPr>
              <w:t>Highlight the importance of preparing the site ro</w:t>
            </w:r>
            <w:r>
              <w:rPr>
                <w:rFonts w:ascii="Calibri" w:hAnsi="Calibri" w:cs="Calibri"/>
                <w:b/>
                <w:color w:val="FF0000"/>
                <w:sz w:val="36"/>
                <w:szCs w:val="36"/>
              </w:rPr>
              <w:t xml:space="preserve">ad suitable for the movement of </w:t>
            </w:r>
            <w:r w:rsidRPr="007676BC">
              <w:rPr>
                <w:rFonts w:ascii="Calibri" w:hAnsi="Calibri" w:cs="Calibri"/>
                <w:b/>
                <w:color w:val="FF0000"/>
                <w:sz w:val="36"/>
                <w:szCs w:val="36"/>
              </w:rPr>
              <w:t>heavy construction equipment.</w:t>
            </w:r>
          </w:p>
          <w:p w:rsidR="008345BA" w:rsidRDefault="008345BA" w:rsidP="008345BA">
            <w:pPr>
              <w:autoSpaceDE w:val="0"/>
              <w:autoSpaceDN w:val="0"/>
              <w:adjustRightInd w:val="0"/>
              <w:rPr>
                <w:rFonts w:ascii="Calibri" w:hAnsi="Calibri" w:cs="Calibri"/>
                <w:color w:val="FF0000"/>
                <w:sz w:val="24"/>
                <w:szCs w:val="24"/>
              </w:rPr>
            </w:pPr>
          </w:p>
          <w:p w:rsidR="008345BA" w:rsidRDefault="008345BA" w:rsidP="008345BA">
            <w:pPr>
              <w:autoSpaceDE w:val="0"/>
              <w:autoSpaceDN w:val="0"/>
              <w:adjustRightInd w:val="0"/>
              <w:rPr>
                <w:rFonts w:ascii="Calibri" w:hAnsi="Calibri" w:cs="Calibri"/>
                <w:sz w:val="24"/>
                <w:szCs w:val="24"/>
              </w:rPr>
            </w:pPr>
            <w:r>
              <w:rPr>
                <w:rFonts w:ascii="Calibri" w:hAnsi="Calibri" w:cs="Calibri"/>
                <w:sz w:val="24"/>
                <w:szCs w:val="24"/>
              </w:rPr>
              <w:t xml:space="preserve">Construction plant is a vital part of the construction process. This means Plant stability will often depend on the conditions and the integrity of the ground on which it is to pass over. If the ground does indeed fail the plant will have a Risk of over-turning or collapsing, this has been well documented in the past where there have been countless serious accidents and quite a few fatal. </w:t>
            </w:r>
          </w:p>
          <w:p w:rsidR="008345BA" w:rsidRDefault="008345BA" w:rsidP="008345BA">
            <w:pPr>
              <w:autoSpaceDE w:val="0"/>
              <w:autoSpaceDN w:val="0"/>
              <w:adjustRightInd w:val="0"/>
              <w:rPr>
                <w:rFonts w:ascii="Calibri" w:hAnsi="Calibri" w:cs="Calibri"/>
                <w:sz w:val="24"/>
                <w:szCs w:val="24"/>
              </w:rPr>
            </w:pPr>
          </w:p>
          <w:p w:rsidR="008345BA" w:rsidRDefault="008345BA" w:rsidP="008345BA">
            <w:pPr>
              <w:autoSpaceDE w:val="0"/>
              <w:autoSpaceDN w:val="0"/>
              <w:adjustRightInd w:val="0"/>
              <w:rPr>
                <w:rFonts w:ascii="Calibri" w:hAnsi="Calibri" w:cs="Calibri"/>
                <w:sz w:val="24"/>
                <w:szCs w:val="24"/>
              </w:rPr>
            </w:pPr>
            <w:r w:rsidRPr="00112BBD">
              <w:rPr>
                <w:rFonts w:ascii="Calibri" w:hAnsi="Calibri" w:cs="Calibri"/>
                <w:sz w:val="24"/>
                <w:szCs w:val="24"/>
              </w:rPr>
              <w:t>A construction site layout and topography will often dictate the general layout and features of the site and where site roads will go. Slopes and land shapes will often determine the locations of roads. Hill grades should be below 10 percent where possible unless there is no other choice. Access roads leading up or down hills need to be carefully thought out, Careful Risk Assessments, Environmental Assessments and Civil Engineers will need to examine the land before works can commence.</w:t>
            </w:r>
          </w:p>
          <w:p w:rsidR="008345BA" w:rsidRPr="001B7ADF" w:rsidRDefault="008345BA" w:rsidP="008345BA">
            <w:pPr>
              <w:autoSpaceDE w:val="0"/>
              <w:autoSpaceDN w:val="0"/>
              <w:adjustRightInd w:val="0"/>
              <w:rPr>
                <w:rFonts w:ascii="Calibri" w:hAnsi="Calibri" w:cs="Calibri"/>
                <w:sz w:val="24"/>
                <w:szCs w:val="24"/>
              </w:rPr>
            </w:pPr>
          </w:p>
          <w:p w:rsidR="008345BA" w:rsidRDefault="008345BA" w:rsidP="008345BA">
            <w:pPr>
              <w:autoSpaceDE w:val="0"/>
              <w:autoSpaceDN w:val="0"/>
              <w:adjustRightInd w:val="0"/>
              <w:rPr>
                <w:rFonts w:ascii="Calibri" w:hAnsi="Calibri" w:cs="Calibri"/>
                <w:noProof/>
                <w:sz w:val="24"/>
                <w:szCs w:val="24"/>
                <w:lang w:eastAsia="en-GB"/>
              </w:rPr>
            </w:pPr>
            <w:r w:rsidRPr="00112BBD">
              <w:rPr>
                <w:rFonts w:ascii="Calibri" w:hAnsi="Calibri" w:cs="Calibri"/>
                <w:noProof/>
                <w:sz w:val="24"/>
                <w:szCs w:val="24"/>
                <w:lang w:eastAsia="en-GB"/>
              </w:rPr>
              <w:t>Access is the next thing to then consider in site planning, what type of vehicles or plant are going to be using this site road, is the road going to be a single site road or a two-way road. All vehicles will need adequate turning space and parking space this will also need to factored in the design. Will the need to pass key points within the site, like the offices, Skips &amp; Waste Areas, Storages Areas, Main Construction Area, Parking Area and the Loading and Unloading Areas will all need to be considered so will the segregated pedestrian paths this will also include safe pedestrian crossings. Speed limits will need to be enforced and one way traffic is practicable, should be implemented into the design. Any areas that will have deliveries or loading / unloading the ground will need to be made sure it is firm and solid and level, for health and safety reasons and most loading and unloading vehicles have tilt alarms that won’t allow them to operate without being within a certain gradient.</w:t>
            </w:r>
          </w:p>
          <w:p w:rsidR="008345BA" w:rsidRDefault="008345BA" w:rsidP="008345BA">
            <w:pPr>
              <w:autoSpaceDE w:val="0"/>
              <w:autoSpaceDN w:val="0"/>
              <w:adjustRightInd w:val="0"/>
              <w:rPr>
                <w:rFonts w:ascii="Calibri" w:hAnsi="Calibri" w:cs="Calibri"/>
                <w:noProof/>
                <w:sz w:val="24"/>
                <w:szCs w:val="24"/>
                <w:lang w:eastAsia="en-GB"/>
              </w:rPr>
            </w:pPr>
          </w:p>
          <w:p w:rsidR="008345BA" w:rsidRPr="00112BBD" w:rsidRDefault="008345BA" w:rsidP="008345BA">
            <w:pPr>
              <w:autoSpaceDE w:val="0"/>
              <w:autoSpaceDN w:val="0"/>
              <w:adjustRightInd w:val="0"/>
              <w:rPr>
                <w:rFonts w:ascii="Calibri" w:hAnsi="Calibri" w:cs="Calibri"/>
                <w:noProof/>
                <w:sz w:val="24"/>
                <w:szCs w:val="24"/>
                <w:lang w:eastAsia="en-GB"/>
              </w:rPr>
            </w:pPr>
            <w:r w:rsidRPr="00112BBD">
              <w:rPr>
                <w:rFonts w:ascii="Calibri" w:hAnsi="Calibri" w:cs="Calibri"/>
                <w:noProof/>
                <w:sz w:val="24"/>
                <w:szCs w:val="24"/>
                <w:lang w:eastAsia="en-GB"/>
              </w:rPr>
              <w:t>The topography of the land must insure that there is enough drainage, if there isn’t enough drainage planned into the construction of the road, there could be serious soil erosion and washouts. Bogy land and soil sampling must be done to allow for careful planning of the road, ditches and drainage can often help with this.</w:t>
            </w:r>
          </w:p>
          <w:p w:rsidR="008345BA" w:rsidRDefault="008345BA" w:rsidP="008345BA">
            <w:pPr>
              <w:autoSpaceDE w:val="0"/>
              <w:autoSpaceDN w:val="0"/>
              <w:adjustRightInd w:val="0"/>
              <w:rPr>
                <w:rFonts w:ascii="Calibri" w:hAnsi="Calibri" w:cs="Calibri"/>
                <w:noProof/>
                <w:sz w:val="24"/>
                <w:szCs w:val="24"/>
                <w:lang w:eastAsia="en-GB"/>
              </w:rPr>
            </w:pPr>
            <w:r w:rsidRPr="00112BBD">
              <w:rPr>
                <w:rFonts w:ascii="Calibri" w:hAnsi="Calibri" w:cs="Calibri"/>
                <w:noProof/>
                <w:sz w:val="24"/>
                <w:szCs w:val="24"/>
                <w:lang w:eastAsia="en-GB"/>
              </w:rPr>
              <w:lastRenderedPageBreak/>
              <w:t>The quality and materials of the road must also be considered with the type of plant and vehicles that will be using the road. Heavy plant can often damage soft roads; costs and time constraints will also have a big role to play in the type of site road that will be built. During the construction phase the maintenance of the road must be kept within good working order to prevent pot-holes and ruts from appearing and damaging vehicles.</w:t>
            </w:r>
          </w:p>
          <w:p w:rsidR="008345BA" w:rsidRDefault="008345BA" w:rsidP="008345BA">
            <w:pPr>
              <w:autoSpaceDE w:val="0"/>
              <w:autoSpaceDN w:val="0"/>
              <w:adjustRightInd w:val="0"/>
              <w:rPr>
                <w:rFonts w:ascii="Calibri" w:hAnsi="Calibri" w:cs="Calibri"/>
                <w:noProof/>
                <w:sz w:val="24"/>
                <w:szCs w:val="24"/>
                <w:lang w:eastAsia="en-GB"/>
              </w:rPr>
            </w:pPr>
          </w:p>
          <w:p w:rsidR="008345BA" w:rsidRPr="000A15B8" w:rsidRDefault="008345BA" w:rsidP="008345BA">
            <w:pPr>
              <w:autoSpaceDE w:val="0"/>
              <w:autoSpaceDN w:val="0"/>
              <w:adjustRightInd w:val="0"/>
              <w:rPr>
                <w:rFonts w:ascii="Calibri" w:hAnsi="Calibri" w:cs="Calibri"/>
                <w:b/>
                <w:noProof/>
                <w:sz w:val="28"/>
                <w:szCs w:val="24"/>
                <w:lang w:eastAsia="en-GB"/>
              </w:rPr>
            </w:pPr>
            <w:r w:rsidRPr="000A15B8">
              <w:rPr>
                <w:rFonts w:ascii="Calibri" w:hAnsi="Calibri" w:cs="Calibri"/>
                <w:b/>
                <w:noProof/>
                <w:sz w:val="28"/>
                <w:szCs w:val="24"/>
                <w:lang w:eastAsia="en-GB"/>
              </w:rPr>
              <w:t xml:space="preserve">Obtaining Ground information  </w:t>
            </w:r>
          </w:p>
          <w:p w:rsidR="008345BA" w:rsidRDefault="008345BA" w:rsidP="008345BA">
            <w:pPr>
              <w:autoSpaceDE w:val="0"/>
              <w:autoSpaceDN w:val="0"/>
              <w:adjustRightInd w:val="0"/>
              <w:rPr>
                <w:rFonts w:ascii="Calibri" w:hAnsi="Calibri" w:cs="Calibri"/>
                <w:noProof/>
                <w:sz w:val="24"/>
                <w:szCs w:val="24"/>
                <w:lang w:eastAsia="en-GB"/>
              </w:rPr>
            </w:pPr>
            <w:r>
              <w:rPr>
                <w:rFonts w:ascii="Calibri" w:hAnsi="Calibri" w:cs="Calibri"/>
                <w:noProof/>
                <w:sz w:val="24"/>
                <w:szCs w:val="24"/>
                <w:lang w:eastAsia="en-GB"/>
              </w:rPr>
              <w:t>The Construction Site must be assessed to ensure that it is reliable and more than sufficient for the traffic throughout the duration of the project. This process will be to gather as much information as possible  to determin the ground suitability for heavy construction plant.</w:t>
            </w:r>
          </w:p>
          <w:p w:rsidR="008345BA" w:rsidRDefault="008345BA" w:rsidP="008345BA">
            <w:pPr>
              <w:autoSpaceDE w:val="0"/>
              <w:autoSpaceDN w:val="0"/>
              <w:adjustRightInd w:val="0"/>
              <w:rPr>
                <w:rFonts w:ascii="Calibri" w:hAnsi="Calibri" w:cs="Calibri"/>
                <w:noProof/>
                <w:sz w:val="24"/>
                <w:szCs w:val="24"/>
                <w:lang w:eastAsia="en-GB"/>
              </w:rPr>
            </w:pPr>
            <w:r>
              <w:rPr>
                <w:rFonts w:ascii="Calibri" w:hAnsi="Calibri" w:cs="Calibri"/>
                <w:noProof/>
                <w:sz w:val="24"/>
                <w:szCs w:val="24"/>
                <w:lang w:eastAsia="en-GB"/>
              </w:rPr>
              <w:t>Once the plant has been selected, load forces imposed by the plant can then be worked out on in relation to the ground suitability. Once this is satisfactctory this results can then be communicated to those responsible to setting up.</w:t>
            </w:r>
          </w:p>
          <w:p w:rsidR="008345BA" w:rsidRDefault="008345BA" w:rsidP="008345BA">
            <w:pPr>
              <w:autoSpaceDE w:val="0"/>
              <w:autoSpaceDN w:val="0"/>
              <w:adjustRightInd w:val="0"/>
              <w:rPr>
                <w:rFonts w:ascii="Calibri" w:hAnsi="Calibri" w:cs="Calibri"/>
                <w:noProof/>
                <w:sz w:val="24"/>
                <w:szCs w:val="24"/>
                <w:lang w:eastAsia="en-GB"/>
              </w:rPr>
            </w:pPr>
            <w:r>
              <w:rPr>
                <w:rFonts w:ascii="Calibri" w:hAnsi="Calibri" w:cs="Calibri"/>
                <w:noProof/>
                <w:sz w:val="24"/>
                <w:szCs w:val="24"/>
                <w:lang w:eastAsia="en-GB"/>
              </w:rPr>
              <w:t>If however the assessment comes back unsatisfactory and the ground will not be able to bear forces of the plant load, careful measurements and assessments will need to be calculated to rectify the situation.</w:t>
            </w:r>
          </w:p>
          <w:p w:rsidR="008345BA" w:rsidRDefault="008345BA" w:rsidP="008345BA">
            <w:pPr>
              <w:autoSpaceDE w:val="0"/>
              <w:autoSpaceDN w:val="0"/>
              <w:adjustRightInd w:val="0"/>
              <w:rPr>
                <w:rFonts w:ascii="Calibri" w:hAnsi="Calibri" w:cs="Calibri"/>
                <w:noProof/>
                <w:sz w:val="24"/>
                <w:szCs w:val="24"/>
                <w:lang w:eastAsia="en-GB"/>
              </w:rPr>
            </w:pPr>
            <w:r>
              <w:rPr>
                <w:rFonts w:ascii="Calibri" w:hAnsi="Calibri" w:cs="Calibri"/>
                <w:noProof/>
                <w:sz w:val="24"/>
                <w:szCs w:val="24"/>
                <w:lang w:eastAsia="en-GB"/>
              </w:rPr>
              <w:t>This can be done in the following ways:</w:t>
            </w:r>
          </w:p>
          <w:p w:rsidR="008345BA" w:rsidRDefault="008345BA" w:rsidP="008345BA">
            <w:pPr>
              <w:autoSpaceDE w:val="0"/>
              <w:autoSpaceDN w:val="0"/>
              <w:adjustRightInd w:val="0"/>
              <w:rPr>
                <w:rFonts w:ascii="Calibri" w:hAnsi="Calibri" w:cs="Calibri"/>
                <w:noProof/>
                <w:sz w:val="24"/>
                <w:szCs w:val="24"/>
                <w:lang w:eastAsia="en-GB"/>
              </w:rPr>
            </w:pPr>
          </w:p>
          <w:p w:rsidR="008345BA" w:rsidRDefault="008345BA" w:rsidP="008345BA">
            <w:pPr>
              <w:pStyle w:val="ListParagraph"/>
              <w:numPr>
                <w:ilvl w:val="0"/>
                <w:numId w:val="5"/>
              </w:numPr>
              <w:autoSpaceDE w:val="0"/>
              <w:autoSpaceDN w:val="0"/>
              <w:adjustRightInd w:val="0"/>
              <w:rPr>
                <w:rFonts w:cs="Calibri"/>
                <w:noProof/>
                <w:sz w:val="24"/>
                <w:szCs w:val="24"/>
                <w:lang w:eastAsia="en-GB"/>
              </w:rPr>
            </w:pPr>
            <w:r>
              <w:rPr>
                <w:rFonts w:cs="Calibri"/>
                <w:noProof/>
                <w:sz w:val="24"/>
                <w:szCs w:val="24"/>
                <w:lang w:eastAsia="en-GB"/>
              </w:rPr>
              <w:t>Provisions of a granular working platform</w:t>
            </w:r>
          </w:p>
          <w:p w:rsidR="008345BA" w:rsidRDefault="008345BA" w:rsidP="008345BA">
            <w:pPr>
              <w:pStyle w:val="ListParagraph"/>
              <w:numPr>
                <w:ilvl w:val="0"/>
                <w:numId w:val="5"/>
              </w:numPr>
              <w:autoSpaceDE w:val="0"/>
              <w:autoSpaceDN w:val="0"/>
              <w:adjustRightInd w:val="0"/>
              <w:rPr>
                <w:rFonts w:cs="Calibri"/>
                <w:noProof/>
                <w:sz w:val="24"/>
                <w:szCs w:val="24"/>
                <w:lang w:eastAsia="en-GB"/>
              </w:rPr>
            </w:pPr>
            <w:r>
              <w:rPr>
                <w:rFonts w:cs="Calibri"/>
                <w:noProof/>
                <w:sz w:val="24"/>
                <w:szCs w:val="24"/>
                <w:lang w:eastAsia="en-GB"/>
              </w:rPr>
              <w:t>Ground Stabilisation or Piled Foundations</w:t>
            </w:r>
          </w:p>
          <w:p w:rsidR="008345BA" w:rsidRDefault="008345BA" w:rsidP="008345BA">
            <w:pPr>
              <w:pStyle w:val="ListParagraph"/>
              <w:numPr>
                <w:ilvl w:val="0"/>
                <w:numId w:val="5"/>
              </w:numPr>
              <w:autoSpaceDE w:val="0"/>
              <w:autoSpaceDN w:val="0"/>
              <w:adjustRightInd w:val="0"/>
              <w:rPr>
                <w:rFonts w:cs="Calibri"/>
                <w:noProof/>
                <w:sz w:val="24"/>
                <w:szCs w:val="24"/>
                <w:lang w:eastAsia="en-GB"/>
              </w:rPr>
            </w:pPr>
            <w:r>
              <w:rPr>
                <w:rFonts w:cs="Calibri"/>
                <w:noProof/>
                <w:sz w:val="24"/>
                <w:szCs w:val="24"/>
                <w:lang w:eastAsia="en-GB"/>
              </w:rPr>
              <w:t>Reduction of Task / Loads</w:t>
            </w:r>
          </w:p>
          <w:p w:rsidR="008345BA" w:rsidRDefault="008345BA" w:rsidP="008345BA">
            <w:pPr>
              <w:pStyle w:val="ListParagraph"/>
              <w:numPr>
                <w:ilvl w:val="0"/>
                <w:numId w:val="5"/>
              </w:numPr>
              <w:autoSpaceDE w:val="0"/>
              <w:autoSpaceDN w:val="0"/>
              <w:adjustRightInd w:val="0"/>
              <w:rPr>
                <w:rFonts w:cs="Calibri"/>
                <w:noProof/>
                <w:sz w:val="24"/>
                <w:szCs w:val="24"/>
                <w:lang w:eastAsia="en-GB"/>
              </w:rPr>
            </w:pPr>
            <w:r>
              <w:rPr>
                <w:rFonts w:cs="Calibri"/>
                <w:noProof/>
                <w:sz w:val="24"/>
                <w:szCs w:val="24"/>
                <w:lang w:eastAsia="en-GB"/>
              </w:rPr>
              <w:t>Use of Support Equipement</w:t>
            </w:r>
          </w:p>
          <w:p w:rsidR="008345BA" w:rsidRDefault="008345BA" w:rsidP="008345BA">
            <w:pPr>
              <w:pStyle w:val="ListParagraph"/>
              <w:numPr>
                <w:ilvl w:val="0"/>
                <w:numId w:val="5"/>
              </w:numPr>
              <w:autoSpaceDE w:val="0"/>
              <w:autoSpaceDN w:val="0"/>
              <w:adjustRightInd w:val="0"/>
              <w:rPr>
                <w:rFonts w:cs="Calibri"/>
                <w:noProof/>
                <w:sz w:val="24"/>
                <w:szCs w:val="24"/>
                <w:lang w:eastAsia="en-GB"/>
              </w:rPr>
            </w:pPr>
            <w:r>
              <w:rPr>
                <w:rFonts w:cs="Calibri"/>
                <w:noProof/>
                <w:sz w:val="24"/>
                <w:szCs w:val="24"/>
                <w:lang w:eastAsia="en-GB"/>
              </w:rPr>
              <w:t>Reselection of Plant</w:t>
            </w:r>
          </w:p>
          <w:p w:rsidR="008345BA" w:rsidRDefault="008345BA" w:rsidP="008345BA">
            <w:pPr>
              <w:autoSpaceDE w:val="0"/>
              <w:autoSpaceDN w:val="0"/>
              <w:adjustRightInd w:val="0"/>
              <w:rPr>
                <w:rFonts w:ascii="Calibri" w:hAnsi="Calibri" w:cs="Calibri"/>
                <w:noProof/>
                <w:sz w:val="24"/>
                <w:szCs w:val="24"/>
                <w:lang w:eastAsia="en-GB"/>
              </w:rPr>
            </w:pPr>
          </w:p>
          <w:p w:rsidR="008345BA" w:rsidRDefault="008345BA" w:rsidP="008345BA">
            <w:pPr>
              <w:autoSpaceDE w:val="0"/>
              <w:autoSpaceDN w:val="0"/>
              <w:adjustRightInd w:val="0"/>
              <w:rPr>
                <w:rFonts w:ascii="Calibri" w:hAnsi="Calibri" w:cs="Calibri"/>
                <w:noProof/>
                <w:sz w:val="24"/>
                <w:szCs w:val="24"/>
                <w:lang w:eastAsia="en-GB"/>
              </w:rPr>
            </w:pPr>
            <w:r>
              <w:rPr>
                <w:rFonts w:ascii="Calibri" w:hAnsi="Calibri" w:cs="Calibri"/>
                <w:noProof/>
                <w:sz w:val="24"/>
                <w:szCs w:val="24"/>
                <w:lang w:eastAsia="en-GB"/>
              </w:rPr>
              <w:t>Temporary construction roads are normally built using imported stone to the site.  For a 1000 Metre long road by 4 Metres wide and a depth of 300mm this will normally require around 3,000 tonnes of imported stone which will require around 150+ trucks to deliver, which is not enviromentally sustainable, as after the Construction site starts to close down the stone will then have to be removed as it will be classed as waste and will have to be recycled before it can be used again.</w:t>
            </w:r>
          </w:p>
          <w:p w:rsidR="008345BA" w:rsidRDefault="008345BA" w:rsidP="008345BA">
            <w:pPr>
              <w:autoSpaceDE w:val="0"/>
              <w:autoSpaceDN w:val="0"/>
              <w:adjustRightInd w:val="0"/>
              <w:rPr>
                <w:rFonts w:ascii="Calibri" w:hAnsi="Calibri" w:cs="Calibri"/>
                <w:noProof/>
                <w:sz w:val="24"/>
                <w:szCs w:val="24"/>
                <w:lang w:eastAsia="en-GB"/>
              </w:rPr>
            </w:pPr>
          </w:p>
          <w:p w:rsidR="008345BA" w:rsidRDefault="008345BA" w:rsidP="008345BA">
            <w:pPr>
              <w:autoSpaceDE w:val="0"/>
              <w:autoSpaceDN w:val="0"/>
              <w:adjustRightInd w:val="0"/>
              <w:rPr>
                <w:rFonts w:ascii="Calibri" w:hAnsi="Calibri" w:cs="Calibri"/>
                <w:noProof/>
                <w:sz w:val="24"/>
                <w:szCs w:val="24"/>
                <w:lang w:eastAsia="en-GB"/>
              </w:rPr>
            </w:pPr>
          </w:p>
          <w:p w:rsidR="008345BA" w:rsidRDefault="008345BA" w:rsidP="008345BA">
            <w:pPr>
              <w:autoSpaceDE w:val="0"/>
              <w:autoSpaceDN w:val="0"/>
              <w:adjustRightInd w:val="0"/>
              <w:rPr>
                <w:rFonts w:ascii="Calibri" w:hAnsi="Calibri" w:cs="Calibri"/>
                <w:b/>
                <w:sz w:val="24"/>
                <w:szCs w:val="24"/>
              </w:rPr>
            </w:pPr>
            <w:r w:rsidRPr="008E128D">
              <w:rPr>
                <w:rFonts w:ascii="Calibri" w:hAnsi="Calibri" w:cs="Calibri"/>
                <w:b/>
                <w:sz w:val="24"/>
                <w:szCs w:val="24"/>
              </w:rPr>
              <w:t>The construction process will in</w:t>
            </w:r>
            <w:r>
              <w:rPr>
                <w:rFonts w:ascii="Calibri" w:hAnsi="Calibri" w:cs="Calibri"/>
                <w:b/>
                <w:sz w:val="24"/>
                <w:szCs w:val="24"/>
              </w:rPr>
              <w:t>clude the following activities:</w:t>
            </w:r>
          </w:p>
          <w:p w:rsidR="008345BA" w:rsidRPr="00A87179" w:rsidRDefault="008345BA" w:rsidP="008345BA">
            <w:pPr>
              <w:pStyle w:val="ListParagraph"/>
              <w:numPr>
                <w:ilvl w:val="0"/>
                <w:numId w:val="13"/>
              </w:numPr>
              <w:autoSpaceDE w:val="0"/>
              <w:autoSpaceDN w:val="0"/>
              <w:adjustRightInd w:val="0"/>
              <w:rPr>
                <w:rFonts w:cs="Calibri"/>
                <w:b/>
                <w:sz w:val="24"/>
                <w:szCs w:val="24"/>
              </w:rPr>
            </w:pPr>
            <w:r w:rsidRPr="00A87179">
              <w:rPr>
                <w:rFonts w:cs="Calibri"/>
                <w:sz w:val="24"/>
                <w:szCs w:val="24"/>
              </w:rPr>
              <w:t>The Removal of all Vegetation</w:t>
            </w:r>
          </w:p>
          <w:p w:rsidR="008345BA" w:rsidRPr="00A87179" w:rsidRDefault="008345BA" w:rsidP="008345BA">
            <w:pPr>
              <w:pStyle w:val="ListParagraph"/>
              <w:numPr>
                <w:ilvl w:val="0"/>
                <w:numId w:val="13"/>
              </w:numPr>
              <w:autoSpaceDE w:val="0"/>
              <w:autoSpaceDN w:val="0"/>
              <w:adjustRightInd w:val="0"/>
              <w:rPr>
                <w:rFonts w:cs="Calibri"/>
                <w:b/>
                <w:sz w:val="24"/>
                <w:szCs w:val="24"/>
              </w:rPr>
            </w:pPr>
            <w:r w:rsidRPr="00A87179">
              <w:rPr>
                <w:rFonts w:cs="Calibri"/>
                <w:sz w:val="24"/>
                <w:szCs w:val="24"/>
              </w:rPr>
              <w:t>A Complete topographical survey</w:t>
            </w:r>
          </w:p>
          <w:p w:rsidR="008345BA" w:rsidRPr="00A87179" w:rsidRDefault="008345BA" w:rsidP="008345BA">
            <w:pPr>
              <w:pStyle w:val="ListParagraph"/>
              <w:numPr>
                <w:ilvl w:val="0"/>
                <w:numId w:val="13"/>
              </w:numPr>
              <w:autoSpaceDE w:val="0"/>
              <w:autoSpaceDN w:val="0"/>
              <w:adjustRightInd w:val="0"/>
              <w:rPr>
                <w:rFonts w:cs="Calibri"/>
                <w:b/>
                <w:sz w:val="24"/>
                <w:szCs w:val="24"/>
              </w:rPr>
            </w:pPr>
            <w:r>
              <w:rPr>
                <w:rFonts w:cs="Calibri"/>
                <w:sz w:val="24"/>
                <w:szCs w:val="24"/>
              </w:rPr>
              <w:t>soil bearing capacity surveys</w:t>
            </w:r>
            <w:r w:rsidRPr="00A87179">
              <w:rPr>
                <w:rFonts w:cs="Calibri"/>
                <w:sz w:val="24"/>
                <w:szCs w:val="24"/>
              </w:rPr>
              <w:t xml:space="preserve"> </w:t>
            </w:r>
          </w:p>
          <w:p w:rsidR="008345BA" w:rsidRPr="00A87179" w:rsidRDefault="008345BA" w:rsidP="008345BA">
            <w:pPr>
              <w:pStyle w:val="ListParagraph"/>
              <w:numPr>
                <w:ilvl w:val="0"/>
                <w:numId w:val="13"/>
              </w:numPr>
              <w:autoSpaceDE w:val="0"/>
              <w:autoSpaceDN w:val="0"/>
              <w:adjustRightInd w:val="0"/>
              <w:rPr>
                <w:rFonts w:cs="Calibri"/>
                <w:b/>
                <w:sz w:val="24"/>
                <w:szCs w:val="24"/>
              </w:rPr>
            </w:pPr>
            <w:r>
              <w:rPr>
                <w:rFonts w:cs="Calibri"/>
                <w:sz w:val="24"/>
                <w:szCs w:val="24"/>
              </w:rPr>
              <w:t>trial pits and soil samples</w:t>
            </w:r>
            <w:r w:rsidRPr="00A87179">
              <w:rPr>
                <w:rFonts w:cs="Calibri"/>
                <w:sz w:val="24"/>
                <w:szCs w:val="24"/>
              </w:rPr>
              <w:t xml:space="preserve"> </w:t>
            </w:r>
          </w:p>
          <w:p w:rsidR="008345BA" w:rsidRPr="00A87179" w:rsidRDefault="008345BA" w:rsidP="008345BA">
            <w:pPr>
              <w:pStyle w:val="ListParagraph"/>
              <w:numPr>
                <w:ilvl w:val="0"/>
                <w:numId w:val="13"/>
              </w:numPr>
              <w:autoSpaceDE w:val="0"/>
              <w:autoSpaceDN w:val="0"/>
              <w:adjustRightInd w:val="0"/>
              <w:rPr>
                <w:rFonts w:cs="Calibri"/>
                <w:b/>
                <w:sz w:val="24"/>
                <w:szCs w:val="24"/>
              </w:rPr>
            </w:pPr>
            <w:r>
              <w:rPr>
                <w:rFonts w:cs="Calibri"/>
                <w:sz w:val="24"/>
                <w:szCs w:val="24"/>
              </w:rPr>
              <w:t>Archaeological Surveys</w:t>
            </w:r>
          </w:p>
          <w:p w:rsidR="008345BA" w:rsidRPr="00A87179" w:rsidRDefault="008345BA" w:rsidP="008345BA">
            <w:pPr>
              <w:pStyle w:val="ListParagraph"/>
              <w:numPr>
                <w:ilvl w:val="0"/>
                <w:numId w:val="13"/>
              </w:numPr>
              <w:autoSpaceDE w:val="0"/>
              <w:autoSpaceDN w:val="0"/>
              <w:adjustRightInd w:val="0"/>
              <w:rPr>
                <w:rFonts w:cs="Calibri"/>
                <w:b/>
                <w:sz w:val="24"/>
                <w:szCs w:val="24"/>
              </w:rPr>
            </w:pPr>
            <w:r w:rsidRPr="00A87179">
              <w:rPr>
                <w:rFonts w:cs="Calibri"/>
                <w:sz w:val="24"/>
                <w:szCs w:val="24"/>
              </w:rPr>
              <w:t xml:space="preserve">Deliver </w:t>
            </w:r>
            <w:r>
              <w:rPr>
                <w:rFonts w:cs="Calibri"/>
                <w:sz w:val="24"/>
                <w:szCs w:val="24"/>
              </w:rPr>
              <w:t>plant and equipment to the site</w:t>
            </w:r>
          </w:p>
          <w:p w:rsidR="008345BA" w:rsidRPr="00A87179" w:rsidRDefault="008345BA" w:rsidP="008345BA">
            <w:pPr>
              <w:pStyle w:val="ListParagraph"/>
              <w:numPr>
                <w:ilvl w:val="0"/>
                <w:numId w:val="13"/>
              </w:numPr>
              <w:autoSpaceDE w:val="0"/>
              <w:autoSpaceDN w:val="0"/>
              <w:adjustRightInd w:val="0"/>
              <w:rPr>
                <w:rFonts w:cs="Calibri"/>
                <w:b/>
                <w:sz w:val="24"/>
                <w:szCs w:val="24"/>
              </w:rPr>
            </w:pPr>
            <w:r>
              <w:rPr>
                <w:rFonts w:cs="Calibri"/>
                <w:sz w:val="24"/>
                <w:szCs w:val="24"/>
              </w:rPr>
              <w:t>s</w:t>
            </w:r>
            <w:r w:rsidRPr="00A87179">
              <w:rPr>
                <w:rFonts w:cs="Calibri"/>
                <w:sz w:val="24"/>
                <w:szCs w:val="24"/>
              </w:rPr>
              <w:t>trip topsoi</w:t>
            </w:r>
            <w:r>
              <w:rPr>
                <w:rFonts w:cs="Calibri"/>
                <w:sz w:val="24"/>
                <w:szCs w:val="24"/>
              </w:rPr>
              <w:t>l from road formation width</w:t>
            </w:r>
          </w:p>
          <w:p w:rsidR="008345BA" w:rsidRPr="00A87179" w:rsidRDefault="008345BA" w:rsidP="008345BA">
            <w:pPr>
              <w:pStyle w:val="ListParagraph"/>
              <w:numPr>
                <w:ilvl w:val="0"/>
                <w:numId w:val="13"/>
              </w:numPr>
              <w:autoSpaceDE w:val="0"/>
              <w:autoSpaceDN w:val="0"/>
              <w:adjustRightInd w:val="0"/>
              <w:rPr>
                <w:rFonts w:cs="Calibri"/>
                <w:b/>
                <w:sz w:val="24"/>
                <w:szCs w:val="24"/>
              </w:rPr>
            </w:pPr>
            <w:r>
              <w:rPr>
                <w:rFonts w:cs="Calibri"/>
                <w:sz w:val="24"/>
                <w:szCs w:val="24"/>
              </w:rPr>
              <w:t xml:space="preserve">Dig </w:t>
            </w:r>
            <w:r w:rsidRPr="00A87179">
              <w:rPr>
                <w:rFonts w:cs="Calibri"/>
                <w:sz w:val="24"/>
                <w:szCs w:val="24"/>
              </w:rPr>
              <w:t>drainage</w:t>
            </w:r>
            <w:r>
              <w:rPr>
                <w:rFonts w:cs="Calibri"/>
                <w:sz w:val="24"/>
                <w:szCs w:val="24"/>
              </w:rPr>
              <w:t xml:space="preserve"> channel widths</w:t>
            </w:r>
          </w:p>
          <w:p w:rsidR="008345BA" w:rsidRPr="00A87179" w:rsidRDefault="008345BA" w:rsidP="008345BA">
            <w:pPr>
              <w:pStyle w:val="ListParagraph"/>
              <w:numPr>
                <w:ilvl w:val="0"/>
                <w:numId w:val="13"/>
              </w:numPr>
              <w:autoSpaceDE w:val="0"/>
              <w:autoSpaceDN w:val="0"/>
              <w:adjustRightInd w:val="0"/>
              <w:rPr>
                <w:rFonts w:cs="Calibri"/>
                <w:b/>
                <w:sz w:val="24"/>
                <w:szCs w:val="24"/>
              </w:rPr>
            </w:pPr>
            <w:r>
              <w:rPr>
                <w:rFonts w:cs="Calibri"/>
                <w:sz w:val="24"/>
                <w:szCs w:val="24"/>
              </w:rPr>
              <w:t>Allocate</w:t>
            </w:r>
            <w:r w:rsidRPr="00A87179">
              <w:rPr>
                <w:rFonts w:cs="Calibri"/>
                <w:sz w:val="24"/>
                <w:szCs w:val="24"/>
              </w:rPr>
              <w:t xml:space="preserve"> safe area to store all top soils or remove from site</w:t>
            </w:r>
          </w:p>
          <w:p w:rsidR="008345BA" w:rsidRPr="00A87179" w:rsidRDefault="008345BA" w:rsidP="008345BA">
            <w:pPr>
              <w:pStyle w:val="ListParagraph"/>
              <w:numPr>
                <w:ilvl w:val="0"/>
                <w:numId w:val="13"/>
              </w:numPr>
              <w:autoSpaceDE w:val="0"/>
              <w:autoSpaceDN w:val="0"/>
              <w:adjustRightInd w:val="0"/>
              <w:rPr>
                <w:rFonts w:cs="Calibri"/>
                <w:b/>
                <w:sz w:val="24"/>
                <w:szCs w:val="24"/>
              </w:rPr>
            </w:pPr>
            <w:r w:rsidRPr="00A87179">
              <w:rPr>
                <w:rFonts w:cs="Calibri"/>
                <w:sz w:val="24"/>
                <w:szCs w:val="24"/>
              </w:rPr>
              <w:t>Excavate / grade formation to</w:t>
            </w:r>
            <w:r>
              <w:rPr>
                <w:rFonts w:cs="Calibri"/>
                <w:sz w:val="24"/>
                <w:szCs w:val="24"/>
              </w:rPr>
              <w:t xml:space="preserve"> required depth using bulldozer</w:t>
            </w:r>
          </w:p>
          <w:p w:rsidR="008345BA" w:rsidRPr="00A87179" w:rsidRDefault="008345BA" w:rsidP="008345BA">
            <w:pPr>
              <w:pStyle w:val="ListParagraph"/>
              <w:numPr>
                <w:ilvl w:val="0"/>
                <w:numId w:val="13"/>
              </w:numPr>
              <w:autoSpaceDE w:val="0"/>
              <w:autoSpaceDN w:val="0"/>
              <w:adjustRightInd w:val="0"/>
              <w:rPr>
                <w:rFonts w:cs="Calibri"/>
                <w:b/>
                <w:sz w:val="24"/>
                <w:szCs w:val="24"/>
              </w:rPr>
            </w:pPr>
            <w:r>
              <w:rPr>
                <w:rFonts w:cs="Calibri"/>
                <w:sz w:val="24"/>
                <w:szCs w:val="24"/>
              </w:rPr>
              <w:t>Install</w:t>
            </w:r>
            <w:r w:rsidRPr="00A87179">
              <w:rPr>
                <w:rFonts w:cs="Calibri"/>
                <w:sz w:val="24"/>
                <w:szCs w:val="24"/>
              </w:rPr>
              <w:t xml:space="preserve"> required sub-base drainage / land drains u</w:t>
            </w:r>
            <w:r>
              <w:rPr>
                <w:rFonts w:cs="Calibri"/>
                <w:sz w:val="24"/>
                <w:szCs w:val="24"/>
              </w:rPr>
              <w:t>sing excavator</w:t>
            </w:r>
          </w:p>
          <w:p w:rsidR="008345BA" w:rsidRPr="00A87179" w:rsidRDefault="008345BA" w:rsidP="008345BA">
            <w:pPr>
              <w:pStyle w:val="ListParagraph"/>
              <w:numPr>
                <w:ilvl w:val="0"/>
                <w:numId w:val="13"/>
              </w:numPr>
              <w:autoSpaceDE w:val="0"/>
              <w:autoSpaceDN w:val="0"/>
              <w:adjustRightInd w:val="0"/>
              <w:rPr>
                <w:rFonts w:cs="Calibri"/>
                <w:b/>
                <w:sz w:val="24"/>
                <w:szCs w:val="24"/>
              </w:rPr>
            </w:pPr>
            <w:r w:rsidRPr="00A87179">
              <w:rPr>
                <w:rFonts w:cs="Calibri"/>
                <w:sz w:val="24"/>
                <w:szCs w:val="24"/>
              </w:rPr>
              <w:lastRenderedPageBreak/>
              <w:t>Import and lay stone</w:t>
            </w:r>
            <w:r>
              <w:rPr>
                <w:rFonts w:cs="Calibri"/>
                <w:sz w:val="24"/>
                <w:szCs w:val="24"/>
              </w:rPr>
              <w:t xml:space="preserve"> sub-base and compact in max 300</w:t>
            </w:r>
            <w:r w:rsidRPr="00A87179">
              <w:rPr>
                <w:rFonts w:cs="Calibri"/>
                <w:sz w:val="24"/>
                <w:szCs w:val="24"/>
              </w:rPr>
              <w:t xml:space="preserve"> m</w:t>
            </w:r>
            <w:r>
              <w:rPr>
                <w:rFonts w:cs="Calibri"/>
                <w:sz w:val="24"/>
                <w:szCs w:val="24"/>
              </w:rPr>
              <w:t>m layers using vibrating roller</w:t>
            </w:r>
            <w:r w:rsidRPr="00A87179">
              <w:rPr>
                <w:rFonts w:cs="Calibri"/>
                <w:sz w:val="24"/>
                <w:szCs w:val="24"/>
              </w:rPr>
              <w:t xml:space="preserve"> </w:t>
            </w:r>
          </w:p>
          <w:p w:rsidR="008345BA" w:rsidRPr="00A87179" w:rsidRDefault="008345BA" w:rsidP="008345BA">
            <w:pPr>
              <w:pStyle w:val="ListParagraph"/>
              <w:numPr>
                <w:ilvl w:val="0"/>
                <w:numId w:val="13"/>
              </w:numPr>
              <w:autoSpaceDE w:val="0"/>
              <w:autoSpaceDN w:val="0"/>
              <w:adjustRightInd w:val="0"/>
              <w:rPr>
                <w:rFonts w:cs="Calibri"/>
                <w:b/>
                <w:sz w:val="24"/>
                <w:szCs w:val="24"/>
              </w:rPr>
            </w:pPr>
            <w:r w:rsidRPr="00A87179">
              <w:rPr>
                <w:rFonts w:cs="Calibri"/>
                <w:sz w:val="24"/>
                <w:szCs w:val="24"/>
              </w:rPr>
              <w:t>Form surface drainage channels by scarifying subsoil beneath channel and rep</w:t>
            </w:r>
            <w:r>
              <w:rPr>
                <w:rFonts w:cs="Calibri"/>
                <w:sz w:val="24"/>
                <w:szCs w:val="24"/>
              </w:rPr>
              <w:t>lacing topsoil in channel shape</w:t>
            </w:r>
          </w:p>
          <w:p w:rsidR="008345BA" w:rsidRPr="00112BBD" w:rsidRDefault="008345BA" w:rsidP="008345BA">
            <w:pPr>
              <w:autoSpaceDE w:val="0"/>
              <w:autoSpaceDN w:val="0"/>
              <w:adjustRightInd w:val="0"/>
              <w:rPr>
                <w:rFonts w:ascii="Calibri" w:hAnsi="Calibri" w:cs="Calibri"/>
                <w:noProof/>
                <w:sz w:val="24"/>
                <w:szCs w:val="24"/>
                <w:lang w:eastAsia="en-GB"/>
              </w:rPr>
            </w:pPr>
          </w:p>
          <w:p w:rsidR="008345BA" w:rsidRDefault="008345BA" w:rsidP="008345BA">
            <w:pPr>
              <w:autoSpaceDE w:val="0"/>
              <w:autoSpaceDN w:val="0"/>
              <w:adjustRightInd w:val="0"/>
              <w:rPr>
                <w:rFonts w:ascii="Calibri" w:hAnsi="Calibri" w:cs="Calibri"/>
                <w:noProof/>
                <w:sz w:val="24"/>
                <w:szCs w:val="24"/>
                <w:lang w:eastAsia="en-GB"/>
              </w:rPr>
            </w:pPr>
            <w:r>
              <w:rPr>
                <w:rFonts w:ascii="Calibri" w:hAnsi="Calibri" w:cs="Calibri"/>
                <w:noProof/>
                <w:sz w:val="24"/>
                <w:szCs w:val="24"/>
                <w:lang w:eastAsia="en-GB"/>
              </w:rPr>
              <w:t>The total cost of this can be in and around the £55,000+, This would be to high an environmental cost with all the trucking to the site, and there are far more better options availble that are not so labour intensive and cost intensive.</w:t>
            </w:r>
          </w:p>
          <w:p w:rsidR="008345BA" w:rsidRDefault="008345BA" w:rsidP="008345BA">
            <w:pPr>
              <w:autoSpaceDE w:val="0"/>
              <w:autoSpaceDN w:val="0"/>
              <w:adjustRightInd w:val="0"/>
              <w:rPr>
                <w:rFonts w:ascii="Calibri" w:hAnsi="Calibri" w:cs="Calibri"/>
                <w:noProof/>
                <w:sz w:val="24"/>
                <w:szCs w:val="24"/>
                <w:lang w:eastAsia="en-GB"/>
              </w:rPr>
            </w:pPr>
          </w:p>
          <w:p w:rsidR="008345BA" w:rsidRDefault="008345BA" w:rsidP="008345BA">
            <w:pPr>
              <w:autoSpaceDE w:val="0"/>
              <w:autoSpaceDN w:val="0"/>
              <w:adjustRightInd w:val="0"/>
              <w:rPr>
                <w:rFonts w:ascii="Calibri" w:hAnsi="Calibri" w:cs="Calibri"/>
                <w:noProof/>
                <w:sz w:val="24"/>
                <w:szCs w:val="24"/>
                <w:lang w:eastAsia="en-GB"/>
              </w:rPr>
            </w:pPr>
            <w:r>
              <w:rPr>
                <w:rFonts w:ascii="Calibri" w:hAnsi="Calibri" w:cs="Calibri"/>
                <w:noProof/>
                <w:sz w:val="24"/>
                <w:szCs w:val="24"/>
                <w:lang w:eastAsia="en-GB"/>
              </w:rPr>
              <w:t>Other options are track mat, which are more than capable of supporting the weight of the heaviest of trucks and plant. This however is only justifiable for the construction of a temporary road for six weeks or less, after this period the sums of renting the mats will soon exceed the price of the stone.</w:t>
            </w:r>
          </w:p>
          <w:p w:rsidR="008345BA" w:rsidRPr="00332766" w:rsidRDefault="008345BA" w:rsidP="008345BA">
            <w:pPr>
              <w:autoSpaceDE w:val="0"/>
              <w:autoSpaceDN w:val="0"/>
              <w:adjustRightInd w:val="0"/>
              <w:rPr>
                <w:rFonts w:ascii="Calibri" w:hAnsi="Calibri" w:cs="Calibri"/>
                <w:color w:val="FF0000"/>
                <w:sz w:val="24"/>
                <w:szCs w:val="24"/>
              </w:rPr>
            </w:pPr>
          </w:p>
          <w:p w:rsidR="008345BA" w:rsidRDefault="008345BA" w:rsidP="008345BA">
            <w:pPr>
              <w:autoSpaceDE w:val="0"/>
              <w:autoSpaceDN w:val="0"/>
              <w:adjustRightInd w:val="0"/>
              <w:rPr>
                <w:rFonts w:ascii="Calibri" w:hAnsi="Calibri" w:cs="Calibri"/>
                <w:color w:val="000000"/>
                <w:sz w:val="24"/>
                <w:szCs w:val="24"/>
              </w:rPr>
            </w:pPr>
          </w:p>
          <w:p w:rsidR="008345BA" w:rsidRDefault="008345BA" w:rsidP="008345BA">
            <w:pPr>
              <w:autoSpaceDE w:val="0"/>
              <w:autoSpaceDN w:val="0"/>
              <w:adjustRightInd w:val="0"/>
              <w:rPr>
                <w:rFonts w:ascii="Calibri" w:hAnsi="Calibri" w:cs="Calibri"/>
                <w:color w:val="000000"/>
                <w:sz w:val="24"/>
                <w:szCs w:val="24"/>
              </w:rPr>
            </w:pPr>
          </w:p>
          <w:p w:rsidR="008345BA" w:rsidRPr="00C01BF0" w:rsidRDefault="008345BA" w:rsidP="008345BA">
            <w:pPr>
              <w:autoSpaceDE w:val="0"/>
              <w:autoSpaceDN w:val="0"/>
              <w:adjustRightInd w:val="0"/>
              <w:rPr>
                <w:rFonts w:ascii="Calibri" w:hAnsi="Calibri" w:cs="Calibri"/>
                <w:b/>
                <w:color w:val="000000"/>
                <w:sz w:val="36"/>
                <w:szCs w:val="36"/>
              </w:rPr>
            </w:pPr>
            <w:r w:rsidRPr="00C01BF0">
              <w:rPr>
                <w:rFonts w:ascii="Calibri" w:hAnsi="Calibri" w:cs="Calibri"/>
                <w:b/>
                <w:color w:val="000000"/>
                <w:sz w:val="36"/>
                <w:szCs w:val="36"/>
              </w:rPr>
              <w:t xml:space="preserve">iii. </w:t>
            </w:r>
            <w:r w:rsidRPr="00C01BF0">
              <w:rPr>
                <w:rFonts w:ascii="Calibri" w:hAnsi="Calibri" w:cs="Calibri"/>
                <w:b/>
                <w:color w:val="FF0000"/>
                <w:sz w:val="36"/>
                <w:szCs w:val="36"/>
              </w:rPr>
              <w:t>List the precautions to be taken for the storage of cement at a construction site.</w:t>
            </w:r>
          </w:p>
          <w:p w:rsidR="008345BA" w:rsidRDefault="008345BA" w:rsidP="008345BA">
            <w:pPr>
              <w:autoSpaceDE w:val="0"/>
              <w:autoSpaceDN w:val="0"/>
              <w:adjustRightInd w:val="0"/>
              <w:rPr>
                <w:rFonts w:cs="Calibri"/>
                <w:color w:val="000000"/>
                <w:sz w:val="24"/>
                <w:szCs w:val="24"/>
              </w:rPr>
            </w:pPr>
            <w:r>
              <w:rPr>
                <w:rFonts w:cs="Calibri"/>
                <w:color w:val="000000"/>
                <w:sz w:val="24"/>
                <w:szCs w:val="24"/>
              </w:rPr>
              <w:t>Cement will become damaged if water or moisture gets into contact this the cement powder. This can be often a hard thing to store on a building site when there is little protection such as buildings to store the Cement in.</w:t>
            </w:r>
          </w:p>
          <w:p w:rsidR="008345BA" w:rsidRDefault="008345BA" w:rsidP="008345BA">
            <w:pPr>
              <w:autoSpaceDE w:val="0"/>
              <w:autoSpaceDN w:val="0"/>
              <w:adjustRightInd w:val="0"/>
              <w:rPr>
                <w:rFonts w:cs="Calibri"/>
                <w:color w:val="000000"/>
                <w:sz w:val="24"/>
                <w:szCs w:val="24"/>
              </w:rPr>
            </w:pPr>
            <w:r>
              <w:rPr>
                <w:rFonts w:cs="Calibri"/>
                <w:color w:val="000000"/>
                <w:sz w:val="24"/>
                <w:szCs w:val="24"/>
              </w:rPr>
              <w:t>Builder can often order weather proof cement bags so cement can be stored outside, but these weather proof bags often cost more to buy.</w:t>
            </w:r>
          </w:p>
          <w:p w:rsidR="008345BA" w:rsidRDefault="008345BA" w:rsidP="008345BA">
            <w:pPr>
              <w:autoSpaceDE w:val="0"/>
              <w:autoSpaceDN w:val="0"/>
              <w:adjustRightInd w:val="0"/>
              <w:rPr>
                <w:rFonts w:cs="Calibri"/>
                <w:color w:val="000000"/>
                <w:sz w:val="24"/>
                <w:szCs w:val="24"/>
              </w:rPr>
            </w:pPr>
            <w:r>
              <w:rPr>
                <w:rFonts w:cs="Calibri"/>
                <w:color w:val="000000"/>
                <w:sz w:val="24"/>
                <w:szCs w:val="24"/>
              </w:rPr>
              <w:t>The easiest option if no building is available is to store the bags in mobile storage containers to keep out of the weather.</w:t>
            </w:r>
          </w:p>
          <w:p w:rsidR="008345BA" w:rsidRDefault="008345BA" w:rsidP="008345BA">
            <w:pPr>
              <w:autoSpaceDE w:val="0"/>
              <w:autoSpaceDN w:val="0"/>
              <w:adjustRightInd w:val="0"/>
              <w:rPr>
                <w:rFonts w:cs="Calibri"/>
                <w:color w:val="000000"/>
                <w:sz w:val="24"/>
                <w:szCs w:val="24"/>
              </w:rPr>
            </w:pPr>
          </w:p>
          <w:p w:rsidR="008345BA" w:rsidRDefault="008345BA" w:rsidP="008345BA">
            <w:pPr>
              <w:autoSpaceDE w:val="0"/>
              <w:autoSpaceDN w:val="0"/>
              <w:adjustRightInd w:val="0"/>
              <w:rPr>
                <w:rFonts w:cs="Calibri"/>
                <w:color w:val="000000"/>
                <w:sz w:val="24"/>
                <w:szCs w:val="24"/>
              </w:rPr>
            </w:pPr>
            <w:r>
              <w:rPr>
                <w:rFonts w:cs="Calibri"/>
                <w:color w:val="000000"/>
                <w:sz w:val="24"/>
                <w:szCs w:val="24"/>
              </w:rPr>
              <w:t>The precautions to take when storing Cement are as follows:</w:t>
            </w:r>
          </w:p>
          <w:p w:rsidR="008345BA" w:rsidRDefault="008345BA" w:rsidP="008345BA">
            <w:pPr>
              <w:autoSpaceDE w:val="0"/>
              <w:autoSpaceDN w:val="0"/>
              <w:adjustRightInd w:val="0"/>
              <w:rPr>
                <w:rFonts w:cs="Calibri"/>
                <w:color w:val="000000"/>
                <w:sz w:val="24"/>
                <w:szCs w:val="24"/>
              </w:rPr>
            </w:pPr>
          </w:p>
          <w:p w:rsidR="008345BA" w:rsidRPr="00927DBE" w:rsidRDefault="008345BA" w:rsidP="008345BA">
            <w:pPr>
              <w:pStyle w:val="ListParagraph"/>
              <w:numPr>
                <w:ilvl w:val="0"/>
                <w:numId w:val="6"/>
              </w:numPr>
              <w:autoSpaceDE w:val="0"/>
              <w:autoSpaceDN w:val="0"/>
              <w:adjustRightInd w:val="0"/>
              <w:rPr>
                <w:rFonts w:cs="Calibri"/>
                <w:b/>
                <w:color w:val="000000"/>
                <w:sz w:val="24"/>
                <w:szCs w:val="24"/>
              </w:rPr>
            </w:pPr>
            <w:r w:rsidRPr="00927DBE">
              <w:rPr>
                <w:rFonts w:cs="Calibri"/>
                <w:b/>
                <w:color w:val="000000"/>
                <w:sz w:val="24"/>
                <w:szCs w:val="24"/>
              </w:rPr>
              <w:t>Keep Cement away from moisture or water</w:t>
            </w:r>
          </w:p>
          <w:p w:rsidR="008345BA" w:rsidRDefault="008345BA" w:rsidP="008345BA">
            <w:pPr>
              <w:pStyle w:val="ListParagraph"/>
              <w:numPr>
                <w:ilvl w:val="0"/>
                <w:numId w:val="6"/>
              </w:numPr>
              <w:autoSpaceDE w:val="0"/>
              <w:autoSpaceDN w:val="0"/>
              <w:adjustRightInd w:val="0"/>
              <w:rPr>
                <w:rFonts w:cs="Calibri"/>
                <w:b/>
                <w:color w:val="000000"/>
                <w:sz w:val="24"/>
                <w:szCs w:val="24"/>
              </w:rPr>
            </w:pPr>
            <w:r w:rsidRPr="00927DBE">
              <w:rPr>
                <w:rFonts w:cs="Calibri"/>
                <w:b/>
                <w:color w:val="000000"/>
                <w:sz w:val="24"/>
                <w:szCs w:val="24"/>
              </w:rPr>
              <w:t>Ensure bags are weather proof</w:t>
            </w:r>
          </w:p>
          <w:p w:rsidR="008345BA" w:rsidRPr="00927DBE" w:rsidRDefault="008345BA" w:rsidP="008345BA">
            <w:pPr>
              <w:pStyle w:val="ListParagraph"/>
              <w:numPr>
                <w:ilvl w:val="0"/>
                <w:numId w:val="6"/>
              </w:numPr>
              <w:autoSpaceDE w:val="0"/>
              <w:autoSpaceDN w:val="0"/>
              <w:adjustRightInd w:val="0"/>
              <w:rPr>
                <w:rFonts w:cs="Calibri"/>
                <w:b/>
                <w:color w:val="000000"/>
                <w:sz w:val="24"/>
                <w:szCs w:val="24"/>
              </w:rPr>
            </w:pPr>
            <w:r w:rsidRPr="00C01BF0">
              <w:rPr>
                <w:rFonts w:cs="Calibri"/>
                <w:b/>
                <w:color w:val="000000"/>
                <w:sz w:val="24"/>
                <w:szCs w:val="24"/>
              </w:rPr>
              <w:t>Stack the cement bags in such a manner to facilitate their removal and use in the order in which they are received</w:t>
            </w:r>
          </w:p>
          <w:p w:rsidR="008345BA" w:rsidRPr="00927DBE" w:rsidRDefault="008345BA" w:rsidP="008345BA">
            <w:pPr>
              <w:pStyle w:val="ListParagraph"/>
              <w:numPr>
                <w:ilvl w:val="0"/>
                <w:numId w:val="6"/>
              </w:numPr>
              <w:autoSpaceDE w:val="0"/>
              <w:autoSpaceDN w:val="0"/>
              <w:adjustRightInd w:val="0"/>
              <w:rPr>
                <w:rFonts w:cs="Calibri"/>
                <w:b/>
                <w:color w:val="000000"/>
                <w:sz w:val="24"/>
                <w:szCs w:val="24"/>
              </w:rPr>
            </w:pPr>
            <w:r w:rsidRPr="00927DBE">
              <w:rPr>
                <w:rFonts w:cs="Calibri"/>
                <w:b/>
                <w:color w:val="000000"/>
                <w:sz w:val="24"/>
                <w:szCs w:val="24"/>
              </w:rPr>
              <w:t>Keep cement bags out of the elements and store inside a building if possible.</w:t>
            </w:r>
          </w:p>
          <w:p w:rsidR="008345BA" w:rsidRPr="00927DBE" w:rsidRDefault="008345BA" w:rsidP="008345BA">
            <w:pPr>
              <w:pStyle w:val="ListParagraph"/>
              <w:numPr>
                <w:ilvl w:val="0"/>
                <w:numId w:val="6"/>
              </w:numPr>
              <w:autoSpaceDE w:val="0"/>
              <w:autoSpaceDN w:val="0"/>
              <w:adjustRightInd w:val="0"/>
              <w:rPr>
                <w:rFonts w:cs="Calibri"/>
                <w:b/>
                <w:color w:val="000000"/>
                <w:sz w:val="24"/>
                <w:szCs w:val="24"/>
              </w:rPr>
            </w:pPr>
            <w:r w:rsidRPr="00927DBE">
              <w:rPr>
                <w:rFonts w:cs="Calibri"/>
                <w:b/>
                <w:color w:val="000000"/>
                <w:sz w:val="24"/>
                <w:szCs w:val="24"/>
              </w:rPr>
              <w:t>Ensure cement bags are not stored on the floor and on pallets</w:t>
            </w:r>
          </w:p>
          <w:p w:rsidR="008345BA" w:rsidRDefault="008345BA" w:rsidP="008345BA">
            <w:pPr>
              <w:pStyle w:val="ListParagraph"/>
              <w:numPr>
                <w:ilvl w:val="0"/>
                <w:numId w:val="6"/>
              </w:numPr>
              <w:autoSpaceDE w:val="0"/>
              <w:autoSpaceDN w:val="0"/>
              <w:adjustRightInd w:val="0"/>
              <w:rPr>
                <w:rFonts w:cs="Calibri"/>
                <w:b/>
                <w:color w:val="000000"/>
                <w:sz w:val="24"/>
                <w:szCs w:val="24"/>
              </w:rPr>
            </w:pPr>
            <w:r w:rsidRPr="00927DBE">
              <w:rPr>
                <w:rFonts w:cs="Calibri"/>
                <w:b/>
                <w:color w:val="000000"/>
                <w:sz w:val="24"/>
                <w:szCs w:val="24"/>
              </w:rPr>
              <w:t>Ensure good ventilation</w:t>
            </w:r>
          </w:p>
          <w:p w:rsidR="008345BA" w:rsidRPr="00927DBE" w:rsidRDefault="008345BA" w:rsidP="008345BA">
            <w:pPr>
              <w:pStyle w:val="ListParagraph"/>
              <w:numPr>
                <w:ilvl w:val="0"/>
                <w:numId w:val="6"/>
              </w:numPr>
              <w:autoSpaceDE w:val="0"/>
              <w:autoSpaceDN w:val="0"/>
              <w:adjustRightInd w:val="0"/>
              <w:rPr>
                <w:rFonts w:cs="Calibri"/>
                <w:b/>
                <w:color w:val="000000"/>
                <w:sz w:val="24"/>
                <w:szCs w:val="24"/>
              </w:rPr>
            </w:pPr>
            <w:r w:rsidRPr="00C01BF0">
              <w:rPr>
                <w:rFonts w:cs="Calibri"/>
                <w:b/>
                <w:color w:val="000000"/>
                <w:sz w:val="24"/>
                <w:szCs w:val="24"/>
              </w:rPr>
              <w:t>Stack the cement bags close to each other to reduce circulation of air</w:t>
            </w:r>
          </w:p>
          <w:p w:rsidR="008345BA" w:rsidRPr="00927DBE" w:rsidRDefault="008345BA" w:rsidP="008345BA">
            <w:pPr>
              <w:pStyle w:val="ListParagraph"/>
              <w:numPr>
                <w:ilvl w:val="0"/>
                <w:numId w:val="6"/>
              </w:numPr>
              <w:autoSpaceDE w:val="0"/>
              <w:autoSpaceDN w:val="0"/>
              <w:adjustRightInd w:val="0"/>
              <w:rPr>
                <w:rFonts w:cs="Calibri"/>
                <w:b/>
                <w:color w:val="000000"/>
                <w:sz w:val="24"/>
                <w:szCs w:val="24"/>
              </w:rPr>
            </w:pPr>
            <w:r w:rsidRPr="00927DBE">
              <w:rPr>
                <w:rFonts w:cs="Calibri"/>
                <w:b/>
                <w:color w:val="000000"/>
                <w:sz w:val="24"/>
                <w:szCs w:val="24"/>
              </w:rPr>
              <w:t xml:space="preserve"> Do not over stack the cement, this will prevent lumping under pressure. Maximum should be no more than 4 bags width ways and 15 bags high.</w:t>
            </w:r>
          </w:p>
          <w:p w:rsidR="008345BA" w:rsidRDefault="008345BA" w:rsidP="008345BA">
            <w:pPr>
              <w:pStyle w:val="ListParagraph"/>
              <w:numPr>
                <w:ilvl w:val="0"/>
                <w:numId w:val="6"/>
              </w:numPr>
              <w:autoSpaceDE w:val="0"/>
              <w:autoSpaceDN w:val="0"/>
              <w:adjustRightInd w:val="0"/>
              <w:rPr>
                <w:rFonts w:cs="Calibri"/>
                <w:b/>
                <w:color w:val="000000"/>
                <w:sz w:val="24"/>
                <w:szCs w:val="24"/>
              </w:rPr>
            </w:pPr>
            <w:r w:rsidRPr="00927DBE">
              <w:rPr>
                <w:rFonts w:cs="Calibri"/>
                <w:b/>
                <w:color w:val="000000"/>
                <w:sz w:val="24"/>
                <w:szCs w:val="24"/>
              </w:rPr>
              <w:t>Unsure stock rotation, so older bags of cement are used first</w:t>
            </w:r>
          </w:p>
          <w:p w:rsidR="008345BA" w:rsidRPr="00927DBE" w:rsidRDefault="008345BA" w:rsidP="008345BA">
            <w:pPr>
              <w:pStyle w:val="ListParagraph"/>
              <w:numPr>
                <w:ilvl w:val="0"/>
                <w:numId w:val="6"/>
              </w:numPr>
              <w:autoSpaceDE w:val="0"/>
              <w:autoSpaceDN w:val="0"/>
              <w:adjustRightInd w:val="0"/>
              <w:rPr>
                <w:rFonts w:cs="Calibri"/>
                <w:b/>
                <w:color w:val="000000"/>
                <w:sz w:val="24"/>
                <w:szCs w:val="24"/>
              </w:rPr>
            </w:pPr>
            <w:r>
              <w:rPr>
                <w:rFonts w:cs="Calibri"/>
                <w:b/>
                <w:color w:val="000000"/>
                <w:sz w:val="24"/>
                <w:szCs w:val="24"/>
              </w:rPr>
              <w:t>T</w:t>
            </w:r>
            <w:r w:rsidRPr="00C01BF0">
              <w:rPr>
                <w:rFonts w:cs="Calibri"/>
                <w:b/>
                <w:color w:val="000000"/>
                <w:sz w:val="24"/>
                <w:szCs w:val="24"/>
              </w:rPr>
              <w:t>he cement bags should be arranged alternately length-wise and cross-wise, so as to tie the stacks together and minimize the danger of toppling over</w:t>
            </w:r>
          </w:p>
          <w:p w:rsidR="008345BA" w:rsidRPr="00927DBE" w:rsidRDefault="008345BA" w:rsidP="008345BA">
            <w:pPr>
              <w:pStyle w:val="ListParagraph"/>
              <w:numPr>
                <w:ilvl w:val="0"/>
                <w:numId w:val="6"/>
              </w:numPr>
              <w:autoSpaceDE w:val="0"/>
              <w:autoSpaceDN w:val="0"/>
              <w:adjustRightInd w:val="0"/>
              <w:rPr>
                <w:rFonts w:cs="Calibri"/>
                <w:b/>
                <w:color w:val="000000"/>
                <w:sz w:val="24"/>
                <w:szCs w:val="24"/>
              </w:rPr>
            </w:pPr>
            <w:r>
              <w:rPr>
                <w:rFonts w:cs="Calibri"/>
                <w:b/>
                <w:color w:val="000000"/>
                <w:sz w:val="24"/>
                <w:szCs w:val="24"/>
              </w:rPr>
              <w:t>Plan-</w:t>
            </w:r>
            <w:r w:rsidRPr="00927DBE">
              <w:rPr>
                <w:rFonts w:cs="Calibri"/>
                <w:b/>
                <w:color w:val="000000"/>
                <w:sz w:val="24"/>
                <w:szCs w:val="24"/>
              </w:rPr>
              <w:t>ahead, so no prolonged storage of cement is stored.</w:t>
            </w:r>
          </w:p>
          <w:p w:rsidR="008345BA" w:rsidRPr="00927DBE" w:rsidRDefault="008345BA" w:rsidP="008345BA">
            <w:pPr>
              <w:pStyle w:val="ListParagraph"/>
              <w:numPr>
                <w:ilvl w:val="0"/>
                <w:numId w:val="6"/>
              </w:numPr>
              <w:autoSpaceDE w:val="0"/>
              <w:autoSpaceDN w:val="0"/>
              <w:adjustRightInd w:val="0"/>
              <w:rPr>
                <w:rFonts w:cs="Calibri"/>
                <w:b/>
                <w:color w:val="000000"/>
                <w:sz w:val="24"/>
                <w:szCs w:val="24"/>
              </w:rPr>
            </w:pPr>
            <w:r w:rsidRPr="00927DBE">
              <w:rPr>
                <w:rFonts w:cs="Calibri"/>
                <w:b/>
                <w:color w:val="000000"/>
                <w:sz w:val="24"/>
                <w:szCs w:val="24"/>
              </w:rPr>
              <w:t>Always read the COSHH sheets and the manufactures instructions for storing bags of Cement.</w:t>
            </w:r>
          </w:p>
          <w:p w:rsidR="008345BA" w:rsidRDefault="008345BA" w:rsidP="008345BA">
            <w:pPr>
              <w:autoSpaceDE w:val="0"/>
              <w:autoSpaceDN w:val="0"/>
              <w:adjustRightInd w:val="0"/>
              <w:rPr>
                <w:rFonts w:ascii="Calibri" w:hAnsi="Calibri" w:cs="Calibri"/>
                <w:color w:val="000000"/>
                <w:sz w:val="24"/>
                <w:szCs w:val="24"/>
              </w:rPr>
            </w:pPr>
          </w:p>
          <w:p w:rsidR="008345BA" w:rsidRPr="00C01BF0" w:rsidRDefault="008345BA" w:rsidP="008345BA">
            <w:pPr>
              <w:autoSpaceDE w:val="0"/>
              <w:autoSpaceDN w:val="0"/>
              <w:adjustRightInd w:val="0"/>
              <w:rPr>
                <w:rFonts w:ascii="Calibri" w:hAnsi="Calibri" w:cs="Calibri"/>
                <w:color w:val="000000"/>
                <w:sz w:val="24"/>
                <w:szCs w:val="24"/>
              </w:rPr>
            </w:pPr>
            <w:r w:rsidRPr="00C01BF0">
              <w:rPr>
                <w:rFonts w:ascii="Calibri" w:hAnsi="Calibri" w:cs="Calibri"/>
                <w:color w:val="000000"/>
                <w:sz w:val="24"/>
                <w:szCs w:val="24"/>
              </w:rPr>
              <w:lastRenderedPageBreak/>
              <w:t>.</w:t>
            </w:r>
          </w:p>
          <w:p w:rsidR="008345BA" w:rsidRPr="005A17CC" w:rsidRDefault="008345BA" w:rsidP="008345BA">
            <w:pPr>
              <w:autoSpaceDE w:val="0"/>
              <w:autoSpaceDN w:val="0"/>
              <w:adjustRightInd w:val="0"/>
              <w:rPr>
                <w:rFonts w:ascii="Calibri" w:hAnsi="Calibri" w:cs="Calibri"/>
                <w:b/>
                <w:color w:val="FF0000"/>
                <w:sz w:val="36"/>
                <w:szCs w:val="36"/>
              </w:rPr>
            </w:pPr>
            <w:r w:rsidRPr="005A17CC">
              <w:rPr>
                <w:rFonts w:ascii="Calibri" w:hAnsi="Calibri" w:cs="Calibri"/>
                <w:b/>
                <w:color w:val="000000"/>
                <w:sz w:val="36"/>
                <w:szCs w:val="36"/>
              </w:rPr>
              <w:t xml:space="preserve">iv. </w:t>
            </w:r>
            <w:r w:rsidRPr="005A17CC">
              <w:rPr>
                <w:rFonts w:ascii="Calibri" w:hAnsi="Calibri" w:cs="Calibri"/>
                <w:b/>
                <w:color w:val="FF0000"/>
                <w:sz w:val="36"/>
                <w:szCs w:val="36"/>
              </w:rPr>
              <w:t>What will you do to prevent scaling and rusting of structural and reinforcing steel?</w:t>
            </w:r>
          </w:p>
          <w:p w:rsidR="008345BA" w:rsidRDefault="008345BA" w:rsidP="008345BA">
            <w:pPr>
              <w:autoSpaceDE w:val="0"/>
              <w:autoSpaceDN w:val="0"/>
              <w:adjustRightInd w:val="0"/>
              <w:rPr>
                <w:rFonts w:ascii="Calibri" w:hAnsi="Calibri" w:cs="Calibri"/>
                <w:color w:val="000000"/>
                <w:sz w:val="24"/>
                <w:szCs w:val="24"/>
              </w:rPr>
            </w:pPr>
          </w:p>
          <w:p w:rsidR="008345BA" w:rsidRPr="00394CA6" w:rsidRDefault="008345BA" w:rsidP="008345BA">
            <w:r w:rsidRPr="00394CA6">
              <w:t>The corrosion or rust of structural reinforced steel is electrochemical reaction that reacts with the presences of moisture and oxygen. If one of these chemicals is absent, the rust or corrosion will not occur. It is normally the iron that oxidises that creates the rust within the steel, there are various types of corrosion that can occur within steel, here are a few examples:</w:t>
            </w:r>
          </w:p>
          <w:p w:rsidR="008345BA" w:rsidRPr="004507D3" w:rsidRDefault="008345BA" w:rsidP="008345BA">
            <w:pPr>
              <w:pStyle w:val="ListParagraph"/>
              <w:numPr>
                <w:ilvl w:val="0"/>
                <w:numId w:val="2"/>
              </w:numPr>
              <w:spacing w:after="160" w:line="259" w:lineRule="auto"/>
              <w:rPr>
                <w:b/>
                <w:sz w:val="24"/>
              </w:rPr>
            </w:pPr>
            <w:r w:rsidRPr="004507D3">
              <w:rPr>
                <w:b/>
                <w:sz w:val="24"/>
              </w:rPr>
              <w:t>Pitting Corrosion</w:t>
            </w:r>
          </w:p>
          <w:p w:rsidR="008345BA" w:rsidRDefault="008345BA" w:rsidP="008345BA">
            <w:pPr>
              <w:pStyle w:val="ListParagraph"/>
            </w:pPr>
            <w:r>
              <w:rPr>
                <w:noProof/>
                <w:lang w:eastAsia="en-GB"/>
              </w:rPr>
              <w:drawing>
                <wp:anchor distT="0" distB="0" distL="114300" distR="114300" simplePos="0" relativeHeight="251663360" behindDoc="1" locked="0" layoutInCell="1" allowOverlap="1" wp14:anchorId="664B3067" wp14:editId="6D8CC7A4">
                  <wp:simplePos x="0" y="0"/>
                  <wp:positionH relativeFrom="column">
                    <wp:posOffset>483870</wp:posOffset>
                  </wp:positionH>
                  <wp:positionV relativeFrom="paragraph">
                    <wp:posOffset>57150</wp:posOffset>
                  </wp:positionV>
                  <wp:extent cx="1562100" cy="1156335"/>
                  <wp:effectExtent l="0" t="0" r="0" b="5715"/>
                  <wp:wrapTight wrapText="bothSides">
                    <wp:wrapPolygon edited="0">
                      <wp:start x="0" y="0"/>
                      <wp:lineTo x="0" y="21351"/>
                      <wp:lineTo x="21337" y="21351"/>
                      <wp:lineTo x="21337" y="0"/>
                      <wp:lineTo x="0" y="0"/>
                    </wp:wrapPolygon>
                  </wp:wrapTight>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Steel pitting.jpg"/>
                          <pic:cNvPicPr/>
                        </pic:nvPicPr>
                        <pic:blipFill>
                          <a:blip r:embed="rId9">
                            <a:extLst>
                              <a:ext uri="{28A0092B-C50C-407E-A947-70E740481C1C}">
                                <a14:useLocalDpi xmlns:a14="http://schemas.microsoft.com/office/drawing/2010/main" val="0"/>
                              </a:ext>
                            </a:extLst>
                          </a:blip>
                          <a:stretch>
                            <a:fillRect/>
                          </a:stretch>
                        </pic:blipFill>
                        <pic:spPr>
                          <a:xfrm>
                            <a:off x="0" y="0"/>
                            <a:ext cx="1562100" cy="1156335"/>
                          </a:xfrm>
                          <a:prstGeom prst="rect">
                            <a:avLst/>
                          </a:prstGeom>
                        </pic:spPr>
                      </pic:pic>
                    </a:graphicData>
                  </a:graphic>
                </wp:anchor>
              </w:drawing>
            </w:r>
            <w:r>
              <w:t xml:space="preserve">This type of corrosion is a form of corrosion that cavities or ‘Pits’ are produced in the Steel. Pitting Corrosion is classed as the more dangerous from of corrosion as it is often more difficult to detect and design against. </w:t>
            </w:r>
          </w:p>
          <w:p w:rsidR="008345BA" w:rsidRDefault="008345BA" w:rsidP="008345BA">
            <w:pPr>
              <w:pStyle w:val="ListParagraph"/>
            </w:pPr>
            <w:r w:rsidRPr="007B66D0">
              <w:rPr>
                <w:b/>
              </w:rPr>
              <w:t>The Different types of Pitting are:</w:t>
            </w:r>
            <w:r>
              <w:t xml:space="preserve"> Narrow &amp; Deep, Elliptical, Wide &amp; Shallow, Subsurface, Undercutting, Horizontal and Vertical.</w:t>
            </w:r>
          </w:p>
          <w:p w:rsidR="008345BA" w:rsidRDefault="008345BA" w:rsidP="008345BA">
            <w:pPr>
              <w:pStyle w:val="ListParagraph"/>
            </w:pPr>
          </w:p>
          <w:p w:rsidR="008345BA" w:rsidRDefault="008345BA" w:rsidP="008345BA">
            <w:pPr>
              <w:pStyle w:val="ListParagraph"/>
            </w:pPr>
          </w:p>
          <w:p w:rsidR="008345BA" w:rsidRDefault="008345BA" w:rsidP="008345BA">
            <w:pPr>
              <w:pStyle w:val="ListParagraph"/>
            </w:pPr>
          </w:p>
          <w:p w:rsidR="008345BA" w:rsidRDefault="008345BA" w:rsidP="008345BA">
            <w:pPr>
              <w:pStyle w:val="ListParagraph"/>
            </w:pPr>
            <w:r w:rsidRPr="004507D3">
              <w:rPr>
                <w:b/>
              </w:rPr>
              <w:t xml:space="preserve">Pitting Prevention: </w:t>
            </w:r>
            <w:r>
              <w:t xml:space="preserve">can be prevented through the correct selection of materials with known resistance to this. The control of the pH / chloride concentration and temperatures. </w:t>
            </w:r>
          </w:p>
          <w:p w:rsidR="008345BA" w:rsidRDefault="008345BA" w:rsidP="008345BA">
            <w:pPr>
              <w:pStyle w:val="ListParagraph"/>
            </w:pPr>
          </w:p>
          <w:p w:rsidR="008345BA" w:rsidRPr="004507D3" w:rsidRDefault="008345BA" w:rsidP="008345BA">
            <w:pPr>
              <w:pStyle w:val="ListParagraph"/>
              <w:numPr>
                <w:ilvl w:val="0"/>
                <w:numId w:val="2"/>
              </w:numPr>
              <w:spacing w:after="160" w:line="259" w:lineRule="auto"/>
              <w:rPr>
                <w:b/>
                <w:sz w:val="24"/>
              </w:rPr>
            </w:pPr>
            <w:r w:rsidRPr="004507D3">
              <w:rPr>
                <w:b/>
                <w:sz w:val="24"/>
              </w:rPr>
              <w:t>Crevice Corrosion</w:t>
            </w:r>
          </w:p>
          <w:p w:rsidR="008345BA" w:rsidRDefault="008345BA" w:rsidP="008345BA">
            <w:pPr>
              <w:pStyle w:val="ListParagraph"/>
            </w:pPr>
            <w:r>
              <w:rPr>
                <w:noProof/>
                <w:lang w:eastAsia="en-GB"/>
              </w:rPr>
              <w:drawing>
                <wp:anchor distT="0" distB="0" distL="114300" distR="114300" simplePos="0" relativeHeight="251664384" behindDoc="1" locked="0" layoutInCell="1" allowOverlap="1" wp14:anchorId="4CD3D1D1" wp14:editId="752526D9">
                  <wp:simplePos x="0" y="0"/>
                  <wp:positionH relativeFrom="column">
                    <wp:posOffset>457200</wp:posOffset>
                  </wp:positionH>
                  <wp:positionV relativeFrom="paragraph">
                    <wp:posOffset>0</wp:posOffset>
                  </wp:positionV>
                  <wp:extent cx="1574165" cy="1179195"/>
                  <wp:effectExtent l="0" t="0" r="6985" b="1905"/>
                  <wp:wrapTight wrapText="bothSides">
                    <wp:wrapPolygon edited="0">
                      <wp:start x="0" y="0"/>
                      <wp:lineTo x="0" y="21286"/>
                      <wp:lineTo x="21434" y="21286"/>
                      <wp:lineTo x="21434" y="0"/>
                      <wp:lineTo x="0" y="0"/>
                    </wp:wrapPolygon>
                  </wp:wrapTight>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Crevice.jpg"/>
                          <pic:cNvPicPr/>
                        </pic:nvPicPr>
                        <pic:blipFill>
                          <a:blip r:embed="rId10">
                            <a:extLst>
                              <a:ext uri="{28A0092B-C50C-407E-A947-70E740481C1C}">
                                <a14:useLocalDpi xmlns:a14="http://schemas.microsoft.com/office/drawing/2010/main" val="0"/>
                              </a:ext>
                            </a:extLst>
                          </a:blip>
                          <a:stretch>
                            <a:fillRect/>
                          </a:stretch>
                        </pic:blipFill>
                        <pic:spPr>
                          <a:xfrm>
                            <a:off x="0" y="0"/>
                            <a:ext cx="1574165" cy="1179195"/>
                          </a:xfrm>
                          <a:prstGeom prst="rect">
                            <a:avLst/>
                          </a:prstGeom>
                        </pic:spPr>
                      </pic:pic>
                    </a:graphicData>
                  </a:graphic>
                </wp:anchor>
              </w:drawing>
            </w:r>
            <w:r>
              <w:t>The corrosive factors of crevice rusting tend to happen on edges where metal-to-metal or metal-to-non-metal are in contact with each other, the scale of this type of corrosive depends on a few factors: The geometry of the metal: depth, gap size and the surface roughness. The material composition will also have a role to play in the corrosion this can include the PH, temperature and halide ions and oxygen.</w:t>
            </w:r>
          </w:p>
          <w:p w:rsidR="008345BA" w:rsidRDefault="008345BA" w:rsidP="008345BA">
            <w:pPr>
              <w:pStyle w:val="ListParagraph"/>
              <w:rPr>
                <w:b/>
              </w:rPr>
            </w:pPr>
          </w:p>
          <w:p w:rsidR="008345BA" w:rsidRPr="00791E48" w:rsidRDefault="008345BA" w:rsidP="008345BA">
            <w:pPr>
              <w:pStyle w:val="ListParagraph"/>
              <w:rPr>
                <w:b/>
              </w:rPr>
            </w:pPr>
          </w:p>
          <w:p w:rsidR="008345BA" w:rsidRDefault="008345BA" w:rsidP="008345BA">
            <w:pPr>
              <w:pStyle w:val="ListParagraph"/>
            </w:pPr>
            <w:r w:rsidRPr="00791E48">
              <w:rPr>
                <w:b/>
              </w:rPr>
              <w:t>Crevice Prevention:</w:t>
            </w:r>
            <w:r>
              <w:t xml:space="preserve"> This can often be designed out of the system. Using welded joints instead of riveted or bolted joints. Eliminating lap joints, by welding joints continuously down the length of the lap. Avoiding any stagnant conditions.</w:t>
            </w:r>
          </w:p>
          <w:p w:rsidR="008345BA" w:rsidRPr="00394CA6" w:rsidRDefault="008345BA" w:rsidP="008345BA">
            <w:pPr>
              <w:pStyle w:val="ListParagraph"/>
            </w:pPr>
          </w:p>
          <w:p w:rsidR="008345BA" w:rsidRPr="00A36315" w:rsidRDefault="008345BA" w:rsidP="008345BA">
            <w:pPr>
              <w:pStyle w:val="ListParagraph"/>
              <w:numPr>
                <w:ilvl w:val="0"/>
                <w:numId w:val="2"/>
              </w:numPr>
              <w:spacing w:after="160" w:line="259" w:lineRule="auto"/>
              <w:rPr>
                <w:b/>
                <w:sz w:val="24"/>
              </w:rPr>
            </w:pPr>
            <w:r w:rsidRPr="00A36315">
              <w:rPr>
                <w:b/>
                <w:sz w:val="24"/>
              </w:rPr>
              <w:t>Bimetallic Corrosion</w:t>
            </w:r>
          </w:p>
          <w:p w:rsidR="008345BA" w:rsidRDefault="008345BA" w:rsidP="008345BA">
            <w:pPr>
              <w:pStyle w:val="ListParagraph"/>
            </w:pPr>
            <w:r>
              <w:rPr>
                <w:noProof/>
                <w:lang w:eastAsia="en-GB"/>
              </w:rPr>
              <w:drawing>
                <wp:anchor distT="0" distB="0" distL="114300" distR="114300" simplePos="0" relativeHeight="251665408" behindDoc="1" locked="0" layoutInCell="1" allowOverlap="1" wp14:anchorId="2D505090" wp14:editId="7D2F765B">
                  <wp:simplePos x="0" y="0"/>
                  <wp:positionH relativeFrom="column">
                    <wp:posOffset>457200</wp:posOffset>
                  </wp:positionH>
                  <wp:positionV relativeFrom="paragraph">
                    <wp:posOffset>635</wp:posOffset>
                  </wp:positionV>
                  <wp:extent cx="1634490" cy="1064895"/>
                  <wp:effectExtent l="0" t="0" r="3810" b="1905"/>
                  <wp:wrapTight wrapText="bothSides">
                    <wp:wrapPolygon edited="0">
                      <wp:start x="0" y="0"/>
                      <wp:lineTo x="0" y="21252"/>
                      <wp:lineTo x="21399" y="21252"/>
                      <wp:lineTo x="21399" y="0"/>
                      <wp:lineTo x="0" y="0"/>
                    </wp:wrapPolygon>
                  </wp:wrapTight>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Galvanic.png"/>
                          <pic:cNvPicPr/>
                        </pic:nvPicPr>
                        <pic:blipFill>
                          <a:blip r:embed="rId11">
                            <a:extLst>
                              <a:ext uri="{28A0092B-C50C-407E-A947-70E740481C1C}">
                                <a14:useLocalDpi xmlns:a14="http://schemas.microsoft.com/office/drawing/2010/main" val="0"/>
                              </a:ext>
                            </a:extLst>
                          </a:blip>
                          <a:stretch>
                            <a:fillRect/>
                          </a:stretch>
                        </pic:blipFill>
                        <pic:spPr>
                          <a:xfrm>
                            <a:off x="0" y="0"/>
                            <a:ext cx="1634490" cy="1064895"/>
                          </a:xfrm>
                          <a:prstGeom prst="rect">
                            <a:avLst/>
                          </a:prstGeom>
                        </pic:spPr>
                      </pic:pic>
                    </a:graphicData>
                  </a:graphic>
                </wp:anchor>
              </w:drawing>
            </w:r>
            <w:r>
              <w:t>Often known as Galvanic Corrosion this type of corrosion is accelerated due electrical contact with another type of noble metal or a non-metallic conductor. The least corrosion resistant of the two will start to corrode at an accelerated rate while the other will have reduced corrosion.</w:t>
            </w:r>
          </w:p>
          <w:p w:rsidR="008345BA" w:rsidRDefault="008345BA" w:rsidP="008345BA">
            <w:pPr>
              <w:pStyle w:val="ListParagraph"/>
            </w:pPr>
          </w:p>
          <w:p w:rsidR="008345BA" w:rsidRDefault="008345BA" w:rsidP="008345BA">
            <w:pPr>
              <w:pStyle w:val="ListParagraph"/>
            </w:pPr>
          </w:p>
          <w:p w:rsidR="008345BA" w:rsidRDefault="008345BA" w:rsidP="008345BA">
            <w:pPr>
              <w:pStyle w:val="ListParagraph"/>
            </w:pPr>
          </w:p>
          <w:p w:rsidR="008345BA" w:rsidRDefault="008345BA" w:rsidP="008345BA">
            <w:pPr>
              <w:pStyle w:val="ListParagraph"/>
            </w:pPr>
            <w:r w:rsidRPr="00A36315">
              <w:rPr>
                <w:b/>
              </w:rPr>
              <w:t>Bimetallic Prevention:</w:t>
            </w:r>
            <w:r>
              <w:t xml:space="preserve"> To prevent Galvanic Corrosion, several methods can be applied:</w:t>
            </w:r>
          </w:p>
          <w:p w:rsidR="008345BA" w:rsidRDefault="008345BA" w:rsidP="008345BA">
            <w:pPr>
              <w:pStyle w:val="ListParagraph"/>
            </w:pPr>
            <w:r>
              <w:lastRenderedPageBreak/>
              <w:t xml:space="preserve">The Selection of similar metals should be as close as possible to the galvanic series. Insulate metals where possible where dissimilar metals are used. Apply coating to one or both metals. Avoid nuts / bolts or other fastenings that far not close in the galvanic series.  </w:t>
            </w:r>
          </w:p>
          <w:p w:rsidR="008345BA" w:rsidRDefault="008345BA" w:rsidP="008345BA">
            <w:pPr>
              <w:pStyle w:val="ListParagraph"/>
            </w:pPr>
          </w:p>
          <w:p w:rsidR="008345BA" w:rsidRPr="00D0675E" w:rsidRDefault="008345BA" w:rsidP="008345BA">
            <w:pPr>
              <w:rPr>
                <w:b/>
                <w:sz w:val="24"/>
              </w:rPr>
            </w:pPr>
            <w:r w:rsidRPr="00D0675E">
              <w:rPr>
                <w:b/>
                <w:sz w:val="24"/>
              </w:rPr>
              <w:t>Steel Protection</w:t>
            </w:r>
          </w:p>
          <w:p w:rsidR="008345BA" w:rsidRDefault="008345BA" w:rsidP="008345BA">
            <w:r>
              <w:rPr>
                <w:noProof/>
                <w:lang w:eastAsia="en-GB"/>
              </w:rPr>
              <w:drawing>
                <wp:anchor distT="0" distB="0" distL="114300" distR="114300" simplePos="0" relativeHeight="251666432" behindDoc="1" locked="0" layoutInCell="1" allowOverlap="1" wp14:anchorId="20DC7D4B" wp14:editId="45BF6004">
                  <wp:simplePos x="0" y="0"/>
                  <wp:positionH relativeFrom="column">
                    <wp:posOffset>4563110</wp:posOffset>
                  </wp:positionH>
                  <wp:positionV relativeFrom="paragraph">
                    <wp:posOffset>473710</wp:posOffset>
                  </wp:positionV>
                  <wp:extent cx="1914525" cy="1070610"/>
                  <wp:effectExtent l="0" t="0" r="9525" b="0"/>
                  <wp:wrapTight wrapText="bothSides">
                    <wp:wrapPolygon edited="0">
                      <wp:start x="0" y="0"/>
                      <wp:lineTo x="0" y="21139"/>
                      <wp:lineTo x="21493" y="21139"/>
                      <wp:lineTo x="21493" y="0"/>
                      <wp:lineTo x="0" y="0"/>
                    </wp:wrapPolygon>
                  </wp:wrapTight>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tructural-Stee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4525" cy="1070610"/>
                          </a:xfrm>
                          <a:prstGeom prst="rect">
                            <a:avLst/>
                          </a:prstGeom>
                        </pic:spPr>
                      </pic:pic>
                    </a:graphicData>
                  </a:graphic>
                </wp:anchor>
              </w:drawing>
            </w:r>
            <w:r>
              <w:t xml:space="preserve">The rate at which structural steel will corrode will often be down to the atmospheric conditions. The best way to protect structural steel is to prepare the surface in such a way that it will protect it from these atmospheric conditions. This is generally accepted as the most important factor affecting the total protectiveness of reinforced and structural steel.  </w:t>
            </w:r>
          </w:p>
          <w:p w:rsidR="008345BA" w:rsidRDefault="008345BA" w:rsidP="008345BA">
            <w:r>
              <w:t xml:space="preserve">The performance of this protective coating is often judged by its ability to adhere to the surface of the steel. First the steel must be prepared in such a way as to clean it; steel can often have residual mill scale and small degrees of rust. The most common way to remove this is through abrasive blast cleaning. This cleaning introduces a suitable degree for the protective coatings as most spray coating systems need a coarse surface to adhere to efficiently. </w:t>
            </w:r>
          </w:p>
          <w:p w:rsidR="008345BA" w:rsidRDefault="008345BA" w:rsidP="008345BA">
            <w:r>
              <w:t xml:space="preserve">The paint protective systems will usually consist of three coats, The Primer, The Build Coat and the Finishing Coat which is the last coat which can be done before the steel is delivered to site on can be done on site.  The applications of the protective paint can be applied in with different mediums depending on the make of the coating. The methods of application are: </w:t>
            </w:r>
          </w:p>
          <w:p w:rsidR="008345BA" w:rsidRDefault="008345BA" w:rsidP="008345BA">
            <w:pPr>
              <w:pStyle w:val="ListParagraph"/>
              <w:numPr>
                <w:ilvl w:val="0"/>
                <w:numId w:val="3"/>
              </w:numPr>
              <w:spacing w:after="160" w:line="259" w:lineRule="auto"/>
            </w:pPr>
            <w:r>
              <w:t xml:space="preserve">Air Spray </w:t>
            </w:r>
          </w:p>
          <w:p w:rsidR="008345BA" w:rsidRDefault="008345BA" w:rsidP="008345BA">
            <w:pPr>
              <w:pStyle w:val="ListParagraph"/>
              <w:numPr>
                <w:ilvl w:val="0"/>
                <w:numId w:val="3"/>
              </w:numPr>
              <w:spacing w:after="160" w:line="259" w:lineRule="auto"/>
            </w:pPr>
            <w:r>
              <w:t>Airless Spray</w:t>
            </w:r>
          </w:p>
          <w:p w:rsidR="008345BA" w:rsidRDefault="008345BA" w:rsidP="008345BA">
            <w:pPr>
              <w:pStyle w:val="ListParagraph"/>
              <w:numPr>
                <w:ilvl w:val="0"/>
                <w:numId w:val="3"/>
              </w:numPr>
              <w:spacing w:after="160" w:line="259" w:lineRule="auto"/>
            </w:pPr>
            <w:r>
              <w:t>Electrostatic Airless Spray</w:t>
            </w:r>
          </w:p>
          <w:p w:rsidR="008345BA" w:rsidRDefault="008345BA" w:rsidP="008345BA">
            <w:pPr>
              <w:pStyle w:val="ListParagraph"/>
              <w:numPr>
                <w:ilvl w:val="0"/>
                <w:numId w:val="3"/>
              </w:numPr>
              <w:spacing w:after="160" w:line="259" w:lineRule="auto"/>
            </w:pPr>
            <w:r>
              <w:t>Standard Brush</w:t>
            </w:r>
          </w:p>
          <w:p w:rsidR="008345BA" w:rsidRDefault="008345BA" w:rsidP="008345BA">
            <w:pPr>
              <w:pStyle w:val="ListParagraph"/>
              <w:numPr>
                <w:ilvl w:val="0"/>
                <w:numId w:val="3"/>
              </w:numPr>
              <w:spacing w:after="160" w:line="259" w:lineRule="auto"/>
            </w:pPr>
            <w:r>
              <w:t>Roller</w:t>
            </w:r>
          </w:p>
          <w:p w:rsidR="008345BA" w:rsidRPr="00BD0442" w:rsidRDefault="008345BA" w:rsidP="008345BA">
            <w:r>
              <w:t>Airless sprays over the years has become the common method of application of paint coatings to steelworks. Brush or Roller applications tend to be used on the edges and sharp corners or if application is need to be used onsite.</w:t>
            </w:r>
          </w:p>
          <w:p w:rsidR="008345BA" w:rsidRDefault="008345BA" w:rsidP="008345BA"/>
          <w:p w:rsidR="008345BA" w:rsidRPr="00E340BC" w:rsidRDefault="008345BA" w:rsidP="008345BA">
            <w:pPr>
              <w:rPr>
                <w:b/>
                <w:sz w:val="24"/>
              </w:rPr>
            </w:pPr>
            <w:r w:rsidRPr="00E340BC">
              <w:rPr>
                <w:b/>
                <w:sz w:val="24"/>
              </w:rPr>
              <w:t>Metal Coatings</w:t>
            </w:r>
          </w:p>
          <w:p w:rsidR="008345BA" w:rsidRDefault="008345BA" w:rsidP="008345BA">
            <w:r>
              <w:t>There are other ways of coating Structural Steel, which are classed as Metallic Coatings. The four main methods are:</w:t>
            </w:r>
          </w:p>
          <w:p w:rsidR="008345BA" w:rsidRDefault="008345BA" w:rsidP="008345BA">
            <w:pPr>
              <w:pStyle w:val="ListParagraph"/>
              <w:numPr>
                <w:ilvl w:val="0"/>
                <w:numId w:val="4"/>
              </w:numPr>
              <w:spacing w:after="160" w:line="259" w:lineRule="auto"/>
            </w:pPr>
            <w:r>
              <w:t>Thermal Spray</w:t>
            </w:r>
          </w:p>
          <w:p w:rsidR="008345BA" w:rsidRDefault="008345BA" w:rsidP="008345BA">
            <w:pPr>
              <w:pStyle w:val="ListParagraph"/>
              <w:numPr>
                <w:ilvl w:val="0"/>
                <w:numId w:val="4"/>
              </w:numPr>
              <w:spacing w:after="160" w:line="259" w:lineRule="auto"/>
            </w:pPr>
            <w:r>
              <w:t>Hot Dip Galvanizing</w:t>
            </w:r>
          </w:p>
          <w:p w:rsidR="008345BA" w:rsidRDefault="008345BA" w:rsidP="008345BA">
            <w:pPr>
              <w:pStyle w:val="ListParagraph"/>
              <w:numPr>
                <w:ilvl w:val="0"/>
                <w:numId w:val="4"/>
              </w:numPr>
              <w:spacing w:after="160" w:line="259" w:lineRule="auto"/>
            </w:pPr>
            <w:r>
              <w:t>Electroplating</w:t>
            </w:r>
          </w:p>
          <w:p w:rsidR="008345BA" w:rsidRDefault="008345BA" w:rsidP="008345BA">
            <w:pPr>
              <w:pStyle w:val="ListParagraph"/>
              <w:numPr>
                <w:ilvl w:val="0"/>
                <w:numId w:val="4"/>
              </w:numPr>
              <w:spacing w:after="160" w:line="259" w:lineRule="auto"/>
            </w:pPr>
            <w:r>
              <w:t>Sherardizing</w:t>
            </w:r>
          </w:p>
          <w:p w:rsidR="008345BA" w:rsidRDefault="008345BA" w:rsidP="008345BA">
            <w:r>
              <w:t xml:space="preserve">Electroplating and Sherardizing are not used with Structural Steelworks but can be used for fittings and fasteners. </w:t>
            </w:r>
          </w:p>
          <w:p w:rsidR="008345BA" w:rsidRDefault="008345BA" w:rsidP="008345BA">
            <w:r>
              <w:t xml:space="preserve">The protection of metallic coatings are mainly dependent on the choice of metal coating and the thickness of the coating and not so much the applications. </w:t>
            </w:r>
          </w:p>
          <w:p w:rsidR="008345BA" w:rsidRDefault="008345BA" w:rsidP="008345BA"/>
          <w:p w:rsidR="008345BA" w:rsidRDefault="008345BA" w:rsidP="008345BA">
            <w:r w:rsidRPr="000B7187">
              <w:rPr>
                <w:b/>
                <w:noProof/>
                <w:lang w:eastAsia="en-GB"/>
              </w:rPr>
              <w:drawing>
                <wp:anchor distT="0" distB="0" distL="114300" distR="114300" simplePos="0" relativeHeight="251667456" behindDoc="1" locked="0" layoutInCell="1" allowOverlap="1" wp14:anchorId="59D35504" wp14:editId="1B7152F2">
                  <wp:simplePos x="0" y="0"/>
                  <wp:positionH relativeFrom="column">
                    <wp:posOffset>4382135</wp:posOffset>
                  </wp:positionH>
                  <wp:positionV relativeFrom="paragraph">
                    <wp:posOffset>17780</wp:posOffset>
                  </wp:positionV>
                  <wp:extent cx="2065020" cy="1009015"/>
                  <wp:effectExtent l="0" t="0" r="0" b="635"/>
                  <wp:wrapTight wrapText="bothSides">
                    <wp:wrapPolygon edited="0">
                      <wp:start x="0" y="0"/>
                      <wp:lineTo x="0" y="21206"/>
                      <wp:lineTo x="21321" y="21206"/>
                      <wp:lineTo x="21321" y="0"/>
                      <wp:lineTo x="0" y="0"/>
                    </wp:wrapPolygon>
                  </wp:wrapTight>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Hot Dip Galvanizing.jpg"/>
                          <pic:cNvPicPr/>
                        </pic:nvPicPr>
                        <pic:blipFill>
                          <a:blip r:embed="rId13">
                            <a:extLst>
                              <a:ext uri="{28A0092B-C50C-407E-A947-70E740481C1C}">
                                <a14:useLocalDpi xmlns:a14="http://schemas.microsoft.com/office/drawing/2010/main" val="0"/>
                              </a:ext>
                            </a:extLst>
                          </a:blip>
                          <a:stretch>
                            <a:fillRect/>
                          </a:stretch>
                        </pic:blipFill>
                        <pic:spPr>
                          <a:xfrm>
                            <a:off x="0" y="0"/>
                            <a:ext cx="2065020" cy="1009015"/>
                          </a:xfrm>
                          <a:prstGeom prst="rect">
                            <a:avLst/>
                          </a:prstGeom>
                        </pic:spPr>
                      </pic:pic>
                    </a:graphicData>
                  </a:graphic>
                </wp:anchor>
              </w:drawing>
            </w:r>
            <w:r w:rsidRPr="000B7187">
              <w:rPr>
                <w:b/>
              </w:rPr>
              <w:t>Hot-dip galvanizing</w:t>
            </w:r>
            <w:r>
              <w:t xml:space="preserve"> is a process that involves the immersing of the metal components into a bath of molten Zinc alloys at a temperature of about </w:t>
            </w:r>
            <w:r w:rsidRPr="009362B9">
              <w:t>450°C</w:t>
            </w:r>
            <w:r>
              <w:t xml:space="preserve"> and then withdrawing it to build up layers of an average thickness of </w:t>
            </w:r>
            <w:r w:rsidRPr="009362B9">
              <w:t>85μm</w:t>
            </w:r>
            <w:r>
              <w:t xml:space="preserve"> for structural steelwork. This coating is tough, abrasion resistant and will provide cathodic protection where needed.</w:t>
            </w:r>
          </w:p>
          <w:p w:rsidR="008345BA" w:rsidRDefault="008345BA" w:rsidP="008345BA"/>
          <w:p w:rsidR="008345BA" w:rsidRPr="0079371C" w:rsidRDefault="008345BA" w:rsidP="008345BA">
            <w:pPr>
              <w:rPr>
                <w:b/>
                <w:sz w:val="24"/>
              </w:rPr>
            </w:pPr>
            <w:r w:rsidRPr="0079371C">
              <w:rPr>
                <w:b/>
                <w:sz w:val="24"/>
              </w:rPr>
              <w:lastRenderedPageBreak/>
              <w:t>Other Factors</w:t>
            </w:r>
          </w:p>
          <w:p w:rsidR="008345BA" w:rsidRDefault="008345BA" w:rsidP="008345BA">
            <w:r>
              <w:t>Other factors to take into consideration when dealing with structural steel will be the storage of the steel. Storing the steel out of the elements is the most effective way to store steel although this is not always practicable working on construction sites. Storing steel correctly out of the elements will help prevent the steel from distorting and corroding, if this is not optional wrapping the steel up or getting it delivered to site the exact day that it is required will reduce the effect of the elements greatly. If storage of the steel on site is necessary, then the steel must be stacked in a way to prevent damage. This will include stacking the steel in an orderly manner that will save on double handling the steel and reduce the risks of the steel becoming damaged. The steel should be correctly labelled up and accessible, steel should be storage off the ground to avoid the puddling around the steel. If any chips occur on the protective coatings of the steel, then this should be sealed with a protective paint coating as soon as possible to avoid further possible damage by corrosion.</w:t>
            </w:r>
          </w:p>
          <w:p w:rsidR="008345BA" w:rsidRDefault="008345BA" w:rsidP="008345BA">
            <w:pPr>
              <w:autoSpaceDE w:val="0"/>
              <w:autoSpaceDN w:val="0"/>
              <w:adjustRightInd w:val="0"/>
              <w:rPr>
                <w:rFonts w:ascii="Calibri" w:hAnsi="Calibri" w:cs="Calibri"/>
                <w:color w:val="000000"/>
                <w:sz w:val="24"/>
                <w:szCs w:val="24"/>
              </w:rPr>
            </w:pPr>
          </w:p>
          <w:p w:rsidR="008345BA" w:rsidRPr="00EE20EB" w:rsidRDefault="008345BA" w:rsidP="008345BA">
            <w:pPr>
              <w:autoSpaceDE w:val="0"/>
              <w:autoSpaceDN w:val="0"/>
              <w:adjustRightInd w:val="0"/>
              <w:rPr>
                <w:rFonts w:ascii="Calibri" w:hAnsi="Calibri" w:cs="Calibri"/>
                <w:b/>
                <w:color w:val="FF0000"/>
                <w:sz w:val="36"/>
                <w:szCs w:val="24"/>
              </w:rPr>
            </w:pPr>
            <w:r w:rsidRPr="00EE20EB">
              <w:rPr>
                <w:rFonts w:ascii="Calibri" w:hAnsi="Calibri" w:cs="Calibri"/>
                <w:b/>
                <w:color w:val="FF0000"/>
                <w:sz w:val="36"/>
                <w:szCs w:val="24"/>
              </w:rPr>
              <w:t>v. How does exit control help in site protection?</w:t>
            </w:r>
          </w:p>
          <w:p w:rsidR="008345BA" w:rsidRDefault="008345BA" w:rsidP="008345BA">
            <w:pPr>
              <w:autoSpaceDE w:val="0"/>
              <w:autoSpaceDN w:val="0"/>
              <w:adjustRightInd w:val="0"/>
              <w:rPr>
                <w:rFonts w:ascii="Calibri,Bold" w:hAnsi="Calibri,Bold" w:cs="Calibri,Bold"/>
                <w:b/>
                <w:bCs/>
                <w:color w:val="C10000"/>
                <w:sz w:val="24"/>
                <w:szCs w:val="24"/>
              </w:rPr>
            </w:pPr>
          </w:p>
          <w:p w:rsidR="008345BA" w:rsidRDefault="008345BA" w:rsidP="008345BA">
            <w:pPr>
              <w:autoSpaceDE w:val="0"/>
              <w:autoSpaceDN w:val="0"/>
              <w:adjustRightInd w:val="0"/>
              <w:rPr>
                <w:rFonts w:ascii="Calibri,Bold" w:hAnsi="Calibri,Bold" w:cs="Calibri,Bold"/>
                <w:bCs/>
                <w:color w:val="000000"/>
                <w:szCs w:val="24"/>
              </w:rPr>
            </w:pPr>
          </w:p>
          <w:p w:rsidR="008345BA" w:rsidRPr="004B2066" w:rsidRDefault="008345BA" w:rsidP="008345BA">
            <w:pPr>
              <w:autoSpaceDE w:val="0"/>
              <w:autoSpaceDN w:val="0"/>
              <w:adjustRightInd w:val="0"/>
              <w:rPr>
                <w:rFonts w:ascii="Calibri,Bold" w:hAnsi="Calibri,Bold" w:cs="Calibri,Bold"/>
                <w:bCs/>
                <w:color w:val="000000"/>
                <w:szCs w:val="24"/>
              </w:rPr>
            </w:pPr>
            <w:r>
              <w:rPr>
                <w:rFonts w:ascii="Calibri,Bold" w:hAnsi="Calibri,Bold" w:cs="Calibri,Bold"/>
                <w:bCs/>
                <w:color w:val="000000"/>
                <w:szCs w:val="24"/>
              </w:rPr>
              <w:t>The Site Exit point is often the last</w:t>
            </w:r>
            <w:r w:rsidRPr="004B2066">
              <w:rPr>
                <w:rFonts w:ascii="Calibri,Bold" w:hAnsi="Calibri,Bold" w:cs="Calibri,Bold"/>
                <w:bCs/>
                <w:color w:val="000000"/>
                <w:szCs w:val="24"/>
              </w:rPr>
              <w:t xml:space="preserve"> point of call to everyone, deliveries, trades and the public so is very important with Health &amp; Safety, Site Security</w:t>
            </w:r>
            <w:r>
              <w:rPr>
                <w:rFonts w:ascii="Calibri,Bold" w:hAnsi="Calibri,Bold" w:cs="Calibri,Bold"/>
                <w:bCs/>
                <w:color w:val="000000"/>
                <w:szCs w:val="24"/>
              </w:rPr>
              <w:t>, Site Control, fire safety and with who is leaving the site. This exit must be kept free from h</w:t>
            </w:r>
            <w:r w:rsidRPr="004B2066">
              <w:rPr>
                <w:rFonts w:ascii="Calibri,Bold" w:hAnsi="Calibri,Bold" w:cs="Calibri,Bold"/>
                <w:bCs/>
                <w:color w:val="000000"/>
                <w:szCs w:val="24"/>
              </w:rPr>
              <w:t>azards and obstructions</w:t>
            </w:r>
            <w:r>
              <w:rPr>
                <w:rFonts w:ascii="Calibri,Bold" w:hAnsi="Calibri,Bold" w:cs="Calibri,Bold"/>
                <w:bCs/>
                <w:color w:val="000000"/>
                <w:szCs w:val="24"/>
              </w:rPr>
              <w:t xml:space="preserve"> to allow the safe exit encase of an emergency</w:t>
            </w:r>
            <w:r w:rsidRPr="004B2066">
              <w:rPr>
                <w:rFonts w:ascii="Calibri,Bold" w:hAnsi="Calibri,Bold" w:cs="Calibri,Bold"/>
                <w:bCs/>
                <w:color w:val="000000"/>
                <w:szCs w:val="24"/>
              </w:rPr>
              <w:t xml:space="preserve">. </w:t>
            </w:r>
          </w:p>
          <w:p w:rsidR="008345BA" w:rsidRDefault="008345BA" w:rsidP="008345BA">
            <w:pPr>
              <w:autoSpaceDE w:val="0"/>
              <w:autoSpaceDN w:val="0"/>
              <w:adjustRightInd w:val="0"/>
              <w:rPr>
                <w:rFonts w:ascii="Calibri,Bold" w:hAnsi="Calibri,Bold" w:cs="Calibri,Bold"/>
                <w:bCs/>
                <w:color w:val="000000"/>
                <w:szCs w:val="24"/>
              </w:rPr>
            </w:pPr>
            <w:r w:rsidRPr="004B2066">
              <w:rPr>
                <w:rFonts w:ascii="Calibri,Bold" w:hAnsi="Calibri,Bold" w:cs="Calibri,Bold"/>
                <w:bCs/>
                <w:noProof/>
                <w:color w:val="000000"/>
                <w:szCs w:val="24"/>
                <w:lang w:eastAsia="en-GB"/>
              </w:rPr>
              <w:drawing>
                <wp:anchor distT="0" distB="0" distL="114300" distR="114300" simplePos="0" relativeHeight="251662336" behindDoc="1" locked="0" layoutInCell="1" allowOverlap="1" wp14:anchorId="6587D53E" wp14:editId="270CA8BB">
                  <wp:simplePos x="0" y="0"/>
                  <wp:positionH relativeFrom="margin">
                    <wp:align>left</wp:align>
                  </wp:positionH>
                  <wp:positionV relativeFrom="paragraph">
                    <wp:posOffset>-5715</wp:posOffset>
                  </wp:positionV>
                  <wp:extent cx="1613535" cy="1064260"/>
                  <wp:effectExtent l="0" t="0" r="5715" b="2540"/>
                  <wp:wrapTight wrapText="bothSides">
                    <wp:wrapPolygon edited="0">
                      <wp:start x="0" y="0"/>
                      <wp:lineTo x="0" y="21265"/>
                      <wp:lineTo x="21421" y="21265"/>
                      <wp:lineTo x="2142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struction Site gate.jpg"/>
                          <pic:cNvPicPr/>
                        </pic:nvPicPr>
                        <pic:blipFill rotWithShape="1">
                          <a:blip r:embed="rId14" cstate="print">
                            <a:extLst>
                              <a:ext uri="{28A0092B-C50C-407E-A947-70E740481C1C}">
                                <a14:useLocalDpi xmlns:a14="http://schemas.microsoft.com/office/drawing/2010/main" val="0"/>
                              </a:ext>
                            </a:extLst>
                          </a:blip>
                          <a:srcRect b="10106"/>
                          <a:stretch/>
                        </pic:blipFill>
                        <pic:spPr bwMode="auto">
                          <a:xfrm>
                            <a:off x="0" y="0"/>
                            <a:ext cx="1613535" cy="1064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libri,Bold" w:hAnsi="Calibri,Bold" w:cs="Calibri,Bold"/>
                <w:bCs/>
                <w:color w:val="000000"/>
                <w:szCs w:val="24"/>
              </w:rPr>
              <w:t>The Site Exit is</w:t>
            </w:r>
            <w:r w:rsidRPr="004B2066">
              <w:rPr>
                <w:rFonts w:ascii="Calibri,Bold" w:hAnsi="Calibri,Bold" w:cs="Calibri,Bold"/>
                <w:bCs/>
                <w:color w:val="000000"/>
                <w:szCs w:val="24"/>
              </w:rPr>
              <w:t xml:space="preserve"> normally kep</w:t>
            </w:r>
            <w:r>
              <w:rPr>
                <w:rFonts w:ascii="Calibri,Bold" w:hAnsi="Calibri,Bold" w:cs="Calibri,Bold"/>
                <w:bCs/>
                <w:color w:val="000000"/>
                <w:szCs w:val="24"/>
              </w:rPr>
              <w:t>t close to the Site Offices so m</w:t>
            </w:r>
            <w:r w:rsidRPr="004B2066">
              <w:rPr>
                <w:rFonts w:ascii="Calibri,Bold" w:hAnsi="Calibri,Bold" w:cs="Calibri,Bold"/>
                <w:bCs/>
                <w:color w:val="000000"/>
                <w:szCs w:val="24"/>
              </w:rPr>
              <w:t xml:space="preserve">anagement </w:t>
            </w:r>
            <w:r>
              <w:rPr>
                <w:rFonts w:ascii="Calibri,Bold" w:hAnsi="Calibri,Bold" w:cs="Calibri,Bold"/>
                <w:bCs/>
                <w:color w:val="000000"/>
                <w:szCs w:val="24"/>
              </w:rPr>
              <w:t>can keep an eye on who is leaving</w:t>
            </w:r>
            <w:r w:rsidRPr="004B2066">
              <w:rPr>
                <w:rFonts w:ascii="Calibri,Bold" w:hAnsi="Calibri,Bold" w:cs="Calibri,Bold"/>
                <w:bCs/>
                <w:color w:val="000000"/>
                <w:szCs w:val="24"/>
              </w:rPr>
              <w:t xml:space="preserve"> the site</w:t>
            </w:r>
            <w:r>
              <w:rPr>
                <w:rFonts w:ascii="Calibri,Bold" w:hAnsi="Calibri,Bold" w:cs="Calibri,Bold"/>
                <w:bCs/>
                <w:color w:val="000000"/>
                <w:szCs w:val="24"/>
              </w:rPr>
              <w:t>. If this is not possible a s</w:t>
            </w:r>
            <w:r w:rsidRPr="004B2066">
              <w:rPr>
                <w:rFonts w:ascii="Calibri,Bold" w:hAnsi="Calibri,Bold" w:cs="Calibri,Bold"/>
                <w:bCs/>
                <w:color w:val="000000"/>
                <w:szCs w:val="24"/>
              </w:rPr>
              <w:t xml:space="preserve">ecurity </w:t>
            </w:r>
            <w:r>
              <w:rPr>
                <w:rFonts w:ascii="Calibri,Bold" w:hAnsi="Calibri,Bold" w:cs="Calibri,Bold"/>
                <w:bCs/>
                <w:color w:val="000000"/>
                <w:szCs w:val="24"/>
              </w:rPr>
              <w:t>g</w:t>
            </w:r>
            <w:r w:rsidRPr="004B2066">
              <w:rPr>
                <w:rFonts w:ascii="Calibri,Bold" w:hAnsi="Calibri,Bold" w:cs="Calibri,Bold"/>
                <w:bCs/>
                <w:color w:val="000000"/>
                <w:szCs w:val="24"/>
              </w:rPr>
              <w:t>uard is normally kept on duty to mo</w:t>
            </w:r>
            <w:r>
              <w:rPr>
                <w:rFonts w:ascii="Calibri,Bold" w:hAnsi="Calibri,Bold" w:cs="Calibri,Bold"/>
                <w:bCs/>
                <w:color w:val="000000"/>
                <w:szCs w:val="24"/>
              </w:rPr>
              <w:t>nitor everyone leaving the s</w:t>
            </w:r>
            <w:r w:rsidRPr="004B2066">
              <w:rPr>
                <w:rFonts w:ascii="Calibri,Bold" w:hAnsi="Calibri,Bold" w:cs="Calibri,Bold"/>
                <w:bCs/>
                <w:color w:val="000000"/>
                <w:szCs w:val="24"/>
              </w:rPr>
              <w:t>ite</w:t>
            </w:r>
            <w:r>
              <w:rPr>
                <w:rFonts w:ascii="Calibri,Bold" w:hAnsi="Calibri,Bold" w:cs="Calibri,Bold"/>
                <w:bCs/>
                <w:color w:val="000000"/>
                <w:szCs w:val="24"/>
              </w:rPr>
              <w:t xml:space="preserve"> and making sure they sign out when they leave</w:t>
            </w:r>
            <w:r w:rsidRPr="004B2066">
              <w:rPr>
                <w:rFonts w:ascii="Calibri,Bold" w:hAnsi="Calibri,Bold" w:cs="Calibri,Bold"/>
                <w:bCs/>
                <w:color w:val="000000"/>
                <w:szCs w:val="24"/>
              </w:rPr>
              <w:t xml:space="preserve">. This can also be where the signing in and signing out book can be kept. Appropriate signage is also needed here, with emergency contact numbers for out of hours’ </w:t>
            </w:r>
            <w:r>
              <w:rPr>
                <w:rFonts w:ascii="Calibri,Bold" w:hAnsi="Calibri,Bold" w:cs="Calibri,Bold"/>
                <w:bCs/>
                <w:color w:val="000000"/>
                <w:szCs w:val="24"/>
              </w:rPr>
              <w:t>problems.</w:t>
            </w:r>
            <w:r w:rsidRPr="004B2066">
              <w:rPr>
                <w:rFonts w:ascii="Calibri,Bold" w:hAnsi="Calibri,Bold" w:cs="Calibri,Bold"/>
                <w:bCs/>
                <w:color w:val="000000"/>
                <w:szCs w:val="24"/>
              </w:rPr>
              <w:t xml:space="preserve"> Adequate lighting shoul</w:t>
            </w:r>
            <w:r>
              <w:rPr>
                <w:rFonts w:ascii="Calibri,Bold" w:hAnsi="Calibri,Bold" w:cs="Calibri,Bold"/>
                <w:bCs/>
                <w:color w:val="000000"/>
                <w:szCs w:val="24"/>
              </w:rPr>
              <w:t>d also be made available, some s</w:t>
            </w:r>
            <w:r w:rsidRPr="004B2066">
              <w:rPr>
                <w:rFonts w:ascii="Calibri,Bold" w:hAnsi="Calibri,Bold" w:cs="Calibri,Bold"/>
                <w:bCs/>
                <w:color w:val="000000"/>
                <w:szCs w:val="24"/>
              </w:rPr>
              <w:t xml:space="preserve">ites will have the space to have separate exit routes others will often have to use the same </w:t>
            </w:r>
            <w:r>
              <w:rPr>
                <w:rFonts w:ascii="Calibri,Bold" w:hAnsi="Calibri,Bold" w:cs="Calibri,Bold"/>
                <w:bCs/>
                <w:color w:val="000000"/>
                <w:szCs w:val="24"/>
              </w:rPr>
              <w:t xml:space="preserve">route </w:t>
            </w:r>
            <w:r w:rsidRPr="004B2066">
              <w:rPr>
                <w:rFonts w:ascii="Calibri,Bold" w:hAnsi="Calibri,Bold" w:cs="Calibri,Bold"/>
                <w:bCs/>
                <w:color w:val="000000"/>
                <w:szCs w:val="24"/>
              </w:rPr>
              <w:t xml:space="preserve">in to get out. Again, this will need to be </w:t>
            </w:r>
            <w:r>
              <w:rPr>
                <w:rFonts w:ascii="Calibri,Bold" w:hAnsi="Calibri,Bold" w:cs="Calibri,Bold"/>
                <w:bCs/>
                <w:color w:val="000000"/>
                <w:szCs w:val="24"/>
              </w:rPr>
              <w:t xml:space="preserve">thought out correctly. Heavy barriers can also be used on the exit gate when there is a high risk of vandalism or sabotage, this can also be used to temporarily close the road when needed. </w:t>
            </w:r>
          </w:p>
          <w:p w:rsidR="008345BA" w:rsidRDefault="008345BA" w:rsidP="008345BA">
            <w:pPr>
              <w:autoSpaceDE w:val="0"/>
              <w:autoSpaceDN w:val="0"/>
              <w:adjustRightInd w:val="0"/>
              <w:rPr>
                <w:rFonts w:ascii="Calibri,Bold" w:hAnsi="Calibri,Bold" w:cs="Calibri,Bold"/>
                <w:b/>
                <w:bCs/>
                <w:color w:val="C10000"/>
                <w:sz w:val="24"/>
                <w:szCs w:val="24"/>
              </w:rPr>
            </w:pPr>
          </w:p>
          <w:p w:rsidR="008345BA" w:rsidRPr="00B059DC" w:rsidRDefault="008345BA" w:rsidP="008345BA">
            <w:pPr>
              <w:autoSpaceDE w:val="0"/>
              <w:autoSpaceDN w:val="0"/>
              <w:adjustRightInd w:val="0"/>
              <w:rPr>
                <w:rFonts w:ascii="Calibri" w:hAnsi="Calibri" w:cs="Calibri"/>
                <w:b/>
                <w:color w:val="000000"/>
                <w:sz w:val="36"/>
                <w:szCs w:val="36"/>
              </w:rPr>
            </w:pPr>
            <w:r w:rsidRPr="00B059DC">
              <w:rPr>
                <w:rFonts w:ascii="Calibri,Bold" w:hAnsi="Calibri,Bold" w:cs="Calibri,Bold"/>
                <w:b/>
                <w:bCs/>
                <w:color w:val="C10000"/>
                <w:sz w:val="36"/>
                <w:szCs w:val="36"/>
              </w:rPr>
              <w:t xml:space="preserve">2. </w:t>
            </w:r>
            <w:r w:rsidRPr="00B059DC">
              <w:rPr>
                <w:rFonts w:ascii="Calibri" w:hAnsi="Calibri" w:cs="Calibri"/>
                <w:b/>
                <w:color w:val="FF0000"/>
                <w:sz w:val="36"/>
                <w:szCs w:val="36"/>
              </w:rPr>
              <w:t>Discuss the advantages of providing fences for construction sites (5)</w:t>
            </w:r>
          </w:p>
          <w:p w:rsidR="008345BA" w:rsidRDefault="008345BA" w:rsidP="008345BA">
            <w:pPr>
              <w:autoSpaceDE w:val="0"/>
              <w:autoSpaceDN w:val="0"/>
              <w:adjustRightInd w:val="0"/>
              <w:rPr>
                <w:rFonts w:cs="Calibri"/>
                <w:color w:val="000000"/>
                <w:sz w:val="24"/>
                <w:szCs w:val="24"/>
              </w:rPr>
            </w:pPr>
          </w:p>
          <w:p w:rsidR="008345BA" w:rsidRPr="00565F27" w:rsidRDefault="008345BA" w:rsidP="008345BA">
            <w:pPr>
              <w:autoSpaceDE w:val="0"/>
              <w:autoSpaceDN w:val="0"/>
              <w:adjustRightInd w:val="0"/>
              <w:rPr>
                <w:rFonts w:cs="Calibri"/>
                <w:b/>
                <w:color w:val="000000"/>
                <w:sz w:val="32"/>
                <w:szCs w:val="24"/>
              </w:rPr>
            </w:pPr>
            <w:r w:rsidRPr="00565F27">
              <w:rPr>
                <w:rFonts w:cs="Calibri"/>
                <w:b/>
                <w:color w:val="000000"/>
                <w:sz w:val="32"/>
                <w:szCs w:val="24"/>
              </w:rPr>
              <w:t xml:space="preserve">Temporary Fencing </w:t>
            </w:r>
          </w:p>
          <w:p w:rsidR="008345BA" w:rsidRDefault="008345BA" w:rsidP="008345BA">
            <w:pPr>
              <w:autoSpaceDE w:val="0"/>
              <w:autoSpaceDN w:val="0"/>
              <w:adjustRightInd w:val="0"/>
              <w:rPr>
                <w:rFonts w:cs="Calibri"/>
                <w:color w:val="000000"/>
                <w:sz w:val="24"/>
                <w:szCs w:val="24"/>
              </w:rPr>
            </w:pPr>
            <w:r>
              <w:rPr>
                <w:rFonts w:cs="Calibri"/>
                <w:color w:val="000000"/>
                <w:sz w:val="24"/>
                <w:szCs w:val="24"/>
              </w:rPr>
              <w:t xml:space="preserve">Health and Safety Legislation now requires that all sites are now fenced off. This is to prevent unauthorised personnel from entering the construction site unchallenged, and to prevent the general public from the work and dangers of the construction site which comes under the ‘General Duty of Care’ Construction Site fences have several functions: </w:t>
            </w:r>
          </w:p>
          <w:p w:rsidR="008345BA" w:rsidRPr="000E7879" w:rsidRDefault="008345BA" w:rsidP="008345BA">
            <w:pPr>
              <w:autoSpaceDE w:val="0"/>
              <w:autoSpaceDN w:val="0"/>
              <w:adjustRightInd w:val="0"/>
              <w:rPr>
                <w:rFonts w:cs="Calibri"/>
                <w:b/>
                <w:color w:val="000000"/>
                <w:sz w:val="24"/>
                <w:szCs w:val="24"/>
              </w:rPr>
            </w:pPr>
          </w:p>
          <w:p w:rsidR="008345BA" w:rsidRPr="000E7879" w:rsidRDefault="008345BA" w:rsidP="008345BA">
            <w:pPr>
              <w:pStyle w:val="ListParagraph"/>
              <w:numPr>
                <w:ilvl w:val="0"/>
                <w:numId w:val="11"/>
              </w:numPr>
              <w:autoSpaceDE w:val="0"/>
              <w:autoSpaceDN w:val="0"/>
              <w:adjustRightInd w:val="0"/>
              <w:rPr>
                <w:rFonts w:cs="Calibri"/>
                <w:b/>
                <w:color w:val="000000"/>
                <w:sz w:val="24"/>
                <w:szCs w:val="24"/>
              </w:rPr>
            </w:pPr>
            <w:r w:rsidRPr="000E7879">
              <w:rPr>
                <w:rFonts w:cs="Calibri"/>
                <w:b/>
                <w:color w:val="000000"/>
                <w:sz w:val="24"/>
                <w:szCs w:val="24"/>
              </w:rPr>
              <w:t>Defines the limit of the Construction Site or Compound</w:t>
            </w:r>
          </w:p>
          <w:p w:rsidR="008345BA" w:rsidRPr="000E7879" w:rsidRDefault="008345BA" w:rsidP="008345BA">
            <w:pPr>
              <w:pStyle w:val="ListParagraph"/>
              <w:numPr>
                <w:ilvl w:val="0"/>
                <w:numId w:val="11"/>
              </w:numPr>
              <w:autoSpaceDE w:val="0"/>
              <w:autoSpaceDN w:val="0"/>
              <w:adjustRightInd w:val="0"/>
              <w:rPr>
                <w:rFonts w:cs="Calibri"/>
                <w:b/>
                <w:color w:val="000000"/>
                <w:sz w:val="24"/>
                <w:szCs w:val="24"/>
              </w:rPr>
            </w:pPr>
            <w:r w:rsidRPr="000E7879">
              <w:rPr>
                <w:rFonts w:cs="Calibri"/>
                <w:b/>
                <w:color w:val="000000"/>
                <w:sz w:val="24"/>
                <w:szCs w:val="24"/>
              </w:rPr>
              <w:t>Acts as a Physical Barrier Preventing Access and Theft</w:t>
            </w:r>
          </w:p>
          <w:p w:rsidR="008345BA" w:rsidRDefault="008345BA" w:rsidP="008345BA">
            <w:pPr>
              <w:autoSpaceDE w:val="0"/>
              <w:autoSpaceDN w:val="0"/>
              <w:adjustRightInd w:val="0"/>
              <w:rPr>
                <w:rFonts w:cs="Calibri"/>
                <w:color w:val="000000"/>
                <w:sz w:val="24"/>
                <w:szCs w:val="24"/>
              </w:rPr>
            </w:pPr>
          </w:p>
          <w:p w:rsidR="008345BA" w:rsidRDefault="008345BA" w:rsidP="008345BA">
            <w:pPr>
              <w:autoSpaceDE w:val="0"/>
              <w:autoSpaceDN w:val="0"/>
              <w:adjustRightInd w:val="0"/>
              <w:rPr>
                <w:rFonts w:cs="Calibri"/>
                <w:color w:val="000000"/>
                <w:sz w:val="24"/>
                <w:szCs w:val="24"/>
              </w:rPr>
            </w:pPr>
            <w:r>
              <w:rPr>
                <w:rFonts w:cs="Calibri"/>
                <w:color w:val="000000"/>
                <w:sz w:val="24"/>
                <w:szCs w:val="24"/>
              </w:rPr>
              <w:t>Two Common Forms of Site Fencing are used to surround Construction Sites:</w:t>
            </w:r>
          </w:p>
          <w:p w:rsidR="008345BA" w:rsidRPr="000E7879" w:rsidRDefault="008345BA" w:rsidP="008345BA">
            <w:pPr>
              <w:autoSpaceDE w:val="0"/>
              <w:autoSpaceDN w:val="0"/>
              <w:adjustRightInd w:val="0"/>
              <w:rPr>
                <w:rFonts w:cs="Calibri"/>
                <w:b/>
                <w:color w:val="000000"/>
                <w:sz w:val="24"/>
                <w:szCs w:val="24"/>
              </w:rPr>
            </w:pPr>
          </w:p>
          <w:p w:rsidR="008345BA" w:rsidRPr="000E7879" w:rsidRDefault="008345BA" w:rsidP="008345BA">
            <w:pPr>
              <w:pStyle w:val="ListParagraph"/>
              <w:numPr>
                <w:ilvl w:val="0"/>
                <w:numId w:val="12"/>
              </w:numPr>
              <w:autoSpaceDE w:val="0"/>
              <w:autoSpaceDN w:val="0"/>
              <w:adjustRightInd w:val="0"/>
              <w:rPr>
                <w:rFonts w:cs="Calibri"/>
                <w:b/>
                <w:color w:val="000000"/>
                <w:sz w:val="24"/>
                <w:szCs w:val="24"/>
              </w:rPr>
            </w:pPr>
            <w:r w:rsidRPr="000E7879">
              <w:rPr>
                <w:rFonts w:cs="Calibri"/>
                <w:b/>
                <w:color w:val="000000"/>
                <w:sz w:val="24"/>
                <w:szCs w:val="24"/>
              </w:rPr>
              <w:lastRenderedPageBreak/>
              <w:t>Solid Sheet Materials</w:t>
            </w:r>
          </w:p>
          <w:p w:rsidR="008345BA" w:rsidRPr="000E7879" w:rsidRDefault="008345BA" w:rsidP="008345BA">
            <w:pPr>
              <w:pStyle w:val="ListParagraph"/>
              <w:numPr>
                <w:ilvl w:val="0"/>
                <w:numId w:val="12"/>
              </w:numPr>
              <w:autoSpaceDE w:val="0"/>
              <w:autoSpaceDN w:val="0"/>
              <w:adjustRightInd w:val="0"/>
              <w:rPr>
                <w:rFonts w:cs="Calibri"/>
                <w:b/>
                <w:color w:val="000000"/>
                <w:sz w:val="24"/>
                <w:szCs w:val="24"/>
              </w:rPr>
            </w:pPr>
            <w:r w:rsidRPr="000E7879">
              <w:rPr>
                <w:rFonts w:cs="Calibri"/>
                <w:b/>
                <w:color w:val="000000"/>
                <w:sz w:val="24"/>
                <w:szCs w:val="24"/>
              </w:rPr>
              <w:t>Open Welded-Mesh Fabric Panels</w:t>
            </w:r>
          </w:p>
          <w:p w:rsidR="008345BA" w:rsidRDefault="008345BA" w:rsidP="008345BA">
            <w:pPr>
              <w:autoSpaceDE w:val="0"/>
              <w:autoSpaceDN w:val="0"/>
              <w:adjustRightInd w:val="0"/>
              <w:rPr>
                <w:rFonts w:cs="Calibri"/>
                <w:color w:val="000000"/>
                <w:sz w:val="24"/>
                <w:szCs w:val="24"/>
              </w:rPr>
            </w:pPr>
          </w:p>
          <w:p w:rsidR="008345BA" w:rsidRDefault="008345BA" w:rsidP="008345BA">
            <w:pPr>
              <w:autoSpaceDE w:val="0"/>
              <w:autoSpaceDN w:val="0"/>
              <w:adjustRightInd w:val="0"/>
              <w:rPr>
                <w:rFonts w:cs="Calibri"/>
                <w:color w:val="000000"/>
                <w:sz w:val="24"/>
                <w:szCs w:val="24"/>
              </w:rPr>
            </w:pPr>
            <w:r>
              <w:rPr>
                <w:rFonts w:cs="Calibri"/>
                <w:color w:val="000000"/>
                <w:sz w:val="24"/>
                <w:szCs w:val="24"/>
              </w:rPr>
              <w:t>The use of Heras fencing which easily clips together and fixes to concrete or PVC feet, is a quick cost effective, favourable and temporary option among many construction sites.</w:t>
            </w:r>
          </w:p>
          <w:p w:rsidR="008345BA" w:rsidRDefault="008345BA" w:rsidP="008345BA">
            <w:pPr>
              <w:autoSpaceDE w:val="0"/>
              <w:autoSpaceDN w:val="0"/>
              <w:adjustRightInd w:val="0"/>
              <w:rPr>
                <w:rFonts w:cs="Calibri"/>
                <w:color w:val="000000"/>
                <w:sz w:val="24"/>
                <w:szCs w:val="24"/>
              </w:rPr>
            </w:pPr>
            <w:r>
              <w:rPr>
                <w:rFonts w:cs="Calibri"/>
                <w:color w:val="000000"/>
                <w:sz w:val="24"/>
                <w:szCs w:val="24"/>
              </w:rPr>
              <w:t>Standard fences are made in accordance with the recommendations of BS 1722, which covers 13 different forms of fencing.</w:t>
            </w:r>
          </w:p>
          <w:p w:rsidR="008345BA" w:rsidRDefault="008345BA" w:rsidP="008345BA">
            <w:pPr>
              <w:autoSpaceDE w:val="0"/>
              <w:autoSpaceDN w:val="0"/>
              <w:adjustRightInd w:val="0"/>
              <w:rPr>
                <w:rFonts w:cs="Calibri"/>
                <w:color w:val="000000"/>
                <w:sz w:val="24"/>
                <w:szCs w:val="24"/>
              </w:rPr>
            </w:pPr>
          </w:p>
          <w:p w:rsidR="008345BA" w:rsidRDefault="008345BA" w:rsidP="008345BA">
            <w:pPr>
              <w:autoSpaceDE w:val="0"/>
              <w:autoSpaceDN w:val="0"/>
              <w:adjustRightInd w:val="0"/>
              <w:jc w:val="center"/>
              <w:rPr>
                <w:rFonts w:cs="Calibri"/>
                <w:color w:val="000000"/>
                <w:sz w:val="24"/>
                <w:szCs w:val="24"/>
              </w:rPr>
            </w:pPr>
            <w:r>
              <w:rPr>
                <w:rFonts w:ascii="Arial" w:hAnsi="Arial" w:cs="Arial"/>
                <w:noProof/>
                <w:color w:val="0000FF"/>
                <w:sz w:val="27"/>
                <w:szCs w:val="27"/>
                <w:lang w:eastAsia="en-GB"/>
              </w:rPr>
              <w:drawing>
                <wp:inline distT="0" distB="0" distL="0" distR="0" wp14:anchorId="2BB1D56B" wp14:editId="60552849">
                  <wp:extent cx="3323063" cy="2496086"/>
                  <wp:effectExtent l="0" t="0" r="0" b="0"/>
                  <wp:docPr id="2" name="Picture 2" descr="Image result for heras fencing">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eras fencing">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27128" cy="2499140"/>
                          </a:xfrm>
                          <a:prstGeom prst="rect">
                            <a:avLst/>
                          </a:prstGeom>
                          <a:noFill/>
                          <a:ln>
                            <a:noFill/>
                          </a:ln>
                        </pic:spPr>
                      </pic:pic>
                    </a:graphicData>
                  </a:graphic>
                </wp:inline>
              </w:drawing>
            </w:r>
          </w:p>
          <w:p w:rsidR="008345BA" w:rsidRDefault="008345BA" w:rsidP="008345BA">
            <w:pPr>
              <w:autoSpaceDE w:val="0"/>
              <w:autoSpaceDN w:val="0"/>
              <w:adjustRightInd w:val="0"/>
              <w:jc w:val="center"/>
              <w:rPr>
                <w:rFonts w:cs="Calibri"/>
                <w:color w:val="000000"/>
                <w:sz w:val="24"/>
                <w:szCs w:val="24"/>
              </w:rPr>
            </w:pPr>
          </w:p>
          <w:p w:rsidR="008345BA" w:rsidRDefault="008345BA" w:rsidP="008345BA">
            <w:pPr>
              <w:autoSpaceDE w:val="0"/>
              <w:autoSpaceDN w:val="0"/>
              <w:adjustRightInd w:val="0"/>
              <w:rPr>
                <w:rFonts w:cs="Calibri"/>
                <w:color w:val="000000"/>
                <w:sz w:val="24"/>
                <w:szCs w:val="24"/>
              </w:rPr>
            </w:pPr>
          </w:p>
          <w:p w:rsidR="008345BA" w:rsidRPr="00565F27" w:rsidRDefault="008345BA" w:rsidP="008345BA">
            <w:pPr>
              <w:autoSpaceDE w:val="0"/>
              <w:autoSpaceDN w:val="0"/>
              <w:adjustRightInd w:val="0"/>
              <w:rPr>
                <w:rFonts w:cs="Calibri"/>
                <w:b/>
                <w:color w:val="000000"/>
                <w:sz w:val="28"/>
                <w:szCs w:val="24"/>
              </w:rPr>
            </w:pPr>
            <w:r w:rsidRPr="00565F27">
              <w:rPr>
                <w:rFonts w:cs="Calibri"/>
                <w:b/>
                <w:color w:val="000000"/>
                <w:sz w:val="28"/>
                <w:szCs w:val="24"/>
              </w:rPr>
              <w:t>Hoarding Fences</w:t>
            </w:r>
          </w:p>
          <w:p w:rsidR="008345BA" w:rsidRDefault="008345BA" w:rsidP="008345BA">
            <w:pPr>
              <w:autoSpaceDE w:val="0"/>
              <w:autoSpaceDN w:val="0"/>
              <w:adjustRightInd w:val="0"/>
              <w:rPr>
                <w:rFonts w:cs="Calibri"/>
                <w:color w:val="000000"/>
                <w:sz w:val="24"/>
                <w:szCs w:val="24"/>
              </w:rPr>
            </w:pPr>
          </w:p>
          <w:p w:rsidR="008345BA" w:rsidRDefault="008345BA" w:rsidP="008345BA">
            <w:pPr>
              <w:tabs>
                <w:tab w:val="left" w:pos="1264"/>
              </w:tabs>
              <w:autoSpaceDE w:val="0"/>
              <w:autoSpaceDN w:val="0"/>
              <w:adjustRightInd w:val="0"/>
              <w:rPr>
                <w:rFonts w:cs="Calibri"/>
                <w:color w:val="000000"/>
                <w:sz w:val="24"/>
                <w:szCs w:val="24"/>
              </w:rPr>
            </w:pPr>
            <w:r>
              <w:rPr>
                <w:rFonts w:cs="Calibri"/>
                <w:color w:val="000000"/>
                <w:sz w:val="24"/>
                <w:szCs w:val="24"/>
              </w:rPr>
              <w:tab/>
            </w:r>
          </w:p>
          <w:p w:rsidR="008345BA" w:rsidRDefault="008345BA" w:rsidP="008345BA">
            <w:pPr>
              <w:tabs>
                <w:tab w:val="left" w:pos="1264"/>
              </w:tabs>
              <w:autoSpaceDE w:val="0"/>
              <w:autoSpaceDN w:val="0"/>
              <w:adjustRightInd w:val="0"/>
              <w:rPr>
                <w:rFonts w:cs="Calibri"/>
                <w:color w:val="000000"/>
                <w:sz w:val="24"/>
                <w:szCs w:val="24"/>
              </w:rPr>
            </w:pPr>
            <w:r>
              <w:rPr>
                <w:rFonts w:cs="Calibri"/>
                <w:color w:val="000000"/>
                <w:sz w:val="24"/>
                <w:szCs w:val="24"/>
              </w:rPr>
              <w:t xml:space="preserve">Hoarding fencing is a close-boarded fence or barrier normally erected adjacent to a highway or a public footpath. This type of fencing often provides a better level of protection to the public from dust and noise that often entail constructions sites. Under Section 172 and 173 of the Highways Act 1980 it is necessary to obtain written permission from the local authority to erect a hoarding. This is often given in the form of a licence and will set out the conditions and will give details of the acceptable duration and other provisions like the need for lighting during darkness etc. </w:t>
            </w:r>
          </w:p>
          <w:p w:rsidR="008345BA" w:rsidRDefault="008345BA" w:rsidP="008345BA">
            <w:pPr>
              <w:tabs>
                <w:tab w:val="left" w:pos="1264"/>
              </w:tabs>
              <w:autoSpaceDE w:val="0"/>
              <w:autoSpaceDN w:val="0"/>
              <w:adjustRightInd w:val="0"/>
              <w:rPr>
                <w:rFonts w:cs="Calibri"/>
                <w:color w:val="000000"/>
                <w:sz w:val="24"/>
                <w:szCs w:val="24"/>
              </w:rPr>
            </w:pPr>
          </w:p>
          <w:p w:rsidR="008345BA" w:rsidRDefault="008345BA" w:rsidP="008345BA">
            <w:pPr>
              <w:tabs>
                <w:tab w:val="left" w:pos="1264"/>
              </w:tabs>
              <w:autoSpaceDE w:val="0"/>
              <w:autoSpaceDN w:val="0"/>
              <w:adjustRightInd w:val="0"/>
              <w:rPr>
                <w:rFonts w:cs="Calibri"/>
                <w:color w:val="000000"/>
                <w:sz w:val="24"/>
                <w:szCs w:val="24"/>
              </w:rPr>
            </w:pPr>
          </w:p>
          <w:p w:rsidR="008345BA" w:rsidRDefault="008345BA" w:rsidP="008345BA">
            <w:pPr>
              <w:tabs>
                <w:tab w:val="left" w:pos="1264"/>
              </w:tabs>
              <w:autoSpaceDE w:val="0"/>
              <w:autoSpaceDN w:val="0"/>
              <w:adjustRightInd w:val="0"/>
              <w:rPr>
                <w:rFonts w:cs="Calibri"/>
                <w:color w:val="000000"/>
                <w:sz w:val="24"/>
                <w:szCs w:val="24"/>
              </w:rPr>
            </w:pPr>
          </w:p>
          <w:p w:rsidR="008345BA" w:rsidRDefault="008345BA" w:rsidP="008345BA">
            <w:pPr>
              <w:tabs>
                <w:tab w:val="left" w:pos="1264"/>
              </w:tabs>
              <w:autoSpaceDE w:val="0"/>
              <w:autoSpaceDN w:val="0"/>
              <w:adjustRightInd w:val="0"/>
              <w:jc w:val="center"/>
              <w:rPr>
                <w:rFonts w:cs="Calibri"/>
                <w:color w:val="000000"/>
                <w:sz w:val="24"/>
                <w:szCs w:val="24"/>
              </w:rPr>
            </w:pPr>
            <w:r>
              <w:rPr>
                <w:rFonts w:ascii="Arial" w:hAnsi="Arial" w:cs="Arial"/>
                <w:noProof/>
                <w:color w:val="0000FF"/>
                <w:sz w:val="27"/>
                <w:szCs w:val="27"/>
                <w:lang w:eastAsia="en-GB"/>
              </w:rPr>
              <w:drawing>
                <wp:inline distT="0" distB="0" distL="0" distR="0" wp14:anchorId="3DF75E1F" wp14:editId="55E2B0CA">
                  <wp:extent cx="3393542" cy="1884556"/>
                  <wp:effectExtent l="0" t="0" r="0" b="1905"/>
                  <wp:docPr id="4" name="Picture 4" descr="Related image">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lated image">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15711" cy="1896867"/>
                          </a:xfrm>
                          <a:prstGeom prst="rect">
                            <a:avLst/>
                          </a:prstGeom>
                          <a:noFill/>
                          <a:ln>
                            <a:noFill/>
                          </a:ln>
                        </pic:spPr>
                      </pic:pic>
                    </a:graphicData>
                  </a:graphic>
                </wp:inline>
              </w:drawing>
            </w:r>
          </w:p>
          <w:p w:rsidR="008345BA" w:rsidRDefault="008345BA" w:rsidP="008345BA">
            <w:pPr>
              <w:autoSpaceDE w:val="0"/>
              <w:autoSpaceDN w:val="0"/>
              <w:adjustRightInd w:val="0"/>
              <w:rPr>
                <w:rFonts w:cs="Calibri"/>
                <w:color w:val="000000"/>
                <w:sz w:val="24"/>
                <w:szCs w:val="24"/>
              </w:rPr>
            </w:pPr>
          </w:p>
          <w:p w:rsidR="008345BA" w:rsidRDefault="008345BA" w:rsidP="008345BA">
            <w:pPr>
              <w:autoSpaceDE w:val="0"/>
              <w:autoSpaceDN w:val="0"/>
              <w:adjustRightInd w:val="0"/>
              <w:rPr>
                <w:rFonts w:cs="Calibri"/>
                <w:color w:val="000000"/>
                <w:sz w:val="24"/>
                <w:szCs w:val="24"/>
              </w:rPr>
            </w:pPr>
          </w:p>
          <w:p w:rsidR="008345BA" w:rsidRDefault="008345BA" w:rsidP="008345BA">
            <w:pPr>
              <w:autoSpaceDE w:val="0"/>
              <w:autoSpaceDN w:val="0"/>
              <w:adjustRightInd w:val="0"/>
              <w:rPr>
                <w:rFonts w:cs="Calibri"/>
                <w:color w:val="000000"/>
                <w:sz w:val="24"/>
                <w:szCs w:val="24"/>
              </w:rPr>
            </w:pPr>
            <w:r>
              <w:rPr>
                <w:rFonts w:cs="Calibri"/>
                <w:color w:val="000000"/>
                <w:sz w:val="24"/>
                <w:szCs w:val="24"/>
              </w:rPr>
              <w:t>The advantages of having site fences are as follows:</w:t>
            </w:r>
          </w:p>
          <w:p w:rsidR="008345BA" w:rsidRDefault="008345BA" w:rsidP="008345BA">
            <w:pPr>
              <w:autoSpaceDE w:val="0"/>
              <w:autoSpaceDN w:val="0"/>
              <w:adjustRightInd w:val="0"/>
              <w:rPr>
                <w:rFonts w:cs="Calibri"/>
                <w:color w:val="000000"/>
                <w:sz w:val="24"/>
                <w:szCs w:val="24"/>
              </w:rPr>
            </w:pPr>
          </w:p>
          <w:p w:rsidR="008345BA" w:rsidRPr="00B059DC" w:rsidRDefault="008345BA" w:rsidP="008345BA">
            <w:pPr>
              <w:pStyle w:val="ListParagraph"/>
              <w:numPr>
                <w:ilvl w:val="0"/>
                <w:numId w:val="7"/>
              </w:numPr>
              <w:autoSpaceDE w:val="0"/>
              <w:autoSpaceDN w:val="0"/>
              <w:adjustRightInd w:val="0"/>
              <w:rPr>
                <w:rFonts w:cs="Calibri"/>
                <w:b/>
                <w:bCs/>
                <w:color w:val="000000"/>
                <w:sz w:val="24"/>
                <w:szCs w:val="24"/>
              </w:rPr>
            </w:pPr>
            <w:r w:rsidRPr="00B059DC">
              <w:rPr>
                <w:rFonts w:cs="Calibri"/>
                <w:b/>
                <w:bCs/>
                <w:color w:val="000000"/>
                <w:sz w:val="24"/>
                <w:szCs w:val="24"/>
              </w:rPr>
              <w:t>To ensure Construction workers and the public know where the site boundaries are.</w:t>
            </w:r>
          </w:p>
          <w:p w:rsidR="008345BA" w:rsidRPr="00B059DC" w:rsidRDefault="008345BA" w:rsidP="008345BA">
            <w:pPr>
              <w:pStyle w:val="ListParagraph"/>
              <w:numPr>
                <w:ilvl w:val="0"/>
                <w:numId w:val="7"/>
              </w:numPr>
              <w:autoSpaceDE w:val="0"/>
              <w:autoSpaceDN w:val="0"/>
              <w:adjustRightInd w:val="0"/>
              <w:rPr>
                <w:rFonts w:cs="Calibri"/>
                <w:b/>
                <w:bCs/>
                <w:color w:val="000000"/>
                <w:sz w:val="24"/>
                <w:szCs w:val="24"/>
              </w:rPr>
            </w:pPr>
            <w:r w:rsidRPr="00B059DC">
              <w:rPr>
                <w:rFonts w:cs="Calibri"/>
                <w:b/>
                <w:bCs/>
                <w:color w:val="000000"/>
                <w:sz w:val="24"/>
                <w:szCs w:val="24"/>
              </w:rPr>
              <w:t>To give the Construction site good security and to restrict theft as much as possible.</w:t>
            </w:r>
          </w:p>
          <w:p w:rsidR="008345BA" w:rsidRPr="00B059DC" w:rsidRDefault="008345BA" w:rsidP="008345BA">
            <w:pPr>
              <w:pStyle w:val="ListParagraph"/>
              <w:numPr>
                <w:ilvl w:val="0"/>
                <w:numId w:val="7"/>
              </w:numPr>
              <w:autoSpaceDE w:val="0"/>
              <w:autoSpaceDN w:val="0"/>
              <w:adjustRightInd w:val="0"/>
              <w:rPr>
                <w:rFonts w:cs="Calibri"/>
                <w:b/>
                <w:bCs/>
                <w:color w:val="000000"/>
                <w:sz w:val="24"/>
                <w:szCs w:val="24"/>
              </w:rPr>
            </w:pPr>
            <w:r w:rsidRPr="00B059DC">
              <w:rPr>
                <w:rFonts w:cs="Calibri"/>
                <w:b/>
                <w:bCs/>
                <w:color w:val="000000"/>
                <w:sz w:val="24"/>
                <w:szCs w:val="24"/>
              </w:rPr>
              <w:t>To prevent anyone just walking onto the site mistakenly and getting injured.</w:t>
            </w:r>
          </w:p>
          <w:p w:rsidR="008345BA" w:rsidRPr="00B059DC" w:rsidRDefault="008345BA" w:rsidP="008345BA">
            <w:pPr>
              <w:pStyle w:val="ListParagraph"/>
              <w:numPr>
                <w:ilvl w:val="0"/>
                <w:numId w:val="7"/>
              </w:numPr>
              <w:autoSpaceDE w:val="0"/>
              <w:autoSpaceDN w:val="0"/>
              <w:adjustRightInd w:val="0"/>
              <w:rPr>
                <w:rFonts w:cs="Calibri"/>
                <w:b/>
                <w:bCs/>
                <w:color w:val="000000"/>
                <w:sz w:val="24"/>
                <w:szCs w:val="24"/>
              </w:rPr>
            </w:pPr>
            <w:r w:rsidRPr="00B059DC">
              <w:rPr>
                <w:rFonts w:cs="Calibri"/>
                <w:b/>
                <w:bCs/>
                <w:color w:val="000000"/>
                <w:sz w:val="24"/>
                <w:szCs w:val="24"/>
              </w:rPr>
              <w:t>To stop kids playing on the site once the site is closed.</w:t>
            </w:r>
          </w:p>
          <w:p w:rsidR="008345BA" w:rsidRPr="00B059DC" w:rsidRDefault="008345BA" w:rsidP="008345BA">
            <w:pPr>
              <w:pStyle w:val="ListParagraph"/>
              <w:numPr>
                <w:ilvl w:val="0"/>
                <w:numId w:val="7"/>
              </w:numPr>
              <w:autoSpaceDE w:val="0"/>
              <w:autoSpaceDN w:val="0"/>
              <w:adjustRightInd w:val="0"/>
              <w:rPr>
                <w:rFonts w:cs="Calibri"/>
                <w:b/>
                <w:bCs/>
                <w:color w:val="000000"/>
                <w:sz w:val="24"/>
                <w:szCs w:val="24"/>
              </w:rPr>
            </w:pPr>
            <w:r w:rsidRPr="00B059DC">
              <w:rPr>
                <w:rFonts w:cs="Calibri"/>
                <w:b/>
                <w:bCs/>
                <w:color w:val="000000"/>
                <w:sz w:val="24"/>
                <w:szCs w:val="24"/>
              </w:rPr>
              <w:t>To help with the health and safety of the site.</w:t>
            </w:r>
          </w:p>
          <w:p w:rsidR="008345BA" w:rsidRPr="00B059DC" w:rsidRDefault="008345BA" w:rsidP="008345BA">
            <w:pPr>
              <w:pStyle w:val="ListParagraph"/>
              <w:numPr>
                <w:ilvl w:val="0"/>
                <w:numId w:val="7"/>
              </w:numPr>
              <w:autoSpaceDE w:val="0"/>
              <w:autoSpaceDN w:val="0"/>
              <w:adjustRightInd w:val="0"/>
              <w:rPr>
                <w:rFonts w:cs="Calibri"/>
                <w:b/>
                <w:bCs/>
                <w:color w:val="000000"/>
                <w:sz w:val="24"/>
                <w:szCs w:val="24"/>
              </w:rPr>
            </w:pPr>
            <w:r w:rsidRPr="00B059DC">
              <w:rPr>
                <w:rFonts w:cs="Calibri"/>
                <w:b/>
                <w:bCs/>
                <w:color w:val="000000"/>
                <w:sz w:val="24"/>
                <w:szCs w:val="24"/>
              </w:rPr>
              <w:t>To help monitor who is coming on to the site, as everyone will need to use the Gate to access the site.</w:t>
            </w:r>
          </w:p>
          <w:p w:rsidR="008345BA" w:rsidRPr="00B059DC" w:rsidRDefault="008345BA" w:rsidP="008345BA">
            <w:pPr>
              <w:pStyle w:val="ListParagraph"/>
              <w:numPr>
                <w:ilvl w:val="0"/>
                <w:numId w:val="7"/>
              </w:numPr>
              <w:autoSpaceDE w:val="0"/>
              <w:autoSpaceDN w:val="0"/>
              <w:adjustRightInd w:val="0"/>
              <w:rPr>
                <w:rFonts w:cs="Calibri"/>
                <w:b/>
                <w:bCs/>
                <w:color w:val="000000"/>
                <w:sz w:val="24"/>
                <w:szCs w:val="24"/>
              </w:rPr>
            </w:pPr>
            <w:r w:rsidRPr="00B059DC">
              <w:rPr>
                <w:rFonts w:cs="Calibri"/>
                <w:b/>
                <w:bCs/>
                <w:color w:val="000000"/>
                <w:sz w:val="24"/>
                <w:szCs w:val="24"/>
              </w:rPr>
              <w:t>to restrict noise and debris from the site</w:t>
            </w:r>
          </w:p>
          <w:p w:rsidR="008345BA" w:rsidRDefault="008345BA" w:rsidP="008345BA">
            <w:pPr>
              <w:rPr>
                <w:rFonts w:ascii="Calibri,Bold" w:hAnsi="Calibri,Bold" w:cs="Calibri,Bold"/>
                <w:b/>
                <w:bCs/>
                <w:color w:val="C10000"/>
                <w:sz w:val="24"/>
                <w:szCs w:val="24"/>
              </w:rPr>
            </w:pPr>
          </w:p>
          <w:p w:rsidR="008345BA" w:rsidRDefault="008345BA" w:rsidP="008345BA">
            <w:pPr>
              <w:rPr>
                <w:rFonts w:ascii="Calibri,Bold" w:hAnsi="Calibri,Bold" w:cs="Calibri,Bold"/>
                <w:b/>
                <w:bCs/>
                <w:color w:val="C10000"/>
                <w:sz w:val="24"/>
                <w:szCs w:val="24"/>
              </w:rPr>
            </w:pPr>
          </w:p>
          <w:p w:rsidR="008345BA" w:rsidRPr="00B949F7" w:rsidRDefault="008345BA" w:rsidP="008345BA">
            <w:pPr>
              <w:rPr>
                <w:rFonts w:ascii="Calibri" w:hAnsi="Calibri" w:cs="Calibri"/>
                <w:b/>
                <w:color w:val="FF0000"/>
                <w:sz w:val="36"/>
                <w:szCs w:val="36"/>
              </w:rPr>
            </w:pPr>
            <w:r w:rsidRPr="00B949F7">
              <w:rPr>
                <w:rFonts w:ascii="Calibri,Bold" w:hAnsi="Calibri,Bold" w:cs="Calibri,Bold"/>
                <w:b/>
                <w:bCs/>
                <w:color w:val="C10000"/>
                <w:sz w:val="36"/>
                <w:szCs w:val="36"/>
              </w:rPr>
              <w:t xml:space="preserve">3. </w:t>
            </w:r>
            <w:r w:rsidRPr="00B949F7">
              <w:rPr>
                <w:rFonts w:ascii="Calibri" w:hAnsi="Calibri" w:cs="Calibri"/>
                <w:b/>
                <w:color w:val="FF0000"/>
                <w:sz w:val="36"/>
                <w:szCs w:val="36"/>
              </w:rPr>
              <w:t>How is the provision of site electricity different from building electricity? (5)</w:t>
            </w:r>
          </w:p>
          <w:p w:rsidR="008345BA" w:rsidRDefault="008345BA" w:rsidP="008345BA">
            <w:pPr>
              <w:autoSpaceDE w:val="0"/>
              <w:autoSpaceDN w:val="0"/>
              <w:adjustRightInd w:val="0"/>
              <w:rPr>
                <w:rFonts w:ascii="Calibri,Bold" w:hAnsi="Calibri,Bold" w:cs="Calibri,Bold"/>
                <w:bCs/>
                <w:sz w:val="24"/>
                <w:szCs w:val="32"/>
              </w:rPr>
            </w:pPr>
          </w:p>
          <w:p w:rsidR="008345BA" w:rsidRDefault="008345BA" w:rsidP="008345BA">
            <w:pPr>
              <w:autoSpaceDE w:val="0"/>
              <w:autoSpaceDN w:val="0"/>
              <w:adjustRightInd w:val="0"/>
              <w:rPr>
                <w:rFonts w:ascii="Calibri,Bold" w:hAnsi="Calibri,Bold" w:cs="Calibri,Bold"/>
                <w:bCs/>
                <w:sz w:val="24"/>
                <w:szCs w:val="32"/>
              </w:rPr>
            </w:pPr>
            <w:r>
              <w:rPr>
                <w:rFonts w:ascii="Calibri,Bold" w:hAnsi="Calibri,Bold" w:cs="Calibri,Bold"/>
                <w:bCs/>
                <w:sz w:val="24"/>
                <w:szCs w:val="32"/>
              </w:rPr>
              <w:t>The UK’s Building Regulations covering the use of electricity at work comes under a series of regulations and standards, these are as follows:</w:t>
            </w:r>
          </w:p>
          <w:p w:rsidR="008345BA" w:rsidRDefault="008345BA" w:rsidP="008345BA">
            <w:pPr>
              <w:autoSpaceDE w:val="0"/>
              <w:autoSpaceDN w:val="0"/>
              <w:adjustRightInd w:val="0"/>
              <w:rPr>
                <w:rFonts w:ascii="Calibri,Bold" w:hAnsi="Calibri,Bold" w:cs="Calibri,Bold"/>
                <w:bCs/>
                <w:sz w:val="24"/>
                <w:szCs w:val="32"/>
              </w:rPr>
            </w:pPr>
          </w:p>
          <w:p w:rsidR="008345BA" w:rsidRDefault="008345BA" w:rsidP="008345BA">
            <w:pPr>
              <w:pStyle w:val="ListParagraph"/>
              <w:numPr>
                <w:ilvl w:val="0"/>
                <w:numId w:val="9"/>
              </w:numPr>
              <w:autoSpaceDE w:val="0"/>
              <w:autoSpaceDN w:val="0"/>
              <w:adjustRightInd w:val="0"/>
              <w:rPr>
                <w:rFonts w:ascii="Calibri,Bold" w:hAnsi="Calibri,Bold" w:cs="Calibri,Bold"/>
                <w:b/>
                <w:bCs/>
                <w:sz w:val="24"/>
                <w:szCs w:val="32"/>
              </w:rPr>
            </w:pPr>
            <w:r w:rsidRPr="000A186F">
              <w:rPr>
                <w:rFonts w:ascii="Calibri,Bold" w:hAnsi="Calibri,Bold" w:cs="Calibri,Bold"/>
                <w:b/>
                <w:bCs/>
                <w:sz w:val="24"/>
                <w:szCs w:val="32"/>
              </w:rPr>
              <w:t>Electricity Supply Regulations 1988</w:t>
            </w:r>
          </w:p>
          <w:p w:rsidR="008345BA" w:rsidRDefault="008345BA" w:rsidP="008345BA">
            <w:pPr>
              <w:pStyle w:val="ListParagraph"/>
              <w:numPr>
                <w:ilvl w:val="0"/>
                <w:numId w:val="9"/>
              </w:numPr>
              <w:autoSpaceDE w:val="0"/>
              <w:autoSpaceDN w:val="0"/>
              <w:adjustRightInd w:val="0"/>
              <w:rPr>
                <w:rFonts w:ascii="Calibri,Bold" w:hAnsi="Calibri,Bold" w:cs="Calibri,Bold"/>
                <w:b/>
                <w:bCs/>
                <w:sz w:val="24"/>
                <w:szCs w:val="32"/>
              </w:rPr>
            </w:pPr>
            <w:r>
              <w:rPr>
                <w:rFonts w:ascii="Calibri,Bold" w:hAnsi="Calibri,Bold" w:cs="Calibri,Bold"/>
                <w:b/>
                <w:bCs/>
                <w:sz w:val="24"/>
                <w:szCs w:val="32"/>
              </w:rPr>
              <w:t>Electricity at Work Regulations 1989</w:t>
            </w:r>
          </w:p>
          <w:p w:rsidR="008345BA" w:rsidRDefault="008345BA" w:rsidP="008345BA">
            <w:pPr>
              <w:pStyle w:val="ListParagraph"/>
              <w:numPr>
                <w:ilvl w:val="0"/>
                <w:numId w:val="9"/>
              </w:numPr>
              <w:autoSpaceDE w:val="0"/>
              <w:autoSpaceDN w:val="0"/>
              <w:adjustRightInd w:val="0"/>
              <w:rPr>
                <w:rFonts w:ascii="Calibri,Bold" w:hAnsi="Calibri,Bold" w:cs="Calibri,Bold"/>
                <w:b/>
                <w:bCs/>
                <w:sz w:val="24"/>
                <w:szCs w:val="32"/>
              </w:rPr>
            </w:pPr>
            <w:r>
              <w:rPr>
                <w:rFonts w:ascii="Calibri,Bold" w:hAnsi="Calibri,Bold" w:cs="Calibri,Bold"/>
                <w:b/>
                <w:bCs/>
                <w:sz w:val="24"/>
                <w:szCs w:val="32"/>
              </w:rPr>
              <w:t>Health and Safety at Work etc. Act 1974</w:t>
            </w:r>
          </w:p>
          <w:p w:rsidR="008345BA" w:rsidRDefault="008345BA" w:rsidP="008345BA">
            <w:pPr>
              <w:pStyle w:val="ListParagraph"/>
              <w:numPr>
                <w:ilvl w:val="0"/>
                <w:numId w:val="9"/>
              </w:numPr>
              <w:autoSpaceDE w:val="0"/>
              <w:autoSpaceDN w:val="0"/>
              <w:adjustRightInd w:val="0"/>
              <w:rPr>
                <w:rFonts w:ascii="Calibri,Bold" w:hAnsi="Calibri,Bold" w:cs="Calibri,Bold"/>
                <w:b/>
                <w:bCs/>
                <w:sz w:val="24"/>
                <w:szCs w:val="32"/>
              </w:rPr>
            </w:pPr>
            <w:r>
              <w:rPr>
                <w:rFonts w:ascii="Calibri,Bold" w:hAnsi="Calibri,Bold" w:cs="Calibri,Bold"/>
                <w:b/>
                <w:bCs/>
                <w:sz w:val="24"/>
                <w:szCs w:val="32"/>
              </w:rPr>
              <w:t>Construction Design and Management Regulations 2007</w:t>
            </w:r>
          </w:p>
          <w:p w:rsidR="008345BA" w:rsidRDefault="008345BA" w:rsidP="008345BA">
            <w:pPr>
              <w:pStyle w:val="ListParagraph"/>
              <w:numPr>
                <w:ilvl w:val="0"/>
                <w:numId w:val="9"/>
              </w:numPr>
              <w:autoSpaceDE w:val="0"/>
              <w:autoSpaceDN w:val="0"/>
              <w:adjustRightInd w:val="0"/>
              <w:rPr>
                <w:rFonts w:ascii="Calibri,Bold" w:hAnsi="Calibri,Bold" w:cs="Calibri,Bold"/>
                <w:b/>
                <w:bCs/>
                <w:sz w:val="24"/>
                <w:szCs w:val="32"/>
              </w:rPr>
            </w:pPr>
            <w:r>
              <w:rPr>
                <w:rFonts w:ascii="Calibri,Bold" w:hAnsi="Calibri,Bold" w:cs="Calibri,Bold"/>
                <w:b/>
                <w:bCs/>
                <w:sz w:val="24"/>
                <w:szCs w:val="32"/>
              </w:rPr>
              <w:t>BS 7671: Requirements for Electrical Installations (Institution of Electrical Engineers Wiring Regulations 17</w:t>
            </w:r>
            <w:r w:rsidRPr="00EB7C57">
              <w:rPr>
                <w:rFonts w:ascii="Calibri,Bold" w:hAnsi="Calibri,Bold" w:cs="Calibri,Bold"/>
                <w:b/>
                <w:bCs/>
                <w:sz w:val="24"/>
                <w:szCs w:val="32"/>
                <w:vertAlign w:val="superscript"/>
              </w:rPr>
              <w:t>th</w:t>
            </w:r>
            <w:r>
              <w:rPr>
                <w:rFonts w:ascii="Calibri,Bold" w:hAnsi="Calibri,Bold" w:cs="Calibri,Bold"/>
                <w:b/>
                <w:bCs/>
                <w:sz w:val="24"/>
                <w:szCs w:val="32"/>
              </w:rPr>
              <w:t xml:space="preserve"> Edition) – Section 704 Details Provision for Temporary Installations and Installations on Construction Sites</w:t>
            </w:r>
          </w:p>
          <w:p w:rsidR="008345BA" w:rsidRDefault="008345BA" w:rsidP="008345BA">
            <w:pPr>
              <w:pStyle w:val="ListParagraph"/>
              <w:numPr>
                <w:ilvl w:val="0"/>
                <w:numId w:val="9"/>
              </w:numPr>
              <w:autoSpaceDE w:val="0"/>
              <w:autoSpaceDN w:val="0"/>
              <w:adjustRightInd w:val="0"/>
              <w:rPr>
                <w:rFonts w:ascii="Calibri,Bold" w:hAnsi="Calibri,Bold" w:cs="Calibri,Bold"/>
                <w:b/>
                <w:bCs/>
                <w:sz w:val="24"/>
                <w:szCs w:val="32"/>
              </w:rPr>
            </w:pPr>
            <w:r>
              <w:rPr>
                <w:rFonts w:ascii="Calibri,Bold" w:hAnsi="Calibri,Bold" w:cs="Calibri,Bold"/>
                <w:b/>
                <w:bCs/>
                <w:sz w:val="24"/>
                <w:szCs w:val="32"/>
              </w:rPr>
              <w:t>BS 7375: Code of Practice for Distribution of Electricity on Construction and Building Sites</w:t>
            </w:r>
          </w:p>
          <w:p w:rsidR="008345BA" w:rsidRDefault="008345BA" w:rsidP="008345BA">
            <w:pPr>
              <w:pStyle w:val="ListParagraph"/>
              <w:numPr>
                <w:ilvl w:val="0"/>
                <w:numId w:val="9"/>
              </w:numPr>
              <w:autoSpaceDE w:val="0"/>
              <w:autoSpaceDN w:val="0"/>
              <w:adjustRightInd w:val="0"/>
              <w:rPr>
                <w:rFonts w:ascii="Calibri,Bold" w:hAnsi="Calibri,Bold" w:cs="Calibri,Bold"/>
                <w:b/>
                <w:bCs/>
                <w:sz w:val="24"/>
                <w:szCs w:val="32"/>
              </w:rPr>
            </w:pPr>
            <w:r>
              <w:rPr>
                <w:rFonts w:ascii="Calibri,Bold" w:hAnsi="Calibri,Bold" w:cs="Calibri,Bold"/>
                <w:b/>
                <w:bCs/>
                <w:sz w:val="24"/>
                <w:szCs w:val="32"/>
              </w:rPr>
              <w:t>BS 4363: Specification for Distribution Assemblies for Reduced Low Voltage Electricity Supplies for Construction and building Sites</w:t>
            </w:r>
          </w:p>
          <w:p w:rsidR="008345BA" w:rsidRPr="000A186F" w:rsidRDefault="008345BA" w:rsidP="008345BA">
            <w:pPr>
              <w:pStyle w:val="ListParagraph"/>
              <w:numPr>
                <w:ilvl w:val="0"/>
                <w:numId w:val="9"/>
              </w:numPr>
              <w:autoSpaceDE w:val="0"/>
              <w:autoSpaceDN w:val="0"/>
              <w:adjustRightInd w:val="0"/>
              <w:rPr>
                <w:rFonts w:ascii="Calibri,Bold" w:hAnsi="Calibri,Bold" w:cs="Calibri,Bold"/>
                <w:b/>
                <w:bCs/>
                <w:sz w:val="24"/>
                <w:szCs w:val="32"/>
              </w:rPr>
            </w:pPr>
            <w:r>
              <w:rPr>
                <w:rFonts w:ascii="Calibri,Bold" w:hAnsi="Calibri,Bold" w:cs="Calibri,Bold"/>
                <w:b/>
                <w:bCs/>
                <w:sz w:val="24"/>
                <w:szCs w:val="32"/>
              </w:rPr>
              <w:t xml:space="preserve">BS EN 60309-2: Which Specifies Plugs, Sockets Outlets and Cable Couplers for the Varying Voltages Recommended for Use on Construction Sites </w:t>
            </w:r>
          </w:p>
          <w:p w:rsidR="008345BA" w:rsidRDefault="008345BA" w:rsidP="008345BA">
            <w:pPr>
              <w:autoSpaceDE w:val="0"/>
              <w:autoSpaceDN w:val="0"/>
              <w:adjustRightInd w:val="0"/>
              <w:rPr>
                <w:rFonts w:ascii="Calibri,Bold" w:hAnsi="Calibri,Bold" w:cs="Calibri,Bold"/>
                <w:bCs/>
                <w:sz w:val="24"/>
                <w:szCs w:val="32"/>
              </w:rPr>
            </w:pPr>
          </w:p>
          <w:p w:rsidR="008345BA" w:rsidRDefault="008345BA" w:rsidP="008345BA">
            <w:pPr>
              <w:autoSpaceDE w:val="0"/>
              <w:autoSpaceDN w:val="0"/>
              <w:adjustRightInd w:val="0"/>
              <w:rPr>
                <w:rFonts w:ascii="Calibri,Bold" w:hAnsi="Calibri,Bold" w:cs="Calibri,Bold"/>
                <w:bCs/>
                <w:sz w:val="24"/>
                <w:szCs w:val="32"/>
              </w:rPr>
            </w:pPr>
            <w:r>
              <w:rPr>
                <w:rFonts w:ascii="Calibri,Bold" w:hAnsi="Calibri,Bold" w:cs="Calibri,Bold"/>
                <w:bCs/>
                <w:sz w:val="24"/>
                <w:szCs w:val="32"/>
              </w:rPr>
              <w:t>The application and use of these regulations and standards ensures that site electricity can be used safely during the construction phase period of the project.</w:t>
            </w:r>
          </w:p>
          <w:p w:rsidR="008345BA" w:rsidRDefault="008345BA" w:rsidP="008345BA">
            <w:pPr>
              <w:autoSpaceDE w:val="0"/>
              <w:autoSpaceDN w:val="0"/>
              <w:adjustRightInd w:val="0"/>
              <w:rPr>
                <w:rFonts w:ascii="Calibri,Bold" w:hAnsi="Calibri,Bold" w:cs="Calibri,Bold"/>
                <w:bCs/>
                <w:sz w:val="24"/>
                <w:szCs w:val="32"/>
              </w:rPr>
            </w:pPr>
            <w:r>
              <w:rPr>
                <w:rFonts w:ascii="Calibri,Bold" w:hAnsi="Calibri,Bold" w:cs="Calibri,Bold"/>
                <w:bCs/>
                <w:sz w:val="24"/>
                <w:szCs w:val="32"/>
              </w:rPr>
              <w:t>Construction sites will often shy away from using 240V mains power due to the wet and damp conditions and hazardous working environment on construction site and 240V has the potential to kill the risks of using this Voltage is classed as a Very High Risk. Construction Site now as a rule of thumb have adapted to using 110V.</w:t>
            </w:r>
          </w:p>
          <w:p w:rsidR="008345BA" w:rsidRDefault="008345BA" w:rsidP="008345BA">
            <w:pPr>
              <w:autoSpaceDE w:val="0"/>
              <w:autoSpaceDN w:val="0"/>
              <w:adjustRightInd w:val="0"/>
              <w:rPr>
                <w:rFonts w:ascii="Calibri,Bold" w:hAnsi="Calibri,Bold" w:cs="Calibri,Bold"/>
                <w:bCs/>
                <w:sz w:val="24"/>
                <w:szCs w:val="32"/>
              </w:rPr>
            </w:pPr>
          </w:p>
          <w:p w:rsidR="008345BA" w:rsidRPr="005231A0" w:rsidRDefault="008345BA" w:rsidP="008345BA">
            <w:pPr>
              <w:autoSpaceDE w:val="0"/>
              <w:autoSpaceDN w:val="0"/>
              <w:adjustRightInd w:val="0"/>
              <w:rPr>
                <w:rFonts w:ascii="Calibri,Bold" w:hAnsi="Calibri,Bold" w:cs="Calibri,Bold"/>
                <w:b/>
                <w:bCs/>
                <w:sz w:val="24"/>
                <w:szCs w:val="32"/>
              </w:rPr>
            </w:pPr>
            <w:r w:rsidRPr="005231A0">
              <w:rPr>
                <w:rFonts w:ascii="Calibri,Bold" w:hAnsi="Calibri,Bold" w:cs="Calibri,Bold"/>
                <w:b/>
                <w:bCs/>
                <w:sz w:val="24"/>
                <w:szCs w:val="32"/>
              </w:rPr>
              <w:t xml:space="preserve">110V Single Phase (Reduced Voltage) Equipment   </w:t>
            </w:r>
          </w:p>
          <w:p w:rsidR="008345BA" w:rsidRDefault="008345BA" w:rsidP="008345BA">
            <w:pPr>
              <w:pStyle w:val="ListParagraph"/>
              <w:numPr>
                <w:ilvl w:val="0"/>
                <w:numId w:val="10"/>
              </w:numPr>
              <w:autoSpaceDE w:val="0"/>
              <w:autoSpaceDN w:val="0"/>
              <w:adjustRightInd w:val="0"/>
              <w:rPr>
                <w:rFonts w:ascii="Calibri,Bold" w:hAnsi="Calibri,Bold" w:cs="Calibri,Bold"/>
                <w:bCs/>
                <w:sz w:val="24"/>
                <w:szCs w:val="32"/>
              </w:rPr>
            </w:pPr>
            <w:r>
              <w:rPr>
                <w:rFonts w:ascii="Calibri,Bold" w:hAnsi="Calibri,Bold" w:cs="Calibri,Bold"/>
                <w:bCs/>
                <w:sz w:val="24"/>
                <w:szCs w:val="32"/>
              </w:rPr>
              <w:t>Portable Handheld Tools</w:t>
            </w:r>
          </w:p>
          <w:p w:rsidR="008345BA" w:rsidRDefault="008345BA" w:rsidP="008345BA">
            <w:pPr>
              <w:pStyle w:val="ListParagraph"/>
              <w:numPr>
                <w:ilvl w:val="0"/>
                <w:numId w:val="10"/>
              </w:numPr>
              <w:autoSpaceDE w:val="0"/>
              <w:autoSpaceDN w:val="0"/>
              <w:adjustRightInd w:val="0"/>
              <w:rPr>
                <w:rFonts w:ascii="Calibri,Bold" w:hAnsi="Calibri,Bold" w:cs="Calibri,Bold"/>
                <w:bCs/>
                <w:sz w:val="24"/>
                <w:szCs w:val="32"/>
              </w:rPr>
            </w:pPr>
            <w:r>
              <w:rPr>
                <w:rFonts w:ascii="Calibri,Bold" w:hAnsi="Calibri,Bold" w:cs="Calibri,Bold"/>
                <w:bCs/>
                <w:sz w:val="24"/>
                <w:szCs w:val="32"/>
              </w:rPr>
              <w:lastRenderedPageBreak/>
              <w:t>Site Floodlighting Other than Fixed Floodlighting</w:t>
            </w:r>
          </w:p>
          <w:p w:rsidR="008345BA" w:rsidRDefault="008345BA" w:rsidP="008345BA">
            <w:pPr>
              <w:pStyle w:val="ListParagraph"/>
              <w:numPr>
                <w:ilvl w:val="0"/>
                <w:numId w:val="10"/>
              </w:numPr>
              <w:autoSpaceDE w:val="0"/>
              <w:autoSpaceDN w:val="0"/>
              <w:adjustRightInd w:val="0"/>
              <w:rPr>
                <w:rFonts w:ascii="Calibri,Bold" w:hAnsi="Calibri,Bold" w:cs="Calibri,Bold"/>
                <w:bCs/>
                <w:sz w:val="24"/>
                <w:szCs w:val="32"/>
              </w:rPr>
            </w:pPr>
            <w:r>
              <w:rPr>
                <w:rFonts w:ascii="Calibri,Bold" w:hAnsi="Calibri,Bold" w:cs="Calibri,Bold"/>
                <w:bCs/>
                <w:sz w:val="24"/>
                <w:szCs w:val="32"/>
              </w:rPr>
              <w:t>Portable Hand-Held-Lamps</w:t>
            </w:r>
          </w:p>
          <w:p w:rsidR="008345BA" w:rsidRDefault="008345BA" w:rsidP="008345BA">
            <w:pPr>
              <w:pStyle w:val="ListParagraph"/>
              <w:numPr>
                <w:ilvl w:val="0"/>
                <w:numId w:val="10"/>
              </w:numPr>
              <w:autoSpaceDE w:val="0"/>
              <w:autoSpaceDN w:val="0"/>
              <w:adjustRightInd w:val="0"/>
              <w:rPr>
                <w:rFonts w:ascii="Calibri,Bold" w:hAnsi="Calibri,Bold" w:cs="Calibri,Bold"/>
                <w:bCs/>
                <w:sz w:val="24"/>
                <w:szCs w:val="32"/>
              </w:rPr>
            </w:pPr>
            <w:r>
              <w:rPr>
                <w:rFonts w:ascii="Calibri,Bold" w:hAnsi="Calibri,Bold" w:cs="Calibri,Bold"/>
                <w:bCs/>
                <w:sz w:val="24"/>
                <w:szCs w:val="32"/>
              </w:rPr>
              <w:t>Local Lighting up to 2kW</w:t>
            </w:r>
          </w:p>
          <w:p w:rsidR="008345BA" w:rsidRPr="005231A0" w:rsidRDefault="008345BA" w:rsidP="008345BA">
            <w:pPr>
              <w:pStyle w:val="ListParagraph"/>
              <w:numPr>
                <w:ilvl w:val="0"/>
                <w:numId w:val="10"/>
              </w:numPr>
              <w:autoSpaceDE w:val="0"/>
              <w:autoSpaceDN w:val="0"/>
              <w:adjustRightInd w:val="0"/>
              <w:rPr>
                <w:rFonts w:ascii="Calibri,Bold" w:hAnsi="Calibri,Bold" w:cs="Calibri,Bold"/>
                <w:bCs/>
                <w:sz w:val="24"/>
                <w:szCs w:val="32"/>
              </w:rPr>
            </w:pPr>
            <w:r>
              <w:rPr>
                <w:rFonts w:ascii="Calibri,Bold" w:hAnsi="Calibri,Bold" w:cs="Calibri,Bold"/>
                <w:bCs/>
                <w:sz w:val="24"/>
                <w:szCs w:val="32"/>
              </w:rPr>
              <w:t>Small Items of Plant</w:t>
            </w:r>
          </w:p>
          <w:p w:rsidR="008345BA" w:rsidRDefault="008345BA" w:rsidP="008345BA">
            <w:pPr>
              <w:autoSpaceDE w:val="0"/>
              <w:autoSpaceDN w:val="0"/>
              <w:adjustRightInd w:val="0"/>
              <w:rPr>
                <w:rFonts w:ascii="Calibri,Bold" w:hAnsi="Calibri,Bold" w:cs="Calibri,Bold"/>
                <w:bCs/>
                <w:sz w:val="24"/>
                <w:szCs w:val="32"/>
              </w:rPr>
            </w:pPr>
          </w:p>
          <w:p w:rsidR="008345BA" w:rsidRDefault="008345BA" w:rsidP="008345BA">
            <w:pPr>
              <w:autoSpaceDE w:val="0"/>
              <w:autoSpaceDN w:val="0"/>
              <w:adjustRightInd w:val="0"/>
              <w:rPr>
                <w:rFonts w:ascii="Calibri,Bold" w:hAnsi="Calibri,Bold" w:cs="Calibri,Bold"/>
                <w:bCs/>
                <w:sz w:val="24"/>
                <w:szCs w:val="32"/>
              </w:rPr>
            </w:pPr>
          </w:p>
          <w:p w:rsidR="008345BA" w:rsidRDefault="008345BA" w:rsidP="008345BA">
            <w:pPr>
              <w:autoSpaceDE w:val="0"/>
              <w:autoSpaceDN w:val="0"/>
              <w:adjustRightInd w:val="0"/>
              <w:rPr>
                <w:rFonts w:ascii="Calibri,Bold" w:hAnsi="Calibri,Bold" w:cs="Calibri,Bold"/>
                <w:bCs/>
                <w:sz w:val="24"/>
                <w:szCs w:val="32"/>
              </w:rPr>
            </w:pPr>
            <w:r>
              <w:rPr>
                <w:rFonts w:ascii="Calibri,Bold" w:hAnsi="Calibri,Bold" w:cs="Calibri,Bold"/>
                <w:bCs/>
                <w:sz w:val="24"/>
                <w:szCs w:val="32"/>
              </w:rPr>
              <w:t>Part P of the Building regulations.  These Regulations must be adhered to when dealing with electricity of any sorts. Often Construction sites are in places were no mains supply in located, this can often have its own issues when working on sites, as temporary offices often need lighting and sockets for electrical devises like computers and machinery etc.</w:t>
            </w:r>
          </w:p>
          <w:p w:rsidR="008345BA" w:rsidRDefault="008345BA" w:rsidP="008345BA">
            <w:pPr>
              <w:autoSpaceDE w:val="0"/>
              <w:autoSpaceDN w:val="0"/>
              <w:adjustRightInd w:val="0"/>
              <w:rPr>
                <w:rFonts w:ascii="Calibri,Bold" w:hAnsi="Calibri,Bold" w:cs="Calibri,Bold"/>
                <w:bCs/>
                <w:sz w:val="24"/>
                <w:szCs w:val="32"/>
              </w:rPr>
            </w:pPr>
            <w:r>
              <w:rPr>
                <w:rFonts w:ascii="Calibri,Bold" w:hAnsi="Calibri,Bold" w:cs="Calibri,Bold"/>
                <w:bCs/>
                <w:sz w:val="24"/>
                <w:szCs w:val="32"/>
              </w:rPr>
              <w:t xml:space="preserve">   </w:t>
            </w:r>
          </w:p>
          <w:p w:rsidR="008345BA" w:rsidRDefault="008345BA" w:rsidP="008345BA">
            <w:pPr>
              <w:autoSpaceDE w:val="0"/>
              <w:autoSpaceDN w:val="0"/>
              <w:adjustRightInd w:val="0"/>
              <w:rPr>
                <w:rFonts w:ascii="Calibri,Bold" w:hAnsi="Calibri,Bold" w:cs="Calibri,Bold"/>
                <w:bCs/>
                <w:sz w:val="24"/>
                <w:szCs w:val="32"/>
              </w:rPr>
            </w:pPr>
            <w:r>
              <w:rPr>
                <w:rFonts w:ascii="Calibri,Bold" w:hAnsi="Calibri,Bold" w:cs="Calibri,Bold"/>
                <w:bCs/>
                <w:sz w:val="24"/>
                <w:szCs w:val="32"/>
              </w:rPr>
              <w:t>There are different ways you can get power to a site, the two-main ways to get power to Construction sites is either a diesel generator or mains supply off the power grid.</w:t>
            </w:r>
          </w:p>
          <w:p w:rsidR="008345BA" w:rsidRDefault="008345BA" w:rsidP="008345BA">
            <w:pPr>
              <w:autoSpaceDE w:val="0"/>
              <w:autoSpaceDN w:val="0"/>
              <w:adjustRightInd w:val="0"/>
              <w:rPr>
                <w:rFonts w:ascii="Calibri,Bold" w:hAnsi="Calibri,Bold" w:cs="Calibri,Bold"/>
                <w:bCs/>
                <w:sz w:val="24"/>
                <w:szCs w:val="32"/>
              </w:rPr>
            </w:pPr>
          </w:p>
          <w:p w:rsidR="008345BA" w:rsidRDefault="008345BA" w:rsidP="008345BA">
            <w:pPr>
              <w:autoSpaceDE w:val="0"/>
              <w:autoSpaceDN w:val="0"/>
              <w:adjustRightInd w:val="0"/>
              <w:rPr>
                <w:rFonts w:ascii="Calibri,Bold" w:hAnsi="Calibri,Bold" w:cs="Calibri,Bold"/>
                <w:bCs/>
                <w:sz w:val="24"/>
                <w:szCs w:val="32"/>
              </w:rPr>
            </w:pPr>
            <w:r>
              <w:rPr>
                <w:rFonts w:ascii="Calibri,Bold" w:hAnsi="Calibri,Bold" w:cs="Calibri,Bold"/>
                <w:bCs/>
                <w:sz w:val="24"/>
                <w:szCs w:val="32"/>
              </w:rPr>
              <w:t xml:space="preserve">Most portable site cabins come with built in generators that can supply more than enough power for a small site. </w:t>
            </w:r>
          </w:p>
          <w:p w:rsidR="008345BA" w:rsidRDefault="008345BA" w:rsidP="008345BA">
            <w:pPr>
              <w:autoSpaceDE w:val="0"/>
              <w:autoSpaceDN w:val="0"/>
              <w:adjustRightInd w:val="0"/>
              <w:rPr>
                <w:rFonts w:ascii="Calibri,Bold" w:hAnsi="Calibri,Bold" w:cs="Calibri,Bold"/>
                <w:bCs/>
                <w:sz w:val="24"/>
                <w:szCs w:val="32"/>
              </w:rPr>
            </w:pPr>
            <w:r>
              <w:rPr>
                <w:rFonts w:ascii="Calibri,Bold" w:hAnsi="Calibri,Bold" w:cs="Calibri,Bold"/>
                <w:bCs/>
                <w:sz w:val="24"/>
                <w:szCs w:val="32"/>
              </w:rPr>
              <w:t>If the site is larger with no grid supply a larger separate generator can be supplied which can supply a large number of site offices and bit of equipment.</w:t>
            </w:r>
          </w:p>
          <w:p w:rsidR="008345BA" w:rsidRDefault="008345BA" w:rsidP="008345BA">
            <w:pPr>
              <w:autoSpaceDE w:val="0"/>
              <w:autoSpaceDN w:val="0"/>
              <w:adjustRightInd w:val="0"/>
              <w:rPr>
                <w:rFonts w:ascii="Calibri,Bold" w:hAnsi="Calibri,Bold" w:cs="Calibri,Bold"/>
                <w:bCs/>
                <w:sz w:val="24"/>
                <w:szCs w:val="32"/>
              </w:rPr>
            </w:pPr>
          </w:p>
          <w:p w:rsidR="008345BA" w:rsidRDefault="008345BA" w:rsidP="008345BA">
            <w:pPr>
              <w:autoSpaceDE w:val="0"/>
              <w:autoSpaceDN w:val="0"/>
              <w:adjustRightInd w:val="0"/>
              <w:rPr>
                <w:rFonts w:ascii="Calibri,Bold" w:hAnsi="Calibri,Bold" w:cs="Calibri,Bold"/>
                <w:bCs/>
                <w:sz w:val="24"/>
                <w:szCs w:val="32"/>
              </w:rPr>
            </w:pPr>
            <w:r>
              <w:rPr>
                <w:rFonts w:ascii="Calibri,Bold" w:hAnsi="Calibri,Bold" w:cs="Calibri,Bold"/>
                <w:bCs/>
                <w:sz w:val="24"/>
                <w:szCs w:val="32"/>
              </w:rPr>
              <w:t>If the site location is close to a mains electrical supply, then often an electrical meter can be installed directly off the mains supply by a local authority this must only be carried out by a competent and qualified electrician and must conform to UK building regulations Part P. The local electricity supplier will need the follow information for a meter to be installed on a new Site:</w:t>
            </w:r>
          </w:p>
          <w:p w:rsidR="008345BA" w:rsidRDefault="008345BA" w:rsidP="008345BA">
            <w:pPr>
              <w:autoSpaceDE w:val="0"/>
              <w:autoSpaceDN w:val="0"/>
              <w:adjustRightInd w:val="0"/>
              <w:rPr>
                <w:rFonts w:ascii="Calibri,Bold" w:hAnsi="Calibri,Bold" w:cs="Calibri,Bold"/>
                <w:bCs/>
                <w:sz w:val="24"/>
                <w:szCs w:val="32"/>
              </w:rPr>
            </w:pPr>
          </w:p>
          <w:p w:rsidR="008345BA" w:rsidRDefault="008345BA" w:rsidP="008345BA">
            <w:pPr>
              <w:pStyle w:val="ListParagraph"/>
              <w:numPr>
                <w:ilvl w:val="0"/>
                <w:numId w:val="8"/>
              </w:numPr>
              <w:autoSpaceDE w:val="0"/>
              <w:autoSpaceDN w:val="0"/>
              <w:adjustRightInd w:val="0"/>
              <w:rPr>
                <w:rFonts w:ascii="Calibri,Bold" w:hAnsi="Calibri,Bold" w:cs="Calibri,Bold"/>
                <w:bCs/>
                <w:sz w:val="24"/>
                <w:szCs w:val="32"/>
              </w:rPr>
            </w:pPr>
            <w:r>
              <w:rPr>
                <w:rFonts w:ascii="Calibri,Bold" w:hAnsi="Calibri,Bold" w:cs="Calibri,Bold"/>
                <w:bCs/>
                <w:sz w:val="24"/>
                <w:szCs w:val="32"/>
              </w:rPr>
              <w:t>Construction Site Address</w:t>
            </w:r>
          </w:p>
          <w:p w:rsidR="008345BA" w:rsidRDefault="008345BA" w:rsidP="008345BA">
            <w:pPr>
              <w:pStyle w:val="ListParagraph"/>
              <w:numPr>
                <w:ilvl w:val="0"/>
                <w:numId w:val="8"/>
              </w:numPr>
              <w:autoSpaceDE w:val="0"/>
              <w:autoSpaceDN w:val="0"/>
              <w:adjustRightInd w:val="0"/>
              <w:rPr>
                <w:rFonts w:ascii="Calibri,Bold" w:hAnsi="Calibri,Bold" w:cs="Calibri,Bold"/>
                <w:bCs/>
                <w:sz w:val="24"/>
                <w:szCs w:val="32"/>
              </w:rPr>
            </w:pPr>
            <w:r>
              <w:rPr>
                <w:rFonts w:ascii="Calibri,Bold" w:hAnsi="Calibri,Bold" w:cs="Calibri,Bold"/>
                <w:bCs/>
                <w:sz w:val="24"/>
                <w:szCs w:val="32"/>
              </w:rPr>
              <w:t>Site Location Plans</w:t>
            </w:r>
          </w:p>
          <w:p w:rsidR="008345BA" w:rsidRDefault="008345BA" w:rsidP="008345BA">
            <w:pPr>
              <w:pStyle w:val="ListParagraph"/>
              <w:numPr>
                <w:ilvl w:val="0"/>
                <w:numId w:val="8"/>
              </w:numPr>
              <w:autoSpaceDE w:val="0"/>
              <w:autoSpaceDN w:val="0"/>
              <w:adjustRightInd w:val="0"/>
              <w:rPr>
                <w:rFonts w:ascii="Calibri,Bold" w:hAnsi="Calibri,Bold" w:cs="Calibri,Bold"/>
                <w:bCs/>
                <w:sz w:val="24"/>
                <w:szCs w:val="32"/>
              </w:rPr>
            </w:pPr>
            <w:r>
              <w:rPr>
                <w:rFonts w:ascii="Calibri,Bold" w:hAnsi="Calibri,Bold" w:cs="Calibri,Bold"/>
                <w:bCs/>
                <w:sz w:val="24"/>
                <w:szCs w:val="32"/>
              </w:rPr>
              <w:t>Maximum Anticipated Load Demand in kW</w:t>
            </w:r>
          </w:p>
          <w:p w:rsidR="008345BA" w:rsidRDefault="008345BA" w:rsidP="008345BA">
            <w:pPr>
              <w:pStyle w:val="ListParagraph"/>
              <w:numPr>
                <w:ilvl w:val="0"/>
                <w:numId w:val="8"/>
              </w:numPr>
              <w:autoSpaceDE w:val="0"/>
              <w:autoSpaceDN w:val="0"/>
              <w:adjustRightInd w:val="0"/>
              <w:rPr>
                <w:rFonts w:ascii="Calibri,Bold" w:hAnsi="Calibri,Bold" w:cs="Calibri,Bold"/>
                <w:bCs/>
                <w:sz w:val="24"/>
                <w:szCs w:val="32"/>
              </w:rPr>
            </w:pPr>
            <w:r>
              <w:rPr>
                <w:rFonts w:ascii="Calibri,Bold" w:hAnsi="Calibri,Bold" w:cs="Calibri,Bold"/>
                <w:bCs/>
                <w:sz w:val="24"/>
                <w:szCs w:val="32"/>
              </w:rPr>
              <w:t>Final Load Demand of the Completed Building</w:t>
            </w:r>
          </w:p>
          <w:p w:rsidR="008345BA" w:rsidRDefault="008345BA" w:rsidP="008345BA">
            <w:pPr>
              <w:pStyle w:val="ListParagraph"/>
              <w:numPr>
                <w:ilvl w:val="0"/>
                <w:numId w:val="8"/>
              </w:numPr>
              <w:autoSpaceDE w:val="0"/>
              <w:autoSpaceDN w:val="0"/>
              <w:adjustRightInd w:val="0"/>
              <w:rPr>
                <w:rFonts w:ascii="Calibri,Bold" w:hAnsi="Calibri,Bold" w:cs="Calibri,Bold"/>
                <w:bCs/>
                <w:sz w:val="24"/>
                <w:szCs w:val="32"/>
              </w:rPr>
            </w:pPr>
            <w:r>
              <w:rPr>
                <w:rFonts w:ascii="Calibri,Bold" w:hAnsi="Calibri,Bold" w:cs="Calibri,Bold"/>
                <w:bCs/>
                <w:sz w:val="24"/>
                <w:szCs w:val="32"/>
              </w:rPr>
              <w:t>Date on Which Temporary Supply will be Required</w:t>
            </w:r>
          </w:p>
          <w:p w:rsidR="008345BA" w:rsidRDefault="008345BA" w:rsidP="008345BA">
            <w:pPr>
              <w:autoSpaceDE w:val="0"/>
              <w:autoSpaceDN w:val="0"/>
              <w:adjustRightInd w:val="0"/>
              <w:rPr>
                <w:rFonts w:ascii="Calibri,Bold" w:hAnsi="Calibri,Bold" w:cs="Calibri,Bold"/>
                <w:bCs/>
                <w:sz w:val="24"/>
                <w:szCs w:val="32"/>
              </w:rPr>
            </w:pPr>
          </w:p>
          <w:p w:rsidR="008345BA" w:rsidRPr="000A186F" w:rsidRDefault="008345BA" w:rsidP="008345BA">
            <w:pPr>
              <w:autoSpaceDE w:val="0"/>
              <w:autoSpaceDN w:val="0"/>
              <w:adjustRightInd w:val="0"/>
              <w:rPr>
                <w:rFonts w:ascii="Calibri,Bold" w:hAnsi="Calibri,Bold" w:cs="Calibri,Bold"/>
                <w:bCs/>
                <w:sz w:val="24"/>
                <w:szCs w:val="32"/>
              </w:rPr>
            </w:pPr>
            <w:r>
              <w:rPr>
                <w:rFonts w:ascii="Calibri,Bold" w:hAnsi="Calibri,Bold" w:cs="Calibri,Bold"/>
                <w:bCs/>
                <w:sz w:val="24"/>
                <w:szCs w:val="32"/>
              </w:rPr>
              <w:t>Applications for a temporary supply should be made at the earliest time possible due to long periods required to get connected to the Mains grid.</w:t>
            </w:r>
          </w:p>
          <w:p w:rsidR="008345BA" w:rsidRDefault="008345BA" w:rsidP="008345BA">
            <w:pPr>
              <w:autoSpaceDE w:val="0"/>
              <w:autoSpaceDN w:val="0"/>
              <w:adjustRightInd w:val="0"/>
              <w:rPr>
                <w:rFonts w:ascii="Calibri,Bold" w:hAnsi="Calibri,Bold" w:cs="Calibri,Bold"/>
                <w:bCs/>
                <w:sz w:val="24"/>
                <w:szCs w:val="32"/>
              </w:rPr>
            </w:pPr>
          </w:p>
          <w:p w:rsidR="008345BA" w:rsidRDefault="008345BA" w:rsidP="008345BA">
            <w:pPr>
              <w:autoSpaceDE w:val="0"/>
              <w:autoSpaceDN w:val="0"/>
              <w:adjustRightInd w:val="0"/>
              <w:rPr>
                <w:rFonts w:ascii="Calibri,Bold" w:hAnsi="Calibri,Bold" w:cs="Calibri,Bold"/>
                <w:bCs/>
                <w:sz w:val="24"/>
                <w:szCs w:val="32"/>
              </w:rPr>
            </w:pPr>
            <w:r>
              <w:rPr>
                <w:rFonts w:ascii="Calibri,Bold" w:hAnsi="Calibri,Bold" w:cs="Calibri,Bold"/>
                <w:bCs/>
                <w:sz w:val="24"/>
                <w:szCs w:val="32"/>
              </w:rPr>
              <w:t xml:space="preserve">As the Offices are classed as outdoor spaces there must also be suitable electrical protection in place to minimise the potential hazards of outdoor and site conditions. </w:t>
            </w:r>
          </w:p>
          <w:p w:rsidR="008345BA" w:rsidRDefault="008345BA" w:rsidP="008345BA">
            <w:pPr>
              <w:autoSpaceDE w:val="0"/>
              <w:autoSpaceDN w:val="0"/>
              <w:adjustRightInd w:val="0"/>
              <w:rPr>
                <w:rFonts w:ascii="Calibri,Bold" w:hAnsi="Calibri,Bold" w:cs="Calibri,Bold"/>
                <w:bCs/>
                <w:sz w:val="24"/>
                <w:szCs w:val="32"/>
              </w:rPr>
            </w:pPr>
          </w:p>
          <w:p w:rsidR="008345BA" w:rsidRDefault="008345BA" w:rsidP="008345BA">
            <w:pPr>
              <w:autoSpaceDE w:val="0"/>
              <w:autoSpaceDN w:val="0"/>
              <w:adjustRightInd w:val="0"/>
              <w:rPr>
                <w:rFonts w:ascii="Calibri,Bold" w:hAnsi="Calibri,Bold" w:cs="Calibri,Bold"/>
                <w:bCs/>
                <w:sz w:val="24"/>
                <w:szCs w:val="32"/>
              </w:rPr>
            </w:pPr>
            <w:r>
              <w:rPr>
                <w:rFonts w:ascii="Calibri,Bold" w:hAnsi="Calibri,Bold" w:cs="Calibri,Bold"/>
                <w:bCs/>
                <w:sz w:val="24"/>
                <w:szCs w:val="32"/>
              </w:rPr>
              <w:t>The work should also follow the National Electrical Code procedures and make sure all detailed drawings are supplied to the Electricity Supply Authorities showing the temporary installation and equipment and any other machinery that will be powered off the mains supply.</w:t>
            </w:r>
          </w:p>
          <w:p w:rsidR="008345BA" w:rsidRPr="00685103" w:rsidRDefault="008345BA" w:rsidP="008345BA">
            <w:pPr>
              <w:autoSpaceDE w:val="0"/>
              <w:autoSpaceDN w:val="0"/>
              <w:adjustRightInd w:val="0"/>
              <w:rPr>
                <w:rFonts w:ascii="Calibri,Bold" w:hAnsi="Calibri,Bold" w:cs="Calibri,Bold"/>
                <w:bCs/>
                <w:sz w:val="24"/>
                <w:szCs w:val="32"/>
              </w:rPr>
            </w:pPr>
          </w:p>
          <w:p w:rsidR="00CC2FB3" w:rsidRPr="008345BA" w:rsidRDefault="008345BA" w:rsidP="008345BA">
            <w:pPr>
              <w:autoSpaceDE w:val="0"/>
              <w:autoSpaceDN w:val="0"/>
              <w:adjustRightInd w:val="0"/>
              <w:rPr>
                <w:sz w:val="24"/>
              </w:rPr>
            </w:pPr>
            <w:r>
              <w:rPr>
                <w:sz w:val="24"/>
              </w:rPr>
              <w:t xml:space="preserve">The main difference between Site Electricity supplies and normal building supplies is that the Site Electrical supply is often temporary and must be disconnected and removed at the end of construction site use, whereas mains supply is permanent and will not need removing after works are completed.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345BA" w:rsidP="00A851DA">
            <w:pPr>
              <w:rPr>
                <w:rFonts w:cs="Bliss-Regular"/>
                <w:color w:val="000000"/>
              </w:rPr>
            </w:pPr>
            <w:r>
              <w:rPr>
                <w:rFonts w:cs="Bliss-Regular"/>
                <w:color w:val="000000"/>
              </w:rPr>
              <w:t>K Goodwin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345BA" w:rsidP="00A851DA">
            <w:pPr>
              <w:rPr>
                <w:rFonts w:cs="Bliss-Regular"/>
                <w:color w:val="000000"/>
              </w:rPr>
            </w:pPr>
            <w:r>
              <w:rPr>
                <w:rFonts w:cs="Bliss-Regular"/>
                <w:color w:val="000000"/>
              </w:rPr>
              <w:t>10/01/2017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FB3" w:rsidRDefault="00102FB3" w:rsidP="00CB4D0A">
      <w:pPr>
        <w:spacing w:after="0" w:line="240" w:lineRule="auto"/>
      </w:pPr>
      <w:r>
        <w:separator/>
      </w:r>
    </w:p>
  </w:endnote>
  <w:endnote w:type="continuationSeparator" w:id="0">
    <w:p w:rsidR="00102FB3" w:rsidRDefault="00102F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FB3" w:rsidRDefault="00102FB3" w:rsidP="00CB4D0A">
      <w:pPr>
        <w:spacing w:after="0" w:line="240" w:lineRule="auto"/>
      </w:pPr>
      <w:r>
        <w:separator/>
      </w:r>
    </w:p>
  </w:footnote>
  <w:footnote w:type="continuationSeparator" w:id="0">
    <w:p w:rsidR="00102FB3" w:rsidRDefault="00102FB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73D08"/>
    <w:multiLevelType w:val="hybridMultilevel"/>
    <w:tmpl w:val="208C2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0275A4"/>
    <w:multiLevelType w:val="hybridMultilevel"/>
    <w:tmpl w:val="C0C00A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3E3733"/>
    <w:multiLevelType w:val="hybridMultilevel"/>
    <w:tmpl w:val="A3FEF2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C56685"/>
    <w:multiLevelType w:val="hybridMultilevel"/>
    <w:tmpl w:val="96CCA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CE1682"/>
    <w:multiLevelType w:val="hybridMultilevel"/>
    <w:tmpl w:val="42A2C0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6E4C1A"/>
    <w:multiLevelType w:val="hybridMultilevel"/>
    <w:tmpl w:val="66C40A4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423DE4"/>
    <w:multiLevelType w:val="hybridMultilevel"/>
    <w:tmpl w:val="0966C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002CFD"/>
    <w:multiLevelType w:val="hybridMultilevel"/>
    <w:tmpl w:val="26B68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85056F"/>
    <w:multiLevelType w:val="hybridMultilevel"/>
    <w:tmpl w:val="BB682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D72046"/>
    <w:multiLevelType w:val="hybridMultilevel"/>
    <w:tmpl w:val="9CBC7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FDA31EE"/>
    <w:multiLevelType w:val="hybridMultilevel"/>
    <w:tmpl w:val="6FB6F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FEA7E45"/>
    <w:multiLevelType w:val="hybridMultilevel"/>
    <w:tmpl w:val="ECD08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
  </w:num>
  <w:num w:numId="4">
    <w:abstractNumId w:val="2"/>
  </w:num>
  <w:num w:numId="5">
    <w:abstractNumId w:val="9"/>
  </w:num>
  <w:num w:numId="6">
    <w:abstractNumId w:val="5"/>
  </w:num>
  <w:num w:numId="7">
    <w:abstractNumId w:val="7"/>
  </w:num>
  <w:num w:numId="8">
    <w:abstractNumId w:val="8"/>
  </w:num>
  <w:num w:numId="9">
    <w:abstractNumId w:val="3"/>
  </w:num>
  <w:num w:numId="10">
    <w:abstractNumId w:val="0"/>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2FB3"/>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2AC1"/>
    <w:rsid w:val="00591365"/>
    <w:rsid w:val="005B31E4"/>
    <w:rsid w:val="006034F6"/>
    <w:rsid w:val="00607874"/>
    <w:rsid w:val="00607E77"/>
    <w:rsid w:val="00617BB3"/>
    <w:rsid w:val="00645CDD"/>
    <w:rsid w:val="006823A7"/>
    <w:rsid w:val="00687EE8"/>
    <w:rsid w:val="0070347F"/>
    <w:rsid w:val="0070678E"/>
    <w:rsid w:val="00831C11"/>
    <w:rsid w:val="008345BA"/>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B566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284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5A4D0"/>
  <w15:docId w15:val="{9BE545C5-5676-40E5-9CA5-9A4F8D791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image" Target="media/image9.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google.co.uk/url?sa=i&amp;rct=j&amp;q=&amp;esrc=s&amp;source=images&amp;cd=&amp;cad=rja&amp;uact=8&amp;ved=0ahUKEwjR27jIm7XRAhVGXhQKHU19CBsQjRwIBw&amp;url=http://www.middletonforge.co.uk/plywood.asp&amp;bvm=bv.142059868,d.ZGg&amp;psig=AFQjCNFZNnJPmJdPpM44lerJqIZkLq60jw&amp;ust=1484056490361741"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google.co.uk/url?sa=i&amp;rct=j&amp;q=&amp;esrc=s&amp;source=images&amp;cd=&amp;cad=rja&amp;uact=8&amp;ved=0ahUKEwjTxbSKm7XRAhXIUBQKHdfYDx0QjRwIBw&amp;url=http://www.herasreadyfence.co.uk/heras-fencing-151-steadfast-system&amp;psig=AFQjCNGA9sFXEdLnoQcHDpx7l5qdYzFT4w&amp;ust=1484056269801985" TargetMode="External"/><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8521E-CDDE-4E84-8966-04C9010D0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3359</Words>
  <Characters>19149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Karl Goodwin</cp:lastModifiedBy>
  <cp:revision>2</cp:revision>
  <dcterms:created xsi:type="dcterms:W3CDTF">2017-01-09T23:04:00Z</dcterms:created>
  <dcterms:modified xsi:type="dcterms:W3CDTF">2017-01-09T23:04:00Z</dcterms:modified>
</cp:coreProperties>
</file>