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TT" w:eastAsia="en-T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54DC" w:rsidP="00A851DA">
      <w:pPr>
        <w:rPr>
          <w:lang w:val="en-US"/>
        </w:rPr>
      </w:pPr>
      <w:r>
        <w:rPr>
          <w:noProof/>
          <w:lang w:val="en-TT" w:eastAsia="en-TT"/>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1619250" cy="242570"/>
                <wp:effectExtent l="0" t="1270" r="1905"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127.5pt;height:1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7C3">
            <w:pPr>
              <w:pStyle w:val="Default"/>
              <w:rPr>
                <w:rFonts w:asciiTheme="minorHAnsi" w:hAnsiTheme="minorHAnsi"/>
              </w:rPr>
            </w:pPr>
            <w:r>
              <w:rPr>
                <w:rFonts w:asciiTheme="minorHAnsi" w:hAnsiTheme="minorHAnsi"/>
              </w:rPr>
              <w:t>Leonard Johnny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07C3">
            <w:pPr>
              <w:pStyle w:val="Default"/>
              <w:rPr>
                <w:rFonts w:asciiTheme="minorHAnsi" w:hAnsiTheme="minorHAnsi"/>
              </w:rPr>
            </w:pPr>
            <w:r>
              <w:t>5214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7C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7C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lastRenderedPageBreak/>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081F8A" w:rsidRDefault="00081F8A" w:rsidP="00081F8A">
            <w:r>
              <w:t xml:space="preserve">i. </w:t>
            </w:r>
            <w:r>
              <w:rPr>
                <w:b/>
              </w:rPr>
              <w:t>What is meant by Exim policy?</w:t>
            </w:r>
          </w:p>
          <w:p w:rsidR="00081F8A" w:rsidRDefault="00081F8A" w:rsidP="00081F8A">
            <w:pPr>
              <w:autoSpaceDE w:val="0"/>
              <w:autoSpaceDN w:val="0"/>
              <w:adjustRightInd w:val="0"/>
              <w:rPr>
                <w:rFonts w:cs="Calibri"/>
                <w:color w:val="000000"/>
                <w:lang w:eastAsia="en-TT"/>
              </w:rPr>
            </w:pPr>
            <w:r>
              <w:rPr>
                <w:rFonts w:cs="Calibri,Bold"/>
                <w:bCs/>
                <w:lang w:eastAsia="en-TT"/>
              </w:rPr>
              <w:t>Exim policies mean Export and Import policies. These policies</w:t>
            </w:r>
            <w:r>
              <w:rPr>
                <w:rFonts w:cs="Calibri"/>
                <w:color w:val="000000"/>
                <w:lang w:eastAsia="en-TT"/>
              </w:rPr>
              <w:t xml:space="preserve"> aim at increasing exports and bridge the gap between export and import of a country. </w:t>
            </w:r>
          </w:p>
          <w:p w:rsidR="00081F8A" w:rsidRDefault="00081F8A" w:rsidP="00081F8A">
            <w:pPr>
              <w:autoSpaceDE w:val="0"/>
              <w:autoSpaceDN w:val="0"/>
              <w:adjustRightInd w:val="0"/>
              <w:rPr>
                <w:rFonts w:cs="Times New Roman"/>
              </w:rPr>
            </w:pPr>
          </w:p>
          <w:p w:rsidR="00081F8A" w:rsidRDefault="00081F8A" w:rsidP="00081F8A">
            <w:pPr>
              <w:rPr>
                <w:b/>
              </w:rPr>
            </w:pPr>
            <w:r>
              <w:rPr>
                <w:b/>
              </w:rPr>
              <w:t>ii. Identify the types of non-economic environment in the following cases:</w:t>
            </w:r>
          </w:p>
          <w:p w:rsidR="00081F8A" w:rsidRDefault="00081F8A" w:rsidP="00081F8A">
            <w:r>
              <w:t xml:space="preserve">(a) Demand for new clothes increases during festive session.  </w:t>
            </w:r>
          </w:p>
          <w:p w:rsidR="00081F8A" w:rsidRDefault="00081F8A" w:rsidP="00081F8A">
            <w:r>
              <w:t>The type of non-economic environment identified here (in a) is Social environment</w:t>
            </w:r>
            <w:r>
              <w:rPr>
                <w:b/>
              </w:rPr>
              <w:t>.</w:t>
            </w:r>
          </w:p>
          <w:p w:rsidR="00081F8A" w:rsidRDefault="00081F8A" w:rsidP="00081F8A"/>
          <w:p w:rsidR="00081F8A" w:rsidRDefault="00081F8A" w:rsidP="00081F8A">
            <w:r>
              <w:t xml:space="preserve">(b) Computer has outdated typewriter. </w:t>
            </w:r>
          </w:p>
          <w:p w:rsidR="00081F8A" w:rsidRDefault="00081F8A" w:rsidP="00081F8A">
            <w:r>
              <w:t xml:space="preserve"> The type of non-economic environment identified here (in b) is</w:t>
            </w:r>
            <w:r>
              <w:rPr>
                <w:b/>
              </w:rPr>
              <w:t xml:space="preserve"> </w:t>
            </w:r>
            <w:r>
              <w:t>Technological environment.</w:t>
            </w:r>
          </w:p>
          <w:p w:rsidR="00081F8A" w:rsidRDefault="00081F8A" w:rsidP="00081F8A"/>
          <w:p w:rsidR="00081F8A" w:rsidRDefault="00081F8A" w:rsidP="00081F8A">
            <w:r>
              <w:t xml:space="preserve">(c) Sugar factories are being set up where sugarcane is grown abundantly. </w:t>
            </w:r>
          </w:p>
          <w:p w:rsidR="00081F8A" w:rsidRDefault="00081F8A" w:rsidP="00081F8A">
            <w:pPr>
              <w:rPr>
                <w:b/>
              </w:rPr>
            </w:pPr>
            <w:r>
              <w:t>The type of non-economic environment identified here (in c) is</w:t>
            </w:r>
            <w:r>
              <w:rPr>
                <w:b/>
              </w:rPr>
              <w:t xml:space="preserve"> </w:t>
            </w:r>
            <w:r>
              <w:t>Natural environment.</w:t>
            </w:r>
          </w:p>
          <w:p w:rsidR="00081F8A" w:rsidRDefault="00081F8A" w:rsidP="00081F8A">
            <w:pPr>
              <w:rPr>
                <w:b/>
              </w:rPr>
            </w:pPr>
          </w:p>
          <w:p w:rsidR="00081F8A" w:rsidRDefault="00081F8A" w:rsidP="00081F8A">
            <w:r>
              <w:t xml:space="preserve">(d) Availability of skilled labour in a particular region. </w:t>
            </w:r>
          </w:p>
          <w:p w:rsidR="00081F8A" w:rsidRDefault="00081F8A" w:rsidP="00081F8A">
            <w:r>
              <w:t>The type of non-economic environment identified here (in d) is Demographic environment.</w:t>
            </w:r>
          </w:p>
          <w:p w:rsidR="00081F8A" w:rsidRDefault="00081F8A" w:rsidP="00081F8A"/>
          <w:p w:rsidR="00081F8A" w:rsidRDefault="00081F8A" w:rsidP="00081F8A">
            <w:pPr>
              <w:rPr>
                <w:b/>
              </w:rPr>
            </w:pPr>
            <w:r>
              <w:rPr>
                <w:b/>
              </w:rPr>
              <w:t>iii. How does demographic environment of business influence the business activities?</w:t>
            </w:r>
          </w:p>
          <w:p w:rsidR="00081F8A" w:rsidRDefault="00081F8A" w:rsidP="00081F8A">
            <w:pPr>
              <w:pStyle w:val="Heading3"/>
              <w:spacing w:before="0" w:after="0" w:line="240" w:lineRule="auto"/>
              <w:rPr>
                <w:rFonts w:asciiTheme="minorHAnsi" w:hAnsiTheme="minorHAnsi"/>
                <w:b w:val="0"/>
                <w:sz w:val="22"/>
                <w:szCs w:val="22"/>
              </w:rPr>
            </w:pPr>
          </w:p>
          <w:p w:rsidR="00081F8A" w:rsidRDefault="00081F8A" w:rsidP="00081F8A">
            <w:pPr>
              <w:pStyle w:val="Heading3"/>
              <w:spacing w:before="0" w:after="0" w:line="240" w:lineRule="auto"/>
              <w:outlineLvl w:val="2"/>
              <w:rPr>
                <w:rStyle w:val="full-answer-content"/>
              </w:rPr>
            </w:pPr>
            <w:r>
              <w:rPr>
                <w:rFonts w:asciiTheme="minorHAnsi" w:hAnsiTheme="minorHAnsi"/>
                <w:b w:val="0"/>
                <w:sz w:val="22"/>
                <w:szCs w:val="22"/>
              </w:rPr>
              <w:t xml:space="preserve">Dominic Wilson defined demographic environment as one of the elements of the marketing environment and includes such important aspects as population size and growth rates, age and sex profiles, family life‐cycle stages, occupation patterns, levels of education, and actuarial health and morbidity. </w:t>
            </w:r>
            <w:r>
              <w:rPr>
                <w:rStyle w:val="full-answer-content"/>
                <w:rFonts w:asciiTheme="minorHAnsi" w:hAnsiTheme="minorHAnsi"/>
                <w:b w:val="0"/>
                <w:sz w:val="22"/>
                <w:szCs w:val="22"/>
              </w:rPr>
              <w:t xml:space="preserve">Demographics indicate the general characteristics of the population in a specific region. These characteristics include their purchasing power, type of residence, means of transportation, family status and educational level. If businesses analyse these traits, the results will </w:t>
            </w:r>
            <w:r>
              <w:rPr>
                <w:rStyle w:val="Strong"/>
                <w:rFonts w:asciiTheme="minorHAnsi" w:hAnsiTheme="minorHAnsi"/>
                <w:sz w:val="22"/>
                <w:szCs w:val="22"/>
              </w:rPr>
              <w:t>help business owners to determine what products and services to create and also how to go about marketing them.</w:t>
            </w:r>
            <w:r>
              <w:rPr>
                <w:rStyle w:val="quick-answer-content"/>
                <w:rFonts w:asciiTheme="minorHAnsi" w:hAnsiTheme="minorHAnsi"/>
                <w:b w:val="0"/>
                <w:sz w:val="22"/>
                <w:szCs w:val="22"/>
              </w:rPr>
              <w:t xml:space="preserve"> </w:t>
            </w:r>
            <w:r>
              <w:rPr>
                <w:rStyle w:val="full-answer-content"/>
                <w:rFonts w:asciiTheme="minorHAnsi" w:hAnsiTheme="minorHAnsi"/>
                <w:b w:val="0"/>
                <w:sz w:val="22"/>
                <w:szCs w:val="22"/>
              </w:rPr>
              <w:t xml:space="preserve">It allows businessmen to determine prices for their products and services that will encourage consumer spending. It will also verify to business owners whether or not business is viable in that particular region. </w:t>
            </w:r>
          </w:p>
          <w:p w:rsidR="00081F8A" w:rsidRDefault="00081F8A" w:rsidP="00081F8A">
            <w:pPr>
              <w:rPr>
                <w:rStyle w:val="full-answer-content"/>
              </w:rPr>
            </w:pPr>
          </w:p>
          <w:p w:rsidR="00081F8A" w:rsidRDefault="00081F8A" w:rsidP="00081F8A">
            <w:pPr>
              <w:rPr>
                <w:rStyle w:val="full-answer-content"/>
              </w:rPr>
            </w:pPr>
            <w:r>
              <w:t>Businesses usually use demographic environments to identify target markets for their products and services. So when a company looks at a demographic environment, it focuses its attention on the people who are most likely to buy a product (</w:t>
            </w:r>
            <w:r>
              <w:rPr>
                <w:rStyle w:val="HTMLCite"/>
                <w:i w:val="0"/>
              </w:rPr>
              <w:t>Thibodeaux 2017)</w:t>
            </w:r>
            <w:r>
              <w:rPr>
                <w:i/>
              </w:rPr>
              <w:t>.</w:t>
            </w:r>
            <w:r>
              <w:t xml:space="preserve"> This is good a marketing strategy because it means that the company will not waste money trying to get people to buy products which they have no interest in.</w:t>
            </w:r>
            <w:r>
              <w:rPr>
                <w:rStyle w:val="Strong"/>
                <w:b w:val="0"/>
              </w:rPr>
              <w:t xml:space="preserve"> </w:t>
            </w:r>
            <w:r>
              <w:rPr>
                <w:rStyle w:val="full-answer-content"/>
              </w:rPr>
              <w:t>Also, the analysis of these traits by businesses will help them to develop advertising messages and marketing plans that will appeal to the section of the population that they are targeting for marketing purposes.  This can lead to an effective advertising campaign which can make a business known as the leader for a particular product.</w:t>
            </w:r>
          </w:p>
          <w:p w:rsidR="00081F8A" w:rsidRDefault="00081F8A" w:rsidP="00081F8A">
            <w:pPr>
              <w:rPr>
                <w:rStyle w:val="quick-answer-content"/>
              </w:rPr>
            </w:pPr>
          </w:p>
          <w:p w:rsidR="00081F8A" w:rsidRDefault="00081F8A" w:rsidP="00081F8A">
            <w:pPr>
              <w:rPr>
                <w:rStyle w:val="quick-answer-content"/>
              </w:rPr>
            </w:pPr>
            <w:r>
              <w:rPr>
                <w:rStyle w:val="quick-answer-content"/>
              </w:rPr>
              <w:t>Added to this, a shifts in demographics can help businesses to determine what necessary adjustments they must make to their business strategies to maintain a reasonable share in the market.</w:t>
            </w:r>
          </w:p>
          <w:p w:rsidR="00081F8A" w:rsidRDefault="00081F8A" w:rsidP="00081F8A">
            <w:pPr>
              <w:rPr>
                <w:rStyle w:val="quick-answer-content"/>
              </w:rPr>
            </w:pPr>
          </w:p>
          <w:p w:rsidR="00081F8A" w:rsidRDefault="00081F8A" w:rsidP="00081F8A">
            <w:pPr>
              <w:rPr>
                <w:rStyle w:val="quick-answer-content"/>
              </w:rPr>
            </w:pPr>
            <w:r>
              <w:t>In conclusion, for businesses to be viable and maintain their market share, they should always be fully aware of what takes place in their businesses’ demographic environments. Businesses must constantly analyse their Businesses’ demographic environment to develop appropriate business strategies to ensure that their business prosper.</w:t>
            </w:r>
          </w:p>
          <w:p w:rsidR="00081F8A" w:rsidRDefault="00081F8A" w:rsidP="00081F8A">
            <w:pPr>
              <w:rPr>
                <w:rStyle w:val="HTMLCite"/>
                <w:i w:val="0"/>
              </w:rPr>
            </w:pPr>
          </w:p>
          <w:p w:rsidR="00081F8A" w:rsidRDefault="00081F8A" w:rsidP="00081F8A">
            <w:pPr>
              <w:rPr>
                <w:rStyle w:val="HTMLCite"/>
                <w:i w:val="0"/>
              </w:rPr>
            </w:pPr>
            <w:r>
              <w:rPr>
                <w:rStyle w:val="HTMLCite"/>
                <w:i w:val="0"/>
              </w:rPr>
              <w:t>Reference</w:t>
            </w:r>
          </w:p>
          <w:p w:rsidR="00081F8A" w:rsidRDefault="00081F8A" w:rsidP="00081F8A">
            <w:pPr>
              <w:rPr>
                <w:i/>
              </w:rPr>
            </w:pPr>
            <w:r>
              <w:rPr>
                <w:rStyle w:val="HTMLCite"/>
                <w:i w:val="0"/>
              </w:rPr>
              <w:t xml:space="preserve">Thibodeaux, Wanda. 2017. </w:t>
            </w:r>
            <w:r>
              <w:t xml:space="preserve">Advantages &amp; Disadvantages of a Demographic Environment. </w:t>
            </w:r>
            <w:r>
              <w:rPr>
                <w:i/>
              </w:rPr>
              <w:t>Hearst Newspapers.</w:t>
            </w:r>
          </w:p>
          <w:p w:rsidR="00081F8A" w:rsidRDefault="00081F8A" w:rsidP="00081F8A">
            <w:pPr>
              <w:rPr>
                <w:lang w:eastAsia="en-TT"/>
              </w:rPr>
            </w:pPr>
            <w:r>
              <w:t xml:space="preserve">Accessed on 10/1/2017 </w:t>
            </w:r>
          </w:p>
          <w:p w:rsidR="00081F8A" w:rsidRDefault="00081F8A" w:rsidP="00081F8A">
            <w:r>
              <w:t>http://smallbusiness.chron.com/advantages-disadvantages-demographic-environment-22283.html</w:t>
            </w:r>
          </w:p>
          <w:p w:rsidR="00081F8A" w:rsidRDefault="00081F8A" w:rsidP="00081F8A">
            <w:pPr>
              <w:outlineLvl w:val="2"/>
              <w:rPr>
                <w:rFonts w:eastAsia="Times New Roman"/>
                <w:b/>
                <w:bCs/>
                <w:lang w:eastAsia="en-TT"/>
              </w:rPr>
            </w:pPr>
          </w:p>
          <w:p w:rsidR="00081F8A" w:rsidRDefault="00081F8A" w:rsidP="00081F8A">
            <w:pPr>
              <w:outlineLvl w:val="2"/>
              <w:rPr>
                <w:rFonts w:eastAsia="Calibri"/>
              </w:rPr>
            </w:pPr>
            <w:r>
              <w:rPr>
                <w:rFonts w:eastAsia="Times New Roman"/>
                <w:bCs/>
                <w:lang w:eastAsia="en-TT"/>
              </w:rPr>
              <w:t>Wilson, Dominic. s.v. Demographic Environment</w:t>
            </w:r>
            <w:r>
              <w:rPr>
                <w:rFonts w:eastAsia="Times New Roman"/>
                <w:b/>
                <w:bCs/>
                <w:lang w:eastAsia="en-TT"/>
              </w:rPr>
              <w:t xml:space="preserve">. </w:t>
            </w:r>
            <w:r>
              <w:t>Blackwell Reference Online.</w:t>
            </w:r>
          </w:p>
          <w:p w:rsidR="00081F8A" w:rsidRDefault="00081F8A" w:rsidP="00081F8A">
            <w:pPr>
              <w:outlineLvl w:val="2"/>
            </w:pPr>
            <w:r>
              <w:t xml:space="preserve">Accessed on 12/1/2017 </w:t>
            </w:r>
          </w:p>
          <w:p w:rsidR="00081F8A" w:rsidRDefault="00081F8A" w:rsidP="00081F8A">
            <w:pPr>
              <w:outlineLvl w:val="2"/>
            </w:pPr>
            <w:r>
              <w:t>http://www.blackwellreference.com/public/tocnode?id=g9780631233176_chunk_g97814051025447_ss1-6</w:t>
            </w:r>
          </w:p>
          <w:p w:rsidR="00081F8A" w:rsidRDefault="00081F8A" w:rsidP="00081F8A"/>
          <w:p w:rsidR="00081F8A" w:rsidRDefault="00081F8A" w:rsidP="00081F8A">
            <w:pPr>
              <w:rPr>
                <w:b/>
              </w:rPr>
            </w:pPr>
            <w:r>
              <w:rPr>
                <w:b/>
              </w:rPr>
              <w:t>iv. Describe the importance of business environment for a business firm.</w:t>
            </w:r>
          </w:p>
          <w:p w:rsidR="00081F8A" w:rsidRDefault="00081F8A" w:rsidP="00081F8A"/>
          <w:p w:rsidR="00081F8A" w:rsidRDefault="00081F8A" w:rsidP="00081F8A">
            <w:r>
              <w:t>Business environment is defined as the sum of all the external forces and conditions that influence business and potential affects its performance which includes economic, socio-cultural, political, legal, technical and international factors (CliffsNotes</w:t>
            </w:r>
            <w:r>
              <w:rPr>
                <w:rFonts w:eastAsia="Times New Roman"/>
                <w:bCs/>
                <w:lang w:eastAsia="en-TT"/>
              </w:rPr>
              <w:t xml:space="preserve"> 2016)</w:t>
            </w:r>
            <w:r>
              <w:t>. Some of these factors or forces may have direct influence over the business, whilst others may operate indirectly.</w:t>
            </w:r>
          </w:p>
          <w:p w:rsidR="00081F8A" w:rsidRDefault="00081F8A" w:rsidP="00081F8A"/>
          <w:p w:rsidR="00081F8A" w:rsidRDefault="00081F8A" w:rsidP="00081F8A">
            <w:pPr>
              <w:rPr>
                <w:rFonts w:eastAsia="Times New Roman"/>
                <w:lang w:eastAsia="en-TT"/>
              </w:rPr>
            </w:pPr>
            <w:r>
              <w:rPr>
                <w:rFonts w:eastAsia="Times New Roman"/>
                <w:lang w:eastAsia="en-TT"/>
              </w:rPr>
              <w:t>There is a close and continuous interaction between the business and its environment and this interaction helps in strengthening the business and using its resources more effectively. The business environment is multifaceted, complex and dynamic, and has a far-reaching impact on the survival and growth of the business. Therefore, a more specific and proper understanding of business environment will help the business to identify and response effectively to the following:</w:t>
            </w:r>
          </w:p>
          <w:p w:rsidR="00081F8A" w:rsidRDefault="00081F8A" w:rsidP="00081F8A">
            <w:pPr>
              <w:spacing w:before="100" w:beforeAutospacing="1" w:after="100" w:afterAutospacing="1"/>
              <w:rPr>
                <w:rFonts w:eastAsia="Times New Roman"/>
                <w:lang w:eastAsia="en-TT"/>
              </w:rPr>
            </w:pPr>
            <w:r>
              <w:rPr>
                <w:rFonts w:eastAsia="Times New Roman"/>
                <w:lang w:eastAsia="en-TT"/>
              </w:rPr>
              <w:t>(a) Opportunities and threats: The interaction between the business and its environment would help the business to identify opportunities for and threats to the business. Having identify these threats and challenges, the business enterprises will be in a better position to formulate strategies to meet these challenges successfully.</w:t>
            </w:r>
          </w:p>
          <w:p w:rsidR="00081F8A" w:rsidRDefault="00081F8A" w:rsidP="00081F8A">
            <w:pPr>
              <w:rPr>
                <w:rFonts w:eastAsia="Times New Roman"/>
                <w:lang w:eastAsia="en-TT"/>
              </w:rPr>
            </w:pPr>
            <w:r>
              <w:rPr>
                <w:rFonts w:eastAsia="Times New Roman"/>
                <w:lang w:eastAsia="en-TT"/>
              </w:rPr>
              <w:t>(b) Giving direction for growth: Interaction with the environment by the business leads to opening up of new frontiers of growth for the business firms. It does that by enabling the business to identify areas for growth and expansion of their activities. For example, Maruti Udyog became the leader in the small car market after recognising the need for small cars in India and as a result, went on to produce these cars.</w:t>
            </w:r>
            <w:r>
              <w:rPr>
                <w:rFonts w:eastAsia="Times New Roman"/>
                <w:lang w:eastAsia="en-TT"/>
              </w:rPr>
              <w:br/>
            </w:r>
            <w:r>
              <w:rPr>
                <w:rFonts w:eastAsia="Times New Roman"/>
                <w:lang w:eastAsia="en-TT"/>
              </w:rPr>
              <w:br/>
              <w:t>(c) Continuous Learning: Conducting environmental analysis makes the task of managers easier in dealing with business challenges. This activity helps to equip managers with the necessary information needed to continuously improving their business operations. Also, it motivates managers to continuously update their knowledge, understanding and skills to meet the predicted changes in realm of business.</w:t>
            </w:r>
          </w:p>
          <w:p w:rsidR="00081F8A" w:rsidRDefault="00081F8A" w:rsidP="00081F8A">
            <w:pPr>
              <w:rPr>
                <w:rFonts w:eastAsia="Times New Roman"/>
                <w:lang w:eastAsia="en-TT"/>
              </w:rPr>
            </w:pPr>
            <w:r>
              <w:rPr>
                <w:rFonts w:eastAsia="Times New Roman"/>
                <w:lang w:eastAsia="en-TT"/>
              </w:rPr>
              <w:br/>
              <w:t>(d) Image Building: It is important that businesses understand the environmental within which they operate. This helps business organizations in improving their image by showing their sensitivity to the environment within which they are working. For example, if businesses operate in areas which constantly experience power shortages, these companies can continue to serve their customers even during these power shortages by setting up a Captive Power Plants (CPP) in their business which will provide they with electricity when power goes off.</w:t>
            </w:r>
            <w:r>
              <w:rPr>
                <w:rFonts w:eastAsia="Times New Roman"/>
                <w:lang w:eastAsia="en-TT"/>
              </w:rPr>
              <w:br/>
            </w:r>
          </w:p>
          <w:p w:rsidR="00081F8A" w:rsidRDefault="00081F8A" w:rsidP="00081F8A">
            <w:pPr>
              <w:rPr>
                <w:rFonts w:eastAsia="Times New Roman"/>
                <w:lang w:eastAsia="en-TT"/>
              </w:rPr>
            </w:pPr>
            <w:r>
              <w:rPr>
                <w:rFonts w:eastAsia="Times New Roman"/>
                <w:lang w:eastAsia="en-TT"/>
              </w:rPr>
              <w:t>(e) Meeting Competition: To compete successfully on the market, firms analyse their competitors’ strategies to help formulate their own strategies to better that of their competitors. For example, if a firm realise that another business which will offer him competition is entering the market, it can meet this threat by adopting a number of strategies which include: (i) improving the quality of its product; (ii) reducing the cost of production or;(iii) engaging in aggressive advertising</w:t>
            </w:r>
          </w:p>
          <w:p w:rsidR="00081F8A" w:rsidRDefault="00081F8A" w:rsidP="00081F8A">
            <w:pPr>
              <w:spacing w:before="100" w:beforeAutospacing="1" w:after="100" w:afterAutospacing="1"/>
              <w:rPr>
                <w:rFonts w:eastAsia="Times New Roman"/>
                <w:lang w:eastAsia="en-TT"/>
              </w:rPr>
            </w:pPr>
            <w:r>
              <w:rPr>
                <w:rFonts w:eastAsia="Times New Roman"/>
                <w:lang w:eastAsia="en-TT"/>
              </w:rPr>
              <w:t>(f) Identifying Firm’s Strength and Weakness: Business environment helps businesses to identify</w:t>
            </w:r>
            <w:r>
              <w:rPr>
                <w:rFonts w:eastAsia="Times New Roman"/>
                <w:lang w:eastAsia="en-TT"/>
              </w:rPr>
              <w:br/>
              <w:t>their individual strengths and weaknesses in view of the technological and global developments. This help firms to adopt suitable business practices which help to improve their present performance and allow them to continue to succeed in the market for a longer period.</w:t>
            </w:r>
          </w:p>
          <w:p w:rsidR="00081F8A" w:rsidRDefault="00081F8A" w:rsidP="00081F8A">
            <w:pPr>
              <w:spacing w:before="100" w:beforeAutospacing="1" w:after="100" w:afterAutospacing="1"/>
              <w:rPr>
                <w:rFonts w:ascii="Calibri" w:eastAsia="Times New Roman" w:hAnsi="Calibri"/>
                <w:lang w:eastAsia="en-TT"/>
              </w:rPr>
            </w:pPr>
            <w:r>
              <w:rPr>
                <w:rFonts w:eastAsia="Times New Roman"/>
                <w:lang w:eastAsia="en-TT"/>
              </w:rPr>
              <w:t>To end, a continuous interaction between the business and its environment helps in strengthening the business and allows it to use its resources more effectively. Therefore, a business must ensure that it has a proper understanding of its environment to identify and response effectively to the opportunities and challenges that it will be faced with.</w:t>
            </w:r>
          </w:p>
          <w:p w:rsidR="00081F8A" w:rsidRDefault="00081F8A" w:rsidP="00081F8A">
            <w:pPr>
              <w:rPr>
                <w:rFonts w:eastAsia="Times New Roman"/>
                <w:lang w:eastAsia="en-TT"/>
              </w:rPr>
            </w:pPr>
            <w:r>
              <w:rPr>
                <w:rFonts w:eastAsia="Times New Roman"/>
                <w:lang w:eastAsia="en-TT"/>
              </w:rPr>
              <w:t>References</w:t>
            </w:r>
          </w:p>
          <w:p w:rsidR="00081F8A" w:rsidRDefault="00081F8A" w:rsidP="00081F8A">
            <w:pPr>
              <w:outlineLvl w:val="1"/>
              <w:rPr>
                <w:rFonts w:eastAsia="Times New Roman"/>
                <w:bCs/>
                <w:lang w:eastAsia="en-TT"/>
              </w:rPr>
            </w:pPr>
            <w:r>
              <w:t>CliffsNotes</w:t>
            </w:r>
            <w:r>
              <w:rPr>
                <w:rFonts w:eastAsia="Times New Roman"/>
                <w:bCs/>
                <w:lang w:eastAsia="en-TT"/>
              </w:rPr>
              <w:t xml:space="preserve">. 2016. </w:t>
            </w:r>
            <w:r>
              <w:rPr>
                <w:rFonts w:eastAsia="Times New Roman"/>
                <w:bCs/>
                <w:i/>
                <w:lang w:eastAsia="en-TT"/>
              </w:rPr>
              <w:t>The External Environment</w:t>
            </w:r>
            <w:r>
              <w:rPr>
                <w:rFonts w:eastAsia="Times New Roman"/>
                <w:bCs/>
                <w:lang w:eastAsia="en-TT"/>
              </w:rPr>
              <w:t>.</w:t>
            </w:r>
            <w:r>
              <w:t xml:space="preserve"> </w:t>
            </w:r>
            <w:hyperlink r:id="rId9" w:history="1">
              <w:r w:rsidRPr="009B0F15">
                <w:rPr>
                  <w:rStyle w:val="Hyperlink"/>
                  <w:color w:val="auto"/>
                  <w:u w:val="none"/>
                </w:rPr>
                <w:t>CliffsNotes</w:t>
              </w:r>
              <w:r>
                <w:rPr>
                  <w:rStyle w:val="Hyperlink"/>
                </w:rPr>
                <w:t xml:space="preserve"> </w:t>
              </w:r>
            </w:hyperlink>
          </w:p>
          <w:p w:rsidR="00081F8A" w:rsidRDefault="00081F8A" w:rsidP="00081F8A">
            <w:pPr>
              <w:outlineLvl w:val="1"/>
              <w:rPr>
                <w:rFonts w:ascii="Calibri" w:eastAsia="Times New Roman" w:hAnsi="Calibri"/>
                <w:bCs/>
                <w:lang w:eastAsia="en-TT"/>
              </w:rPr>
            </w:pPr>
            <w:r>
              <w:rPr>
                <w:rFonts w:eastAsia="Times New Roman"/>
                <w:bCs/>
                <w:lang w:eastAsia="en-TT"/>
              </w:rPr>
              <w:t>Accessed on 12/1/2017</w:t>
            </w:r>
          </w:p>
          <w:p w:rsidR="00081F8A" w:rsidRDefault="00081F8A" w:rsidP="00081F8A">
            <w:pPr>
              <w:outlineLvl w:val="1"/>
              <w:rPr>
                <w:rFonts w:eastAsia="Times New Roman"/>
                <w:bCs/>
                <w:lang w:eastAsia="en-TT"/>
              </w:rPr>
            </w:pPr>
            <w:r>
              <w:rPr>
                <w:rFonts w:eastAsia="Times New Roman"/>
                <w:bCs/>
                <w:lang w:eastAsia="en-TT"/>
              </w:rPr>
              <w:t>https://www.cliffsnotes.com/study-guides/principles-of-management/managerial-environments/the-external-environment</w:t>
            </w:r>
          </w:p>
          <w:p w:rsidR="00081F8A" w:rsidRDefault="00081F8A" w:rsidP="00081F8A">
            <w:pPr>
              <w:rPr>
                <w:rFonts w:eastAsia="Times New Roman"/>
                <w:lang w:eastAsia="en-TT"/>
              </w:rPr>
            </w:pPr>
          </w:p>
          <w:p w:rsidR="00081F8A" w:rsidRDefault="00081F8A" w:rsidP="00081F8A">
            <w:pPr>
              <w:rPr>
                <w:rFonts w:eastAsia="Calibri"/>
                <w:b/>
              </w:rPr>
            </w:pPr>
            <w:r>
              <w:rPr>
                <w:rFonts w:eastAsia="Times New Roman"/>
                <w:lang w:eastAsia="en-TT"/>
              </w:rPr>
              <w:t xml:space="preserve"> </w:t>
            </w:r>
            <w:r>
              <w:rPr>
                <w:b/>
              </w:rPr>
              <w:t>v. Explain the social responsibility of business towards different groups.</w:t>
            </w:r>
          </w:p>
          <w:p w:rsidR="00081F8A" w:rsidRDefault="00081F8A" w:rsidP="00081F8A">
            <w:pPr>
              <w:rPr>
                <w:rFonts w:eastAsia="Times New Roman"/>
                <w:lang w:eastAsia="en-TT"/>
              </w:rPr>
            </w:pPr>
          </w:p>
          <w:p w:rsidR="00081F8A" w:rsidRDefault="00081F8A" w:rsidP="00081F8A">
            <w:pPr>
              <w:rPr>
                <w:rFonts w:eastAsia="Calibri"/>
              </w:rPr>
            </w:pPr>
            <w:hyperlink r:id="rId10" w:history="1">
              <w:r w:rsidRPr="009B0F15">
                <w:rPr>
                  <w:rStyle w:val="Hyperlink"/>
                  <w:rFonts w:eastAsia="Times New Roman"/>
                  <w:color w:val="auto"/>
                  <w:u w:val="none"/>
                  <w:lang w:eastAsia="en-TT"/>
                </w:rPr>
                <w:t>Social responsibility</w:t>
              </w:r>
            </w:hyperlink>
            <w:r w:rsidRPr="009B0F15">
              <w:rPr>
                <w:rFonts w:eastAsia="Times New Roman"/>
                <w:lang w:eastAsia="en-TT"/>
              </w:rPr>
              <w:t xml:space="preserve"> </w:t>
            </w:r>
            <w:r>
              <w:t xml:space="preserve">of business </w:t>
            </w:r>
            <w:r>
              <w:rPr>
                <w:rFonts w:eastAsia="Times New Roman"/>
                <w:lang w:eastAsia="en-TT"/>
              </w:rPr>
              <w:t xml:space="preserve">is the idea that businesses should balance profit-making activities with activities that benefit society; it involves developing businesses with a positive relationship to the society in which they operate (Investopedia 2017). Investopedia (2017) also indicates that social responsibility means that individuals and companies have a duty to act in the best interests of their environments and society as a whole. </w:t>
            </w:r>
            <w:r>
              <w:t>Survival and growth of a business depends upon its relations with all interest groups in the society. Some of the main social responsibility of a business are as follows:</w:t>
            </w:r>
          </w:p>
          <w:p w:rsidR="00081F8A" w:rsidRDefault="00081F8A" w:rsidP="00081F8A">
            <w:pPr>
              <w:shd w:val="clear" w:color="auto" w:fill="FFFFFF"/>
              <w:rPr>
                <w:rFonts w:eastAsia="Times New Roman"/>
                <w:color w:val="000000"/>
                <w:lang w:eastAsia="en-TT"/>
              </w:rPr>
            </w:pPr>
          </w:p>
          <w:p w:rsidR="00081F8A" w:rsidRDefault="00081F8A" w:rsidP="00081F8A">
            <w:pPr>
              <w:rPr>
                <w:rFonts w:eastAsia="Times New Roman"/>
                <w:lang w:eastAsia="en-TT"/>
              </w:rPr>
            </w:pPr>
            <w:r>
              <w:rPr>
                <w:rFonts w:eastAsia="Times New Roman"/>
                <w:lang w:eastAsia="en-TT"/>
              </w:rPr>
              <w:t>(i) Responsibility towards its owners/shareholders. A business should give a fair and regular return on their investment in the form of dividends to its owners/shareholders. It should make every effort for appreciation of their capital so that the enterprises can attract new capital from the market very easily. It should also give full, regular and accurate information on the progress and financial position of the business.</w:t>
            </w:r>
          </w:p>
          <w:p w:rsidR="00081F8A" w:rsidRDefault="00081F8A" w:rsidP="00081F8A">
            <w:pPr>
              <w:rPr>
                <w:rFonts w:eastAsia="Times New Roman"/>
                <w:lang w:eastAsia="en-TT"/>
              </w:rPr>
            </w:pPr>
          </w:p>
          <w:p w:rsidR="00081F8A" w:rsidRDefault="00081F8A" w:rsidP="00081F8A">
            <w:pPr>
              <w:rPr>
                <w:rFonts w:eastAsia="Times New Roman"/>
                <w:lang w:eastAsia="en-TT"/>
              </w:rPr>
            </w:pPr>
            <w:r>
              <w:rPr>
                <w:rFonts w:eastAsia="Times New Roman"/>
                <w:lang w:eastAsia="en-TT"/>
              </w:rPr>
              <w:t>(ii) Responsibility towards consumers or customers. It should supply its consumers with products or services of right quality at the right time and place, and at reasonable prices. The goods or services it supplies, should meet the needs and tastes of consumers of different classes and purchasing powers. The business has the responsibility to inform, educate and guide the consumers about the arrival of and use of new products released to the market.</w:t>
            </w:r>
          </w:p>
          <w:p w:rsidR="00081F8A" w:rsidRDefault="00081F8A" w:rsidP="00081F8A">
            <w:pPr>
              <w:spacing w:before="100" w:beforeAutospacing="1" w:after="100" w:afterAutospacing="1"/>
              <w:outlineLvl w:val="2"/>
              <w:rPr>
                <w:rFonts w:eastAsia="Times New Roman"/>
                <w:lang w:eastAsia="en-TT"/>
              </w:rPr>
            </w:pPr>
            <w:r>
              <w:rPr>
                <w:rFonts w:eastAsia="Times New Roman"/>
                <w:bCs/>
                <w:lang w:eastAsia="en-TT"/>
              </w:rPr>
              <w:t>(iii) Responsibility towards</w:t>
            </w:r>
            <w:r>
              <w:rPr>
                <w:rFonts w:eastAsia="Times New Roman"/>
                <w:b/>
                <w:bCs/>
                <w:lang w:eastAsia="en-TT"/>
              </w:rPr>
              <w:t xml:space="preserve"> </w:t>
            </w:r>
            <w:r>
              <w:rPr>
                <w:rFonts w:eastAsia="Times New Roman"/>
                <w:lang w:eastAsia="en-TT"/>
              </w:rPr>
              <w:t>customers</w:t>
            </w:r>
            <w:r>
              <w:rPr>
                <w:rFonts w:eastAsia="Times New Roman"/>
                <w:b/>
                <w:bCs/>
                <w:lang w:eastAsia="en-TT"/>
              </w:rPr>
              <w:t xml:space="preserve">: </w:t>
            </w:r>
            <w:r>
              <w:rPr>
                <w:rFonts w:eastAsia="Times New Roman"/>
                <w:lang w:eastAsia="en-TT"/>
              </w:rPr>
              <w:t>A business should provide prompt, adequate and courteous services to its customers either at the time of or after sale. It should try to improve the quality of its products or services through research and development.</w:t>
            </w:r>
          </w:p>
          <w:p w:rsidR="00081F8A" w:rsidRDefault="00081F8A" w:rsidP="00081F8A">
            <w:pPr>
              <w:rPr>
                <w:rFonts w:eastAsia="Times New Roman"/>
                <w:lang w:eastAsia="en-TT"/>
              </w:rPr>
            </w:pPr>
            <w:r>
              <w:rPr>
                <w:rFonts w:eastAsia="Times New Roman"/>
                <w:lang w:eastAsia="en-TT"/>
              </w:rPr>
              <w:t>(iv) Responsibility towards employees. A business should recognise human values in business and therefore, treat its employees as responsible and respected human beings. It has the responsibility to raise the employee’s morale through financial and non-financial motivations. It should reward them with fair wages and offer them material incentives to improve their productive capacity. It should provide opportunity for personal advancement through education, training and experience.</w:t>
            </w:r>
          </w:p>
          <w:p w:rsidR="00081F8A" w:rsidRDefault="00081F8A" w:rsidP="00081F8A">
            <w:pPr>
              <w:rPr>
                <w:rFonts w:eastAsia="Times New Roman"/>
                <w:lang w:eastAsia="en-TT"/>
              </w:rPr>
            </w:pPr>
          </w:p>
          <w:p w:rsidR="00081F8A" w:rsidRDefault="00081F8A" w:rsidP="00081F8A">
            <w:pPr>
              <w:rPr>
                <w:rFonts w:eastAsia="Times New Roman"/>
                <w:lang w:eastAsia="en-TT"/>
              </w:rPr>
            </w:pPr>
            <w:r>
              <w:rPr>
                <w:rFonts w:eastAsia="Times New Roman"/>
                <w:lang w:eastAsia="en-TT"/>
              </w:rPr>
              <w:t>(v) Responsibility towards government. The management of a business should strictly adhere to the rules and regulations of the government. It should pay taxes and dues to the government honestly and regularly. It should also maintain fair trade policies and practices and help in tackling problems like unemployment, poverty, price rise, import substitution.</w:t>
            </w:r>
          </w:p>
          <w:p w:rsidR="00081F8A" w:rsidRDefault="00081F8A" w:rsidP="00081F8A">
            <w:pPr>
              <w:rPr>
                <w:rFonts w:eastAsia="Times New Roman"/>
                <w:lang w:eastAsia="en-TT"/>
              </w:rPr>
            </w:pPr>
          </w:p>
          <w:p w:rsidR="00081F8A" w:rsidRDefault="00081F8A" w:rsidP="00081F8A">
            <w:pPr>
              <w:rPr>
                <w:rFonts w:eastAsia="Times New Roman"/>
                <w:lang w:eastAsia="en-TT"/>
              </w:rPr>
            </w:pPr>
            <w:r>
              <w:rPr>
                <w:rFonts w:eastAsia="Times New Roman"/>
                <w:lang w:eastAsia="en-TT"/>
              </w:rPr>
              <w:t>(vi) Responsibility towards society. A business should avoid all types of environmental pollution. It should avoid exploitation of minorities and weaker sections of the community. A business should avoid unnecessary and wasteful expenditure, and should utilize the natural resources efficiently and effectively. It should also finance and participate in social and general functions of the society.</w:t>
            </w:r>
          </w:p>
          <w:p w:rsidR="00081F8A" w:rsidRDefault="00081F8A" w:rsidP="00081F8A">
            <w:pPr>
              <w:rPr>
                <w:rFonts w:eastAsia="Calibri"/>
              </w:rPr>
            </w:pPr>
          </w:p>
          <w:p w:rsidR="00081F8A" w:rsidRDefault="00081F8A" w:rsidP="00081F8A">
            <w:r>
              <w:t>To conclude,</w:t>
            </w:r>
            <w:r>
              <w:rPr>
                <w:rFonts w:eastAsia="Times New Roman"/>
                <w:lang w:eastAsia="en-TT"/>
              </w:rPr>
              <w:t xml:space="preserve"> although a business aid is to make profit, it also has a duty to act in the best interests of their environments and society as a whole. The degree to which the business s</w:t>
            </w:r>
            <w:r>
              <w:t>urvival and growth will depends upon its relations with all the interest groups in the society.</w:t>
            </w:r>
          </w:p>
          <w:p w:rsidR="00081F8A" w:rsidRDefault="00081F8A" w:rsidP="00081F8A"/>
          <w:p w:rsidR="00081F8A" w:rsidRDefault="00081F8A" w:rsidP="00081F8A">
            <w:r>
              <w:t>Reference</w:t>
            </w:r>
          </w:p>
          <w:p w:rsidR="00081F8A" w:rsidRDefault="00081F8A" w:rsidP="00081F8A">
            <w:pPr>
              <w:pStyle w:val="Heading1"/>
              <w:spacing w:before="0" w:after="0" w:line="240" w:lineRule="auto"/>
              <w:rPr>
                <w:rFonts w:asciiTheme="minorHAnsi" w:hAnsiTheme="minorHAnsi"/>
                <w:b w:val="0"/>
                <w:kern w:val="36"/>
                <w:sz w:val="22"/>
                <w:szCs w:val="22"/>
                <w:lang w:eastAsia="en-TT"/>
              </w:rPr>
            </w:pPr>
            <w:r>
              <w:rPr>
                <w:rFonts w:asciiTheme="minorHAnsi" w:hAnsiTheme="minorHAnsi"/>
                <w:b w:val="0"/>
                <w:sz w:val="22"/>
                <w:szCs w:val="22"/>
                <w:lang w:eastAsia="en-TT"/>
              </w:rPr>
              <w:t>Investopedia 2017</w:t>
            </w:r>
            <w:r>
              <w:rPr>
                <w:rFonts w:asciiTheme="minorHAnsi" w:hAnsiTheme="minorHAnsi"/>
                <w:sz w:val="22"/>
                <w:szCs w:val="22"/>
                <w:lang w:eastAsia="en-TT"/>
              </w:rPr>
              <w:t xml:space="preserve">. </w:t>
            </w:r>
            <w:r>
              <w:rPr>
                <w:rFonts w:asciiTheme="minorHAnsi" w:hAnsiTheme="minorHAnsi"/>
                <w:b w:val="0"/>
                <w:i/>
                <w:kern w:val="36"/>
                <w:sz w:val="22"/>
                <w:szCs w:val="22"/>
                <w:lang w:eastAsia="en-TT"/>
              </w:rPr>
              <w:t>Social Responsibility.</w:t>
            </w:r>
            <w:r>
              <w:rPr>
                <w:rFonts w:asciiTheme="minorHAnsi" w:hAnsiTheme="minorHAnsi"/>
                <w:b w:val="0"/>
                <w:sz w:val="22"/>
                <w:szCs w:val="22"/>
                <w:lang w:eastAsia="en-TT"/>
              </w:rPr>
              <w:t xml:space="preserve"> </w:t>
            </w:r>
            <w:r>
              <w:rPr>
                <w:rFonts w:ascii="Calibri" w:hAnsi="Calibri"/>
                <w:b w:val="0"/>
                <w:sz w:val="22"/>
                <w:szCs w:val="22"/>
                <w:lang w:eastAsia="en-TT"/>
              </w:rPr>
              <w:t>Investopedia</w:t>
            </w:r>
          </w:p>
          <w:p w:rsidR="00081F8A" w:rsidRDefault="00081F8A" w:rsidP="00081F8A">
            <w:pPr>
              <w:rPr>
                <w:lang w:eastAsia="en-TT"/>
              </w:rPr>
            </w:pPr>
            <w:r>
              <w:rPr>
                <w:lang w:eastAsia="en-TT"/>
              </w:rPr>
              <w:t>Accessed on 8/1/2017</w:t>
            </w:r>
          </w:p>
          <w:p w:rsidR="00081F8A" w:rsidRDefault="00081F8A" w:rsidP="00081F8A">
            <w:pPr>
              <w:rPr>
                <w:rFonts w:eastAsia="Times New Roman"/>
                <w:lang w:eastAsia="en-TT"/>
              </w:rPr>
            </w:pPr>
            <w:r>
              <w:rPr>
                <w:rFonts w:eastAsia="Times New Roman"/>
                <w:lang w:eastAsia="en-TT"/>
              </w:rPr>
              <w:t>http://www.investopedia.com/terms/s/socialresponsibility.asp</w:t>
            </w:r>
          </w:p>
          <w:p w:rsidR="00081F8A" w:rsidRDefault="00081F8A" w:rsidP="00081F8A">
            <w:pPr>
              <w:rPr>
                <w:rFonts w:eastAsia="Times New Roman"/>
                <w:lang w:eastAsia="en-TT"/>
              </w:rPr>
            </w:pPr>
          </w:p>
          <w:p w:rsidR="00081F8A" w:rsidRPr="009B0F15" w:rsidRDefault="00081F8A" w:rsidP="00081F8A">
            <w:pPr>
              <w:rPr>
                <w:rFonts w:eastAsia="Calibri"/>
                <w:b/>
              </w:rPr>
            </w:pPr>
            <w:r>
              <w:t xml:space="preserve">Q.2. </w:t>
            </w:r>
            <w:r w:rsidRPr="009B0F15">
              <w:rPr>
                <w:b/>
              </w:rPr>
              <w:t>Legal environment is one of the essential areas to concentrate on while starting or</w:t>
            </w:r>
          </w:p>
          <w:p w:rsidR="00081F8A" w:rsidRPr="009B0F15" w:rsidRDefault="00081F8A" w:rsidP="00081F8A">
            <w:pPr>
              <w:rPr>
                <w:b/>
              </w:rPr>
            </w:pPr>
            <w:r w:rsidRPr="009B0F15">
              <w:rPr>
                <w:b/>
              </w:rPr>
              <w:t>working on any business. Discuss (7)</w:t>
            </w:r>
          </w:p>
          <w:p w:rsidR="00081F8A" w:rsidRDefault="00081F8A" w:rsidP="00081F8A">
            <w:pPr>
              <w:rPr>
                <w:rStyle w:val="renderedqtext"/>
              </w:rPr>
            </w:pPr>
          </w:p>
          <w:p w:rsidR="00081F8A" w:rsidRDefault="00081F8A" w:rsidP="00081F8A">
            <w:pPr>
              <w:rPr>
                <w:rStyle w:val="apple-converted-space"/>
                <w:shd w:val="clear" w:color="auto" w:fill="FFFFFF"/>
              </w:rPr>
            </w:pPr>
            <w:r>
              <w:rPr>
                <w:rStyle w:val="renderedqtext"/>
              </w:rPr>
              <w:t xml:space="preserve">Legal business environment refers to the terms and conditions of the place where you are conducting business (Franklin 2016). </w:t>
            </w:r>
            <w:r>
              <w:rPr>
                <w:shd w:val="clear" w:color="auto" w:fill="FFFFFF"/>
              </w:rPr>
              <w:t>The legal environment of business is also referred to as the code of conduct that defines the legal boundaries for business activity.</w:t>
            </w:r>
            <w:r>
              <w:rPr>
                <w:rStyle w:val="apple-converted-space"/>
                <w:shd w:val="clear" w:color="auto" w:fill="FFFFFF"/>
              </w:rPr>
              <w:t> </w:t>
            </w:r>
          </w:p>
          <w:p w:rsidR="00081F8A" w:rsidRDefault="00081F8A" w:rsidP="00081F8A">
            <w:pPr>
              <w:rPr>
                <w:rStyle w:val="apple-converted-space"/>
                <w:color w:val="5B9BD5"/>
                <w:shd w:val="clear" w:color="auto" w:fill="FFFFFF"/>
              </w:rPr>
            </w:pPr>
          </w:p>
          <w:p w:rsidR="00081F8A" w:rsidRDefault="00081F8A" w:rsidP="00081F8A">
            <w:r>
              <w:t>Legal environment is one of the essential areas to concentrate on while starting or working on any business because</w:t>
            </w:r>
            <w:r>
              <w:rPr>
                <w:color w:val="FF0000"/>
              </w:rPr>
              <w:t xml:space="preserve"> </w:t>
            </w:r>
            <w:r>
              <w:rPr>
                <w:rStyle w:val="renderedqtext"/>
              </w:rPr>
              <w:t xml:space="preserve">businesses are required to conduct business within the legal environment of their local jurisdiction. </w:t>
            </w:r>
            <w:r>
              <w:t>The legal environments depend on the legal systems of the countries where the business wants to operate which differ from country to country. However, every business must obey these laws without a choice.</w:t>
            </w:r>
            <w:r>
              <w:rPr>
                <w:color w:val="5B9BD5"/>
              </w:rPr>
              <w:t xml:space="preserve"> </w:t>
            </w:r>
            <w:r>
              <w:rPr>
                <w:rFonts w:cs="Arial"/>
                <w:color w:val="1F1F1F"/>
                <w:shd w:val="clear" w:color="auto" w:fill="FFFFFF"/>
              </w:rPr>
              <w:t xml:space="preserve">Consequently, </w:t>
            </w:r>
            <w:r>
              <w:rPr>
                <w:rFonts w:eastAsia="Times New Roman"/>
                <w:lang w:eastAsia="en-TT"/>
              </w:rPr>
              <w:t>the legal environment plays a very crucial role in determining the success or failure of any business</w:t>
            </w:r>
            <w:r>
              <w:t xml:space="preserve">. Therefore, before entering into a business venture, it is important that a businessman do the following. </w:t>
            </w:r>
          </w:p>
          <w:p w:rsidR="00081F8A" w:rsidRDefault="00081F8A" w:rsidP="00081F8A">
            <w:pPr>
              <w:spacing w:before="100" w:beforeAutospacing="1" w:after="100" w:afterAutospacing="1"/>
              <w:rPr>
                <w:rFonts w:eastAsia="Times New Roman"/>
                <w:lang w:eastAsia="en-TT"/>
              </w:rPr>
            </w:pPr>
            <w:r>
              <w:rPr>
                <w:rFonts w:eastAsia="Times New Roman"/>
                <w:lang w:eastAsia="en-TT"/>
              </w:rPr>
              <w:t>(i) Before or when establishing a business, it is important that the business person first understand the role of local and regional taxes and also regulatory measures to determine how they may affect the business. This will help to determine whether it will be profitable to enter into the business venture or get into a new venture or not to enter into business at all. Also, understanding the legal and regulatory measures of a country can also help the businessman to adapt to that business environment.</w:t>
            </w:r>
          </w:p>
          <w:p w:rsidR="00081F8A" w:rsidRDefault="00081F8A" w:rsidP="00081F8A">
            <w:pPr>
              <w:spacing w:before="100" w:beforeAutospacing="1" w:after="100" w:afterAutospacing="1"/>
              <w:rPr>
                <w:rFonts w:eastAsia="Times New Roman"/>
                <w:lang w:eastAsia="en-TT"/>
              </w:rPr>
            </w:pPr>
            <w:r>
              <w:rPr>
                <w:rFonts w:eastAsia="Times New Roman"/>
                <w:lang w:eastAsia="en-TT"/>
              </w:rPr>
              <w:t>(ii) It is also important for a business to study the trade policies of a country before conducting business there. The trade policies include tax policies, monetary policies, fiscal policy, government policy, regulatory policy and property rights policies. These policies can either allow or prevent a business from growing. For example, trade policies can prevent free trade in a specific area or type of business. Therefore, establishing a business under strict trade policies can result in trading at a loss. On the other hand, if the trade policies are favourable, they can cause the business to yield great profits.</w:t>
            </w:r>
          </w:p>
          <w:p w:rsidR="00081F8A" w:rsidRDefault="00081F8A" w:rsidP="00081F8A">
            <w:pPr>
              <w:spacing w:before="100" w:beforeAutospacing="1" w:after="100" w:afterAutospacing="1"/>
              <w:rPr>
                <w:rFonts w:eastAsia="Times New Roman"/>
                <w:lang w:eastAsia="en-TT"/>
              </w:rPr>
            </w:pPr>
            <w:r>
              <w:rPr>
                <w:rFonts w:eastAsia="Times New Roman"/>
                <w:lang w:eastAsia="en-TT"/>
              </w:rPr>
              <w:t>(iii) A business must examine the economic policies of a country before starting a business venture. The economic policies of a government are legal and regulatory factors that help to promote economic growth in the country. However, if a country has favourable economic policies, a business can grow enormously without any problem. On the other hand, if the country has bad economic policies they will restrict business and free trade which can have cripple effects on business.</w:t>
            </w:r>
          </w:p>
          <w:p w:rsidR="00081F8A" w:rsidRDefault="00081F8A" w:rsidP="00081F8A">
            <w:pPr>
              <w:spacing w:before="100" w:beforeAutospacing="1" w:after="100" w:afterAutospacing="1"/>
              <w:rPr>
                <w:rFonts w:eastAsia="Calibri"/>
              </w:rPr>
            </w:pPr>
            <w:r>
              <w:rPr>
                <w:rFonts w:eastAsia="Times New Roman"/>
                <w:lang w:eastAsia="en-TT"/>
              </w:rPr>
              <w:t>In concluding, i</w:t>
            </w:r>
            <w:r>
              <w:t>t is essential for a new entrepreneur to first analyse the legal environments of the country where they want to start up a new business before doing so. This is because this environment has a great part to play in deciding whether this business becomes a success or a failure.</w:t>
            </w:r>
          </w:p>
          <w:p w:rsidR="00081F8A" w:rsidRDefault="00081F8A" w:rsidP="00081F8A">
            <w:r>
              <w:t>Reference</w:t>
            </w:r>
          </w:p>
          <w:p w:rsidR="00081F8A" w:rsidRDefault="00081F8A" w:rsidP="00081F8A">
            <w:pPr>
              <w:pStyle w:val="Heading1"/>
              <w:spacing w:before="0" w:after="0" w:line="240" w:lineRule="auto"/>
              <w:rPr>
                <w:rFonts w:asciiTheme="minorHAnsi" w:hAnsiTheme="minorHAnsi"/>
                <w:b w:val="0"/>
                <w:kern w:val="36"/>
                <w:sz w:val="22"/>
                <w:szCs w:val="22"/>
                <w:lang w:eastAsia="en-TT"/>
              </w:rPr>
            </w:pPr>
            <w:hyperlink r:id="rId11" w:tgtFrame="_blank" w:history="1">
              <w:r w:rsidRPr="009B0F15">
                <w:rPr>
                  <w:rStyle w:val="Hyperlink"/>
                  <w:rFonts w:asciiTheme="minorHAnsi" w:hAnsiTheme="minorHAnsi"/>
                  <w:b w:val="0"/>
                  <w:color w:val="auto"/>
                  <w:sz w:val="22"/>
                  <w:szCs w:val="22"/>
                  <w:u w:val="none"/>
                </w:rPr>
                <w:t>Franklin</w:t>
              </w:r>
            </w:hyperlink>
            <w:r w:rsidRPr="009B0F15">
              <w:rPr>
                <w:rStyle w:val="feeditemansweruser"/>
                <w:rFonts w:asciiTheme="minorHAnsi" w:hAnsiTheme="minorHAnsi"/>
                <w:b w:val="0"/>
                <w:sz w:val="22"/>
                <w:szCs w:val="22"/>
              </w:rPr>
              <w:t xml:space="preserve">, </w:t>
            </w:r>
            <w:r>
              <w:rPr>
                <w:rStyle w:val="feeditemansweruser"/>
                <w:rFonts w:asciiTheme="minorHAnsi" w:hAnsiTheme="minorHAnsi"/>
                <w:b w:val="0"/>
                <w:sz w:val="22"/>
                <w:szCs w:val="22"/>
              </w:rPr>
              <w:t>Carl. 2016.</w:t>
            </w:r>
            <w:r>
              <w:rPr>
                <w:rFonts w:asciiTheme="minorHAnsi" w:hAnsiTheme="minorHAnsi"/>
                <w:kern w:val="36"/>
                <w:sz w:val="22"/>
                <w:szCs w:val="22"/>
                <w:lang w:eastAsia="en-TT"/>
              </w:rPr>
              <w:t xml:space="preserve"> </w:t>
            </w:r>
            <w:r>
              <w:rPr>
                <w:rFonts w:asciiTheme="minorHAnsi" w:hAnsiTheme="minorHAnsi"/>
                <w:b w:val="0"/>
                <w:kern w:val="36"/>
                <w:sz w:val="22"/>
                <w:szCs w:val="22"/>
                <w:lang w:eastAsia="en-TT"/>
              </w:rPr>
              <w:t>What is legal environment? What are some examples of it?</w:t>
            </w:r>
          </w:p>
          <w:p w:rsidR="00081F8A" w:rsidRDefault="00081F8A" w:rsidP="00081F8A">
            <w:pPr>
              <w:rPr>
                <w:lang w:eastAsia="en-TT"/>
              </w:rPr>
            </w:pPr>
            <w:r>
              <w:rPr>
                <w:lang w:eastAsia="en-TT"/>
              </w:rPr>
              <w:t>Accessed on 8/1/2017</w:t>
            </w:r>
          </w:p>
          <w:p w:rsidR="00081F8A" w:rsidRDefault="00081F8A" w:rsidP="00081F8A">
            <w:pPr>
              <w:rPr>
                <w:shd w:val="clear" w:color="auto" w:fill="FFFFFF"/>
              </w:rPr>
            </w:pPr>
            <w:r>
              <w:rPr>
                <w:shd w:val="clear" w:color="auto" w:fill="FFFFFF"/>
              </w:rPr>
              <w:t>https://www.quora.com/What-is-legal-environment-What-are-some-examples-of-it</w:t>
            </w:r>
          </w:p>
          <w:p w:rsidR="00081F8A" w:rsidRDefault="00081F8A" w:rsidP="00081F8A">
            <w:pPr>
              <w:spacing w:before="100" w:beforeAutospacing="1" w:after="100" w:afterAutospacing="1"/>
              <w:rPr>
                <w:b/>
              </w:rPr>
            </w:pPr>
            <w:r>
              <w:rPr>
                <w:b/>
              </w:rPr>
              <w:t>Case study (8)</w:t>
            </w:r>
          </w:p>
          <w:p w:rsidR="00081F8A" w:rsidRDefault="00081F8A" w:rsidP="00081F8A">
            <w:r>
              <w:t>William Simpson opened a news agency as a sole trader in 1998 with the help of his wife. He</w:t>
            </w:r>
          </w:p>
          <w:p w:rsidR="00081F8A" w:rsidRDefault="00081F8A" w:rsidP="00081F8A">
            <w:r>
              <w:t>had previously worked for a super market but wanted a new challenge. It cost him £7000 to set</w:t>
            </w:r>
          </w:p>
          <w:p w:rsidR="00081F8A" w:rsidRDefault="00081F8A" w:rsidP="00081F8A">
            <w:r>
              <w:t>up but he was left to work long hours when his wife fell ill. He employed an assistant manager</w:t>
            </w:r>
          </w:p>
          <w:p w:rsidR="00081F8A" w:rsidRDefault="00081F8A" w:rsidP="00081F8A">
            <w:r>
              <w:t>but the shop began to lose money.</w:t>
            </w:r>
          </w:p>
          <w:p w:rsidR="00081F8A" w:rsidRDefault="00081F8A" w:rsidP="00081F8A"/>
          <w:p w:rsidR="00081F8A" w:rsidRDefault="00081F8A" w:rsidP="00081F8A">
            <w:pPr>
              <w:rPr>
                <w:b/>
              </w:rPr>
            </w:pPr>
            <w:r>
              <w:t>1</w:t>
            </w:r>
            <w:r>
              <w:rPr>
                <w:b/>
              </w:rPr>
              <w:t>. Using examples from the case study or from your own knowledge, explain the meaning</w:t>
            </w:r>
          </w:p>
          <w:p w:rsidR="00081F8A" w:rsidRDefault="00081F8A" w:rsidP="00081F8A">
            <w:pPr>
              <w:rPr>
                <w:b/>
              </w:rPr>
            </w:pPr>
            <w:r>
              <w:rPr>
                <w:b/>
              </w:rPr>
              <w:t>of; A) limited liability company b) partnership</w:t>
            </w:r>
          </w:p>
          <w:p w:rsidR="00081F8A" w:rsidRDefault="00081F8A" w:rsidP="00081F8A"/>
          <w:p w:rsidR="009B0F15" w:rsidRDefault="009B0F15" w:rsidP="00081F8A"/>
          <w:p w:rsidR="009B0F15" w:rsidRDefault="009B0F15" w:rsidP="00081F8A"/>
          <w:p w:rsidR="009B0F15" w:rsidRDefault="009B0F15" w:rsidP="00081F8A"/>
          <w:p w:rsidR="00081F8A" w:rsidRDefault="00081F8A" w:rsidP="00081F8A">
            <w:pPr>
              <w:rPr>
                <w:b/>
              </w:rPr>
            </w:pPr>
            <w:r>
              <w:t xml:space="preserve">A) </w:t>
            </w:r>
            <w:r>
              <w:rPr>
                <w:b/>
              </w:rPr>
              <w:t>Limited liability company</w:t>
            </w:r>
          </w:p>
          <w:p w:rsidR="00081F8A" w:rsidRDefault="00081F8A" w:rsidP="00081F8A">
            <w:pPr>
              <w:rPr>
                <w:rFonts w:eastAsia="Times New Roman"/>
                <w:lang w:eastAsia="en-TT"/>
              </w:rPr>
            </w:pPr>
          </w:p>
          <w:p w:rsidR="00081F8A" w:rsidRDefault="00081F8A" w:rsidP="00081F8A">
            <w:pPr>
              <w:shd w:val="clear" w:color="auto" w:fill="FFFFFF"/>
              <w:rPr>
                <w:rFonts w:eastAsia="Times New Roman"/>
                <w:lang w:eastAsia="en-TT"/>
              </w:rPr>
            </w:pPr>
            <w:r>
              <w:rPr>
                <w:rFonts w:eastAsia="Times New Roman"/>
                <w:lang w:eastAsia="en-TT"/>
              </w:rPr>
              <w:t xml:space="preserve">A limited liability company is a company which its members cannot be held personally liable for the company’s debts or liabilities. When a company functions with limited liability this means that assets attributed to the associated individuals cannot be seized in an effort to repay debt obligations attributed to the company. Therefore, a limited liability company </w:t>
            </w:r>
            <w:r>
              <w:t>protects its owners from personal liability for business debts and claims.  This means that if the business owes money to its suppliers or faces a lawsuit, only the assets of the business are at risk. Creditors of this type of</w:t>
            </w:r>
            <w:r>
              <w:rPr>
                <w:rFonts w:eastAsia="Times New Roman"/>
                <w:lang w:eastAsia="en-TT"/>
              </w:rPr>
              <w:t xml:space="preserve"> company</w:t>
            </w:r>
            <w:r>
              <w:t xml:space="preserve"> has no claim on personal assets such as a house and land of the company’s owners. However, </w:t>
            </w:r>
            <w:r>
              <w:rPr>
                <w:rFonts w:eastAsia="Times New Roman"/>
                <w:lang w:eastAsia="en-TT"/>
              </w:rPr>
              <w:t>assets deemed to be in the company’s possession, such as real estate, equipment and machinery, investments made in the name of the institution, and any goods are considered assets of the company and can be seized in the event of bankruptcy.</w:t>
            </w:r>
          </w:p>
          <w:p w:rsidR="00081F8A" w:rsidRDefault="00081F8A" w:rsidP="00081F8A">
            <w:pPr>
              <w:shd w:val="clear" w:color="auto" w:fill="FFFFFF"/>
              <w:rPr>
                <w:rFonts w:eastAsia="Times New Roman"/>
                <w:lang w:eastAsia="en-TT"/>
              </w:rPr>
            </w:pPr>
            <w:r>
              <w:rPr>
                <w:rFonts w:eastAsia="Times New Roman"/>
                <w:lang w:eastAsia="en-TT"/>
              </w:rPr>
              <w:t xml:space="preserve"> </w:t>
            </w:r>
          </w:p>
          <w:p w:rsidR="00081F8A" w:rsidRDefault="00081F8A" w:rsidP="00081F8A">
            <w:pPr>
              <w:shd w:val="clear" w:color="auto" w:fill="FFFFFF"/>
              <w:rPr>
                <w:rFonts w:eastAsia="Times New Roman"/>
                <w:color w:val="000000"/>
                <w:lang w:eastAsia="en-TT"/>
              </w:rPr>
            </w:pPr>
            <w:bookmarkStart w:id="0" w:name="_GoBack"/>
            <w:bookmarkEnd w:id="0"/>
            <w:r>
              <w:t xml:space="preserve">b) </w:t>
            </w:r>
            <w:r>
              <w:rPr>
                <w:b/>
              </w:rPr>
              <w:t>Partnership</w:t>
            </w:r>
          </w:p>
          <w:p w:rsidR="00081F8A" w:rsidRDefault="00081F8A" w:rsidP="00081F8A">
            <w:pPr>
              <w:shd w:val="clear" w:color="auto" w:fill="FFFFFF"/>
              <w:rPr>
                <w:rStyle w:val="hvr"/>
                <w:rFonts w:eastAsia="Calibri"/>
              </w:rPr>
            </w:pPr>
            <w:r>
              <w:rPr>
                <w:rStyle w:val="st"/>
              </w:rPr>
              <w:t xml:space="preserve">A type of </w:t>
            </w:r>
            <w:r>
              <w:rPr>
                <w:rStyle w:val="Emphasis"/>
                <w:i w:val="0"/>
              </w:rPr>
              <w:t>business</w:t>
            </w:r>
            <w:r>
              <w:rPr>
                <w:rStyle w:val="st"/>
              </w:rPr>
              <w:t xml:space="preserve"> organization in which two or more individuals pool money, skills, and other resources, and share profit and loss in accordance with terms of the </w:t>
            </w:r>
            <w:r>
              <w:rPr>
                <w:rStyle w:val="Emphasis"/>
                <w:i w:val="0"/>
              </w:rPr>
              <w:t>partnership</w:t>
            </w:r>
            <w:r>
              <w:rPr>
                <w:rStyle w:val="st"/>
              </w:rPr>
              <w:t xml:space="preserve"> agreement.</w:t>
            </w:r>
            <w:r>
              <w:t xml:space="preserve"> In the absence of </w:t>
            </w:r>
            <w:r w:rsidRPr="009B0F15">
              <w:t xml:space="preserve">an </w:t>
            </w:r>
            <w:hyperlink r:id="rId12" w:history="1">
              <w:r w:rsidRPr="009B0F15">
                <w:rPr>
                  <w:rStyle w:val="Hyperlink"/>
                  <w:color w:val="auto"/>
                  <w:u w:val="none"/>
                </w:rPr>
                <w:t>agreement</w:t>
              </w:r>
            </w:hyperlink>
            <w:r w:rsidRPr="009B0F15">
              <w:t xml:space="preserve">, a partnership is assumed to </w:t>
            </w:r>
            <w:hyperlink r:id="rId13" w:history="1">
              <w:r w:rsidRPr="009B0F15">
                <w:rPr>
                  <w:rStyle w:val="Hyperlink"/>
                  <w:color w:val="auto"/>
                  <w:u w:val="none"/>
                </w:rPr>
                <w:t>exit</w:t>
              </w:r>
            </w:hyperlink>
            <w:r w:rsidRPr="009B0F15">
              <w:t xml:space="preserve"> where the participants in an </w:t>
            </w:r>
            <w:hyperlink r:id="rId14" w:history="1">
              <w:r w:rsidRPr="009B0F15">
                <w:rPr>
                  <w:rStyle w:val="Hyperlink"/>
                  <w:color w:val="auto"/>
                  <w:u w:val="none"/>
                </w:rPr>
                <w:t>enterprise</w:t>
              </w:r>
            </w:hyperlink>
            <w:r w:rsidRPr="009B0F15">
              <w:t xml:space="preserve"> agree to share the </w:t>
            </w:r>
            <w:hyperlink r:id="rId15" w:history="1">
              <w:r w:rsidRPr="009B0F15">
                <w:rPr>
                  <w:rStyle w:val="Hyperlink"/>
                  <w:color w:val="auto"/>
                  <w:u w:val="none"/>
                </w:rPr>
                <w:t>associated</w:t>
              </w:r>
            </w:hyperlink>
            <w:r w:rsidRPr="009B0F15">
              <w:t xml:space="preserve"> </w:t>
            </w:r>
            <w:r>
              <w:t xml:space="preserve">risks and rewards proportionately. In </w:t>
            </w:r>
            <w:r>
              <w:rPr>
                <w:rStyle w:val="hvr"/>
              </w:rPr>
              <w:t>addition</w:t>
            </w:r>
            <w:r>
              <w:t xml:space="preserve"> to </w:t>
            </w:r>
            <w:r>
              <w:rPr>
                <w:rStyle w:val="hvr"/>
              </w:rPr>
              <w:t>sharing</w:t>
            </w:r>
            <w:r>
              <w:t xml:space="preserve"> in </w:t>
            </w:r>
            <w:r>
              <w:rPr>
                <w:rStyle w:val="hvr"/>
              </w:rPr>
              <w:t>the</w:t>
            </w:r>
            <w:r>
              <w:t xml:space="preserve"> </w:t>
            </w:r>
            <w:r>
              <w:rPr>
                <w:rStyle w:val="hvr"/>
              </w:rPr>
              <w:t>profits,</w:t>
            </w:r>
            <w:r>
              <w:t xml:space="preserve"> </w:t>
            </w:r>
            <w:r>
              <w:rPr>
                <w:rStyle w:val="hvr"/>
              </w:rPr>
              <w:t>each</w:t>
            </w:r>
            <w:r>
              <w:t xml:space="preserve"> </w:t>
            </w:r>
            <w:r>
              <w:rPr>
                <w:rStyle w:val="hvr"/>
              </w:rPr>
              <w:t>partner</w:t>
            </w:r>
            <w:r>
              <w:t xml:space="preserve"> </w:t>
            </w:r>
            <w:r>
              <w:rPr>
                <w:rStyle w:val="hvr"/>
              </w:rPr>
              <w:t>also</w:t>
            </w:r>
            <w:r>
              <w:t xml:space="preserve"> </w:t>
            </w:r>
            <w:r>
              <w:rPr>
                <w:rStyle w:val="hvr"/>
              </w:rPr>
              <w:t>has</w:t>
            </w:r>
            <w:r>
              <w:t xml:space="preserve"> a </w:t>
            </w:r>
            <w:r>
              <w:rPr>
                <w:rStyle w:val="hvr"/>
              </w:rPr>
              <w:t>right</w:t>
            </w:r>
            <w:r>
              <w:t xml:space="preserve"> to </w:t>
            </w:r>
            <w:r>
              <w:rPr>
                <w:rStyle w:val="hvr"/>
              </w:rPr>
              <w:t>participate</w:t>
            </w:r>
            <w:r>
              <w:t xml:space="preserve"> </w:t>
            </w:r>
            <w:r>
              <w:rPr>
                <w:rStyle w:val="hvr"/>
              </w:rPr>
              <w:t>equally</w:t>
            </w:r>
            <w:r>
              <w:t xml:space="preserve"> in </w:t>
            </w:r>
            <w:r>
              <w:rPr>
                <w:rStyle w:val="hvr"/>
              </w:rPr>
              <w:t>the</w:t>
            </w:r>
            <w:r>
              <w:t xml:space="preserve"> </w:t>
            </w:r>
            <w:r>
              <w:rPr>
                <w:rStyle w:val="hvr"/>
              </w:rPr>
              <w:t>management</w:t>
            </w:r>
            <w:r>
              <w:t xml:space="preserve"> of </w:t>
            </w:r>
            <w:r>
              <w:rPr>
                <w:rStyle w:val="hvr"/>
              </w:rPr>
              <w:t>the</w:t>
            </w:r>
            <w:r>
              <w:t xml:space="preserve"> </w:t>
            </w:r>
            <w:r>
              <w:rPr>
                <w:rStyle w:val="hvr"/>
              </w:rPr>
              <w:t>partnership.</w:t>
            </w:r>
          </w:p>
          <w:p w:rsidR="00081F8A" w:rsidRDefault="00081F8A" w:rsidP="00081F8A">
            <w:pPr>
              <w:pStyle w:val="NormalWeb"/>
              <w:rPr>
                <w:rStyle w:val="hvr"/>
                <w:rFonts w:asciiTheme="minorHAnsi" w:hAnsiTheme="minorHAnsi"/>
                <w:sz w:val="22"/>
                <w:szCs w:val="22"/>
              </w:rPr>
            </w:pPr>
            <w:r>
              <w:rPr>
                <w:rStyle w:val="hvr"/>
                <w:rFonts w:asciiTheme="minorHAnsi" w:hAnsiTheme="minorHAnsi"/>
                <w:sz w:val="22"/>
                <w:szCs w:val="22"/>
              </w:rPr>
              <w:t>In a partnership, each</w:t>
            </w:r>
            <w:r>
              <w:rPr>
                <w:rFonts w:asciiTheme="minorHAnsi" w:hAnsiTheme="minorHAnsi"/>
                <w:sz w:val="22"/>
                <w:szCs w:val="22"/>
              </w:rPr>
              <w:t xml:space="preserve"> </w:t>
            </w:r>
            <w:r>
              <w:rPr>
                <w:rStyle w:val="hvr"/>
                <w:rFonts w:asciiTheme="minorHAnsi" w:hAnsiTheme="minorHAnsi"/>
                <w:sz w:val="22"/>
                <w:szCs w:val="22"/>
              </w:rPr>
              <w:t>partner</w:t>
            </w:r>
            <w:r>
              <w:rPr>
                <w:rFonts w:asciiTheme="minorHAnsi" w:hAnsiTheme="minorHAnsi"/>
                <w:sz w:val="22"/>
                <w:szCs w:val="22"/>
              </w:rPr>
              <w:t xml:space="preserve"> </w:t>
            </w:r>
            <w:r>
              <w:rPr>
                <w:rStyle w:val="hvr"/>
                <w:rFonts w:asciiTheme="minorHAnsi" w:hAnsiTheme="minorHAnsi"/>
                <w:sz w:val="22"/>
                <w:szCs w:val="22"/>
              </w:rPr>
              <w:t>owes</w:t>
            </w:r>
            <w:r>
              <w:rPr>
                <w:rFonts w:asciiTheme="minorHAnsi" w:hAnsiTheme="minorHAnsi"/>
                <w:sz w:val="22"/>
                <w:szCs w:val="22"/>
              </w:rPr>
              <w:t xml:space="preserve"> a </w:t>
            </w:r>
            <w:r>
              <w:rPr>
                <w:rStyle w:val="hvr"/>
                <w:rFonts w:asciiTheme="minorHAnsi" w:hAnsiTheme="minorHAnsi"/>
                <w:sz w:val="22"/>
                <w:szCs w:val="22"/>
              </w:rPr>
              <w:t>fiduciary</w:t>
            </w:r>
            <w:r>
              <w:rPr>
                <w:rFonts w:asciiTheme="minorHAnsi" w:hAnsiTheme="minorHAnsi"/>
                <w:sz w:val="22"/>
                <w:szCs w:val="22"/>
              </w:rPr>
              <w:t xml:space="preserve"> </w:t>
            </w:r>
            <w:r>
              <w:rPr>
                <w:rStyle w:val="hvr"/>
                <w:rFonts w:asciiTheme="minorHAnsi" w:hAnsiTheme="minorHAnsi"/>
                <w:sz w:val="22"/>
                <w:szCs w:val="22"/>
              </w:rPr>
              <w:t>duty</w:t>
            </w:r>
            <w:r>
              <w:rPr>
                <w:rFonts w:asciiTheme="minorHAnsi" w:hAnsiTheme="minorHAnsi"/>
                <w:sz w:val="22"/>
                <w:szCs w:val="22"/>
              </w:rPr>
              <w:t xml:space="preserve"> to </w:t>
            </w:r>
            <w:r>
              <w:rPr>
                <w:rStyle w:val="hvr"/>
                <w:rFonts w:asciiTheme="minorHAnsi" w:hAnsiTheme="minorHAnsi"/>
                <w:sz w:val="22"/>
                <w:szCs w:val="22"/>
              </w:rPr>
              <w:t>the</w:t>
            </w:r>
            <w:r>
              <w:rPr>
                <w:rFonts w:asciiTheme="minorHAnsi" w:hAnsiTheme="minorHAnsi"/>
                <w:sz w:val="22"/>
                <w:szCs w:val="22"/>
              </w:rPr>
              <w:t xml:space="preserve"> </w:t>
            </w:r>
            <w:r>
              <w:rPr>
                <w:rStyle w:val="hvr"/>
                <w:rFonts w:asciiTheme="minorHAnsi" w:hAnsiTheme="minorHAnsi"/>
                <w:sz w:val="22"/>
                <w:szCs w:val="22"/>
              </w:rPr>
              <w:t>partnership</w:t>
            </w:r>
            <w:r>
              <w:rPr>
                <w:rFonts w:asciiTheme="minorHAnsi" w:hAnsiTheme="minorHAnsi"/>
                <w:sz w:val="22"/>
                <w:szCs w:val="22"/>
              </w:rPr>
              <w:t xml:space="preserve"> </w:t>
            </w:r>
            <w:r>
              <w:rPr>
                <w:rStyle w:val="hvr"/>
                <w:rFonts w:asciiTheme="minorHAnsi" w:hAnsiTheme="minorHAnsi"/>
                <w:sz w:val="22"/>
                <w:szCs w:val="22"/>
              </w:rPr>
              <w:t>and</w:t>
            </w:r>
            <w:r>
              <w:rPr>
                <w:rFonts w:asciiTheme="minorHAnsi" w:hAnsiTheme="minorHAnsi"/>
                <w:sz w:val="22"/>
                <w:szCs w:val="22"/>
              </w:rPr>
              <w:t xml:space="preserve"> </w:t>
            </w:r>
            <w:r>
              <w:rPr>
                <w:rStyle w:val="hvr"/>
                <w:rFonts w:asciiTheme="minorHAnsi" w:hAnsiTheme="minorHAnsi"/>
                <w:sz w:val="22"/>
                <w:szCs w:val="22"/>
              </w:rPr>
              <w:t>co-partners.</w:t>
            </w:r>
            <w:r>
              <w:rPr>
                <w:rFonts w:asciiTheme="minorHAnsi" w:hAnsiTheme="minorHAnsi"/>
                <w:sz w:val="22"/>
                <w:szCs w:val="22"/>
              </w:rPr>
              <w:t xml:space="preserve"> </w:t>
            </w:r>
            <w:r>
              <w:rPr>
                <w:rStyle w:val="hvr"/>
                <w:rFonts w:asciiTheme="minorHAnsi" w:hAnsiTheme="minorHAnsi"/>
                <w:sz w:val="22"/>
                <w:szCs w:val="22"/>
              </w:rPr>
              <w:t>This</w:t>
            </w:r>
            <w:r>
              <w:rPr>
                <w:rFonts w:asciiTheme="minorHAnsi" w:hAnsiTheme="minorHAnsi"/>
                <w:sz w:val="22"/>
                <w:szCs w:val="22"/>
              </w:rPr>
              <w:t xml:space="preserve"> </w:t>
            </w:r>
            <w:r>
              <w:rPr>
                <w:rStyle w:val="hvr"/>
                <w:rFonts w:asciiTheme="minorHAnsi" w:hAnsiTheme="minorHAnsi"/>
                <w:sz w:val="22"/>
                <w:szCs w:val="22"/>
              </w:rPr>
              <w:t>duty</w:t>
            </w:r>
            <w:r>
              <w:rPr>
                <w:rFonts w:asciiTheme="minorHAnsi" w:hAnsiTheme="minorHAnsi"/>
                <w:sz w:val="22"/>
                <w:szCs w:val="22"/>
              </w:rPr>
              <w:t xml:space="preserve"> </w:t>
            </w:r>
            <w:r>
              <w:rPr>
                <w:rStyle w:val="hvr"/>
                <w:rFonts w:asciiTheme="minorHAnsi" w:hAnsiTheme="minorHAnsi"/>
                <w:sz w:val="22"/>
                <w:szCs w:val="22"/>
              </w:rPr>
              <w:t>requires</w:t>
            </w:r>
            <w:r>
              <w:rPr>
                <w:rFonts w:asciiTheme="minorHAnsi" w:hAnsiTheme="minorHAnsi"/>
                <w:sz w:val="22"/>
                <w:szCs w:val="22"/>
              </w:rPr>
              <w:t xml:space="preserve"> </w:t>
            </w:r>
            <w:r>
              <w:rPr>
                <w:rStyle w:val="hvr"/>
                <w:rFonts w:asciiTheme="minorHAnsi" w:hAnsiTheme="minorHAnsi"/>
                <w:sz w:val="22"/>
                <w:szCs w:val="22"/>
              </w:rPr>
              <w:t>that</w:t>
            </w:r>
            <w:r>
              <w:rPr>
                <w:rFonts w:asciiTheme="minorHAnsi" w:hAnsiTheme="minorHAnsi"/>
                <w:sz w:val="22"/>
                <w:szCs w:val="22"/>
              </w:rPr>
              <w:t xml:space="preserve"> a </w:t>
            </w:r>
            <w:r>
              <w:rPr>
                <w:rStyle w:val="hvr"/>
                <w:rFonts w:asciiTheme="minorHAnsi" w:hAnsiTheme="minorHAnsi"/>
                <w:sz w:val="22"/>
                <w:szCs w:val="22"/>
              </w:rPr>
              <w:t>partner</w:t>
            </w:r>
            <w:r>
              <w:rPr>
                <w:rFonts w:asciiTheme="minorHAnsi" w:hAnsiTheme="minorHAnsi"/>
                <w:sz w:val="22"/>
                <w:szCs w:val="22"/>
              </w:rPr>
              <w:t xml:space="preserve"> </w:t>
            </w:r>
            <w:r>
              <w:rPr>
                <w:rStyle w:val="hvr"/>
                <w:rFonts w:asciiTheme="minorHAnsi" w:hAnsiTheme="minorHAnsi"/>
                <w:sz w:val="22"/>
                <w:szCs w:val="22"/>
              </w:rPr>
              <w:t>deal</w:t>
            </w:r>
            <w:r>
              <w:rPr>
                <w:rFonts w:asciiTheme="minorHAnsi" w:hAnsiTheme="minorHAnsi"/>
                <w:sz w:val="22"/>
                <w:szCs w:val="22"/>
              </w:rPr>
              <w:t xml:space="preserve"> </w:t>
            </w:r>
            <w:r>
              <w:rPr>
                <w:rStyle w:val="hvr"/>
                <w:rFonts w:asciiTheme="minorHAnsi" w:hAnsiTheme="minorHAnsi"/>
                <w:sz w:val="22"/>
                <w:szCs w:val="22"/>
              </w:rPr>
              <w:t>with</w:t>
            </w:r>
            <w:r>
              <w:rPr>
                <w:rFonts w:asciiTheme="minorHAnsi" w:hAnsiTheme="minorHAnsi"/>
                <w:sz w:val="22"/>
                <w:szCs w:val="22"/>
              </w:rPr>
              <w:t xml:space="preserve"> </w:t>
            </w:r>
            <w:r>
              <w:rPr>
                <w:rStyle w:val="hvr"/>
                <w:rFonts w:asciiTheme="minorHAnsi" w:hAnsiTheme="minorHAnsi"/>
                <w:sz w:val="22"/>
                <w:szCs w:val="22"/>
              </w:rPr>
              <w:t>co-partners</w:t>
            </w:r>
            <w:r>
              <w:rPr>
                <w:rFonts w:asciiTheme="minorHAnsi" w:hAnsiTheme="minorHAnsi"/>
                <w:sz w:val="22"/>
                <w:szCs w:val="22"/>
              </w:rPr>
              <w:t xml:space="preserve"> in good faith </w:t>
            </w:r>
            <w:r>
              <w:rPr>
                <w:rStyle w:val="hvr"/>
                <w:rFonts w:asciiTheme="minorHAnsi" w:hAnsiTheme="minorHAnsi"/>
                <w:sz w:val="22"/>
                <w:szCs w:val="22"/>
              </w:rPr>
              <w:t>and</w:t>
            </w:r>
            <w:r>
              <w:rPr>
                <w:rFonts w:asciiTheme="minorHAnsi" w:hAnsiTheme="minorHAnsi"/>
                <w:sz w:val="22"/>
                <w:szCs w:val="22"/>
              </w:rPr>
              <w:t xml:space="preserve"> it </w:t>
            </w:r>
            <w:r>
              <w:rPr>
                <w:rStyle w:val="hvr"/>
                <w:rFonts w:asciiTheme="minorHAnsi" w:hAnsiTheme="minorHAnsi"/>
                <w:sz w:val="22"/>
                <w:szCs w:val="22"/>
              </w:rPr>
              <w:t>also</w:t>
            </w:r>
            <w:r>
              <w:rPr>
                <w:rFonts w:asciiTheme="minorHAnsi" w:hAnsiTheme="minorHAnsi"/>
                <w:sz w:val="22"/>
                <w:szCs w:val="22"/>
              </w:rPr>
              <w:t xml:space="preserve"> </w:t>
            </w:r>
            <w:r>
              <w:rPr>
                <w:rStyle w:val="hvr"/>
                <w:rFonts w:asciiTheme="minorHAnsi" w:hAnsiTheme="minorHAnsi"/>
                <w:sz w:val="22"/>
                <w:szCs w:val="22"/>
              </w:rPr>
              <w:t>requires</w:t>
            </w:r>
            <w:r>
              <w:rPr>
                <w:rFonts w:asciiTheme="minorHAnsi" w:hAnsiTheme="minorHAnsi"/>
                <w:sz w:val="22"/>
                <w:szCs w:val="22"/>
              </w:rPr>
              <w:t xml:space="preserve"> a </w:t>
            </w:r>
            <w:r>
              <w:rPr>
                <w:rStyle w:val="hvr"/>
                <w:rFonts w:asciiTheme="minorHAnsi" w:hAnsiTheme="minorHAnsi"/>
                <w:sz w:val="22"/>
                <w:szCs w:val="22"/>
              </w:rPr>
              <w:t>partner</w:t>
            </w:r>
            <w:r>
              <w:rPr>
                <w:rFonts w:asciiTheme="minorHAnsi" w:hAnsiTheme="minorHAnsi"/>
                <w:sz w:val="22"/>
                <w:szCs w:val="22"/>
              </w:rPr>
              <w:t xml:space="preserve"> to </w:t>
            </w:r>
            <w:r>
              <w:rPr>
                <w:rStyle w:val="hvr"/>
                <w:rFonts w:asciiTheme="minorHAnsi" w:hAnsiTheme="minorHAnsi"/>
                <w:sz w:val="22"/>
                <w:szCs w:val="22"/>
              </w:rPr>
              <w:t>account</w:t>
            </w:r>
            <w:r>
              <w:rPr>
                <w:rFonts w:asciiTheme="minorHAnsi" w:hAnsiTheme="minorHAnsi"/>
                <w:sz w:val="22"/>
                <w:szCs w:val="22"/>
              </w:rPr>
              <w:t xml:space="preserve"> to </w:t>
            </w:r>
            <w:r>
              <w:rPr>
                <w:rStyle w:val="hvr"/>
                <w:rFonts w:asciiTheme="minorHAnsi" w:hAnsiTheme="minorHAnsi"/>
                <w:sz w:val="22"/>
                <w:szCs w:val="22"/>
              </w:rPr>
              <w:t>co-partners</w:t>
            </w:r>
            <w:r>
              <w:rPr>
                <w:rFonts w:asciiTheme="minorHAnsi" w:hAnsiTheme="minorHAnsi"/>
                <w:sz w:val="22"/>
                <w:szCs w:val="22"/>
              </w:rPr>
              <w:t xml:space="preserve"> </w:t>
            </w:r>
            <w:r>
              <w:rPr>
                <w:rStyle w:val="hvr"/>
                <w:rFonts w:asciiTheme="minorHAnsi" w:hAnsiTheme="minorHAnsi"/>
                <w:sz w:val="22"/>
                <w:szCs w:val="22"/>
              </w:rPr>
              <w:t>for</w:t>
            </w:r>
            <w:r>
              <w:rPr>
                <w:rFonts w:asciiTheme="minorHAnsi" w:hAnsiTheme="minorHAnsi"/>
                <w:sz w:val="22"/>
                <w:szCs w:val="22"/>
              </w:rPr>
              <w:t xml:space="preserve"> </w:t>
            </w:r>
            <w:r>
              <w:rPr>
                <w:rStyle w:val="hvr"/>
                <w:rFonts w:asciiTheme="minorHAnsi" w:hAnsiTheme="minorHAnsi"/>
                <w:sz w:val="22"/>
                <w:szCs w:val="22"/>
              </w:rPr>
              <w:t>any</w:t>
            </w:r>
            <w:r>
              <w:rPr>
                <w:rFonts w:asciiTheme="minorHAnsi" w:hAnsiTheme="minorHAnsi"/>
                <w:sz w:val="22"/>
                <w:szCs w:val="22"/>
              </w:rPr>
              <w:t xml:space="preserve"> </w:t>
            </w:r>
            <w:r>
              <w:rPr>
                <w:rStyle w:val="hvr"/>
                <w:rFonts w:asciiTheme="minorHAnsi" w:hAnsiTheme="minorHAnsi"/>
                <w:sz w:val="22"/>
                <w:szCs w:val="22"/>
              </w:rPr>
              <w:t>benefit</w:t>
            </w:r>
            <w:r>
              <w:rPr>
                <w:rFonts w:asciiTheme="minorHAnsi" w:hAnsiTheme="minorHAnsi"/>
                <w:sz w:val="22"/>
                <w:szCs w:val="22"/>
              </w:rPr>
              <w:t xml:space="preserve"> </w:t>
            </w:r>
            <w:r>
              <w:rPr>
                <w:rStyle w:val="hvr"/>
                <w:rFonts w:asciiTheme="minorHAnsi" w:hAnsiTheme="minorHAnsi"/>
                <w:sz w:val="22"/>
                <w:szCs w:val="22"/>
              </w:rPr>
              <w:t>that</w:t>
            </w:r>
            <w:r>
              <w:rPr>
                <w:rFonts w:asciiTheme="minorHAnsi" w:hAnsiTheme="minorHAnsi"/>
                <w:sz w:val="22"/>
                <w:szCs w:val="22"/>
              </w:rPr>
              <w:t xml:space="preserve"> he or </w:t>
            </w:r>
            <w:r>
              <w:rPr>
                <w:rStyle w:val="hvr"/>
                <w:rFonts w:asciiTheme="minorHAnsi" w:hAnsiTheme="minorHAnsi"/>
                <w:sz w:val="22"/>
                <w:szCs w:val="22"/>
              </w:rPr>
              <w:t>she</w:t>
            </w:r>
            <w:r>
              <w:rPr>
                <w:rFonts w:asciiTheme="minorHAnsi" w:hAnsiTheme="minorHAnsi"/>
                <w:sz w:val="22"/>
                <w:szCs w:val="22"/>
              </w:rPr>
              <w:t xml:space="preserve"> </w:t>
            </w:r>
            <w:r>
              <w:rPr>
                <w:rStyle w:val="hvr"/>
                <w:rFonts w:asciiTheme="minorHAnsi" w:hAnsiTheme="minorHAnsi"/>
                <w:sz w:val="22"/>
                <w:szCs w:val="22"/>
              </w:rPr>
              <w:t>receives</w:t>
            </w:r>
            <w:r>
              <w:rPr>
                <w:rFonts w:asciiTheme="minorHAnsi" w:hAnsiTheme="minorHAnsi"/>
                <w:sz w:val="22"/>
                <w:szCs w:val="22"/>
              </w:rPr>
              <w:t xml:space="preserve"> </w:t>
            </w:r>
            <w:r>
              <w:rPr>
                <w:rStyle w:val="hvr"/>
                <w:rFonts w:asciiTheme="minorHAnsi" w:hAnsiTheme="minorHAnsi"/>
                <w:sz w:val="22"/>
                <w:szCs w:val="22"/>
              </w:rPr>
              <w:t>while</w:t>
            </w:r>
            <w:r>
              <w:rPr>
                <w:rFonts w:asciiTheme="minorHAnsi" w:hAnsiTheme="minorHAnsi"/>
                <w:sz w:val="22"/>
                <w:szCs w:val="22"/>
              </w:rPr>
              <w:t xml:space="preserve"> </w:t>
            </w:r>
            <w:r>
              <w:rPr>
                <w:rStyle w:val="hvr"/>
                <w:rFonts w:asciiTheme="minorHAnsi" w:hAnsiTheme="minorHAnsi"/>
                <w:sz w:val="22"/>
                <w:szCs w:val="22"/>
              </w:rPr>
              <w:t>engaged</w:t>
            </w:r>
            <w:r>
              <w:rPr>
                <w:rFonts w:asciiTheme="minorHAnsi" w:hAnsiTheme="minorHAnsi"/>
                <w:sz w:val="22"/>
                <w:szCs w:val="22"/>
              </w:rPr>
              <w:t xml:space="preserve"> in </w:t>
            </w:r>
            <w:r>
              <w:rPr>
                <w:rStyle w:val="hvr"/>
                <w:rFonts w:asciiTheme="minorHAnsi" w:hAnsiTheme="minorHAnsi"/>
                <w:sz w:val="22"/>
                <w:szCs w:val="22"/>
              </w:rPr>
              <w:t>partnership</w:t>
            </w:r>
            <w:r>
              <w:rPr>
                <w:rFonts w:asciiTheme="minorHAnsi" w:hAnsiTheme="minorHAnsi"/>
                <w:sz w:val="22"/>
                <w:szCs w:val="22"/>
              </w:rPr>
              <w:t xml:space="preserve"> </w:t>
            </w:r>
            <w:r>
              <w:rPr>
                <w:rStyle w:val="hvr"/>
                <w:rFonts w:asciiTheme="minorHAnsi" w:hAnsiTheme="minorHAnsi"/>
                <w:sz w:val="22"/>
                <w:szCs w:val="22"/>
              </w:rPr>
              <w:t>business.</w:t>
            </w:r>
            <w:r>
              <w:rPr>
                <w:rFonts w:asciiTheme="minorHAnsi" w:hAnsiTheme="minorHAnsi"/>
                <w:sz w:val="22"/>
                <w:szCs w:val="22"/>
              </w:rPr>
              <w:t xml:space="preserve"> If a </w:t>
            </w:r>
            <w:r>
              <w:rPr>
                <w:rStyle w:val="hvr"/>
                <w:rFonts w:asciiTheme="minorHAnsi" w:hAnsiTheme="minorHAnsi"/>
                <w:sz w:val="22"/>
                <w:szCs w:val="22"/>
              </w:rPr>
              <w:t>partner</w:t>
            </w:r>
            <w:r>
              <w:rPr>
                <w:rFonts w:asciiTheme="minorHAnsi" w:hAnsiTheme="minorHAnsi"/>
                <w:sz w:val="22"/>
                <w:szCs w:val="22"/>
              </w:rPr>
              <w:t xml:space="preserve"> </w:t>
            </w:r>
            <w:r>
              <w:rPr>
                <w:rStyle w:val="hvr"/>
                <w:rFonts w:asciiTheme="minorHAnsi" w:hAnsiTheme="minorHAnsi"/>
                <w:sz w:val="22"/>
                <w:szCs w:val="22"/>
              </w:rPr>
              <w:t>generates</w:t>
            </w:r>
            <w:r>
              <w:rPr>
                <w:rFonts w:asciiTheme="minorHAnsi" w:hAnsiTheme="minorHAnsi"/>
                <w:sz w:val="22"/>
                <w:szCs w:val="22"/>
              </w:rPr>
              <w:t xml:space="preserve"> </w:t>
            </w:r>
            <w:r>
              <w:rPr>
                <w:rStyle w:val="hvr"/>
                <w:rFonts w:asciiTheme="minorHAnsi" w:hAnsiTheme="minorHAnsi"/>
                <w:sz w:val="22"/>
                <w:szCs w:val="22"/>
              </w:rPr>
              <w:t>profits</w:t>
            </w:r>
            <w:r>
              <w:rPr>
                <w:rFonts w:asciiTheme="minorHAnsi" w:hAnsiTheme="minorHAnsi"/>
                <w:sz w:val="22"/>
                <w:szCs w:val="22"/>
              </w:rPr>
              <w:t xml:space="preserve"> </w:t>
            </w:r>
            <w:r>
              <w:rPr>
                <w:rStyle w:val="hvr"/>
                <w:rFonts w:asciiTheme="minorHAnsi" w:hAnsiTheme="minorHAnsi"/>
                <w:sz w:val="22"/>
                <w:szCs w:val="22"/>
              </w:rPr>
              <w:t>for</w:t>
            </w:r>
            <w:r>
              <w:rPr>
                <w:rFonts w:asciiTheme="minorHAnsi" w:hAnsiTheme="minorHAnsi"/>
                <w:sz w:val="22"/>
                <w:szCs w:val="22"/>
              </w:rPr>
              <w:t xml:space="preserve"> </w:t>
            </w:r>
            <w:r>
              <w:rPr>
                <w:rStyle w:val="hvr"/>
                <w:rFonts w:asciiTheme="minorHAnsi" w:hAnsiTheme="minorHAnsi"/>
                <w:sz w:val="22"/>
                <w:szCs w:val="22"/>
              </w:rPr>
              <w:t>the</w:t>
            </w:r>
            <w:r>
              <w:rPr>
                <w:rFonts w:asciiTheme="minorHAnsi" w:hAnsiTheme="minorHAnsi"/>
                <w:sz w:val="22"/>
                <w:szCs w:val="22"/>
              </w:rPr>
              <w:t xml:space="preserve"> </w:t>
            </w:r>
            <w:r>
              <w:rPr>
                <w:rStyle w:val="hvr"/>
                <w:rFonts w:asciiTheme="minorHAnsi" w:hAnsiTheme="minorHAnsi"/>
                <w:sz w:val="22"/>
                <w:szCs w:val="22"/>
              </w:rPr>
              <w:t>partnership,</w:t>
            </w:r>
            <w:r>
              <w:rPr>
                <w:rFonts w:asciiTheme="minorHAnsi" w:hAnsiTheme="minorHAnsi"/>
                <w:sz w:val="22"/>
                <w:szCs w:val="22"/>
              </w:rPr>
              <w:t xml:space="preserve"> </w:t>
            </w:r>
            <w:r>
              <w:rPr>
                <w:rStyle w:val="hvr"/>
                <w:rFonts w:asciiTheme="minorHAnsi" w:hAnsiTheme="minorHAnsi"/>
                <w:sz w:val="22"/>
                <w:szCs w:val="22"/>
              </w:rPr>
              <w:t>for</w:t>
            </w:r>
            <w:r>
              <w:rPr>
                <w:rFonts w:asciiTheme="minorHAnsi" w:hAnsiTheme="minorHAnsi"/>
                <w:sz w:val="22"/>
                <w:szCs w:val="22"/>
              </w:rPr>
              <w:t xml:space="preserve"> </w:t>
            </w:r>
            <w:r>
              <w:rPr>
                <w:rStyle w:val="hvr"/>
                <w:rFonts w:asciiTheme="minorHAnsi" w:hAnsiTheme="minorHAnsi"/>
                <w:sz w:val="22"/>
                <w:szCs w:val="22"/>
              </w:rPr>
              <w:t>example,</w:t>
            </w:r>
            <w:r>
              <w:rPr>
                <w:rFonts w:asciiTheme="minorHAnsi" w:hAnsiTheme="minorHAnsi"/>
                <w:sz w:val="22"/>
                <w:szCs w:val="22"/>
              </w:rPr>
              <w:t xml:space="preserve"> </w:t>
            </w:r>
            <w:r>
              <w:rPr>
                <w:rStyle w:val="hvr"/>
                <w:rFonts w:asciiTheme="minorHAnsi" w:hAnsiTheme="minorHAnsi"/>
                <w:sz w:val="22"/>
                <w:szCs w:val="22"/>
              </w:rPr>
              <w:t>that</w:t>
            </w:r>
            <w:r>
              <w:rPr>
                <w:rFonts w:asciiTheme="minorHAnsi" w:hAnsiTheme="minorHAnsi"/>
                <w:sz w:val="22"/>
                <w:szCs w:val="22"/>
              </w:rPr>
              <w:t xml:space="preserve"> </w:t>
            </w:r>
            <w:r>
              <w:rPr>
                <w:rStyle w:val="hvr"/>
                <w:rFonts w:asciiTheme="minorHAnsi" w:hAnsiTheme="minorHAnsi"/>
                <w:sz w:val="22"/>
                <w:szCs w:val="22"/>
              </w:rPr>
              <w:t>partner</w:t>
            </w:r>
            <w:r>
              <w:rPr>
                <w:rFonts w:asciiTheme="minorHAnsi" w:hAnsiTheme="minorHAnsi"/>
                <w:sz w:val="22"/>
                <w:szCs w:val="22"/>
              </w:rPr>
              <w:t xml:space="preserve"> </w:t>
            </w:r>
            <w:r>
              <w:rPr>
                <w:rStyle w:val="hvr"/>
                <w:rFonts w:asciiTheme="minorHAnsi" w:hAnsiTheme="minorHAnsi"/>
                <w:sz w:val="22"/>
                <w:szCs w:val="22"/>
              </w:rPr>
              <w:t>must</w:t>
            </w:r>
            <w:r>
              <w:rPr>
                <w:rFonts w:asciiTheme="minorHAnsi" w:hAnsiTheme="minorHAnsi"/>
                <w:sz w:val="22"/>
                <w:szCs w:val="22"/>
              </w:rPr>
              <w:t xml:space="preserve"> </w:t>
            </w:r>
            <w:r>
              <w:rPr>
                <w:rStyle w:val="hvr"/>
                <w:rFonts w:asciiTheme="minorHAnsi" w:hAnsiTheme="minorHAnsi"/>
                <w:sz w:val="22"/>
                <w:szCs w:val="22"/>
              </w:rPr>
              <w:t>hold</w:t>
            </w:r>
            <w:r>
              <w:rPr>
                <w:rFonts w:asciiTheme="minorHAnsi" w:hAnsiTheme="minorHAnsi"/>
                <w:sz w:val="22"/>
                <w:szCs w:val="22"/>
              </w:rPr>
              <w:t xml:space="preserve"> </w:t>
            </w:r>
            <w:r>
              <w:rPr>
                <w:rStyle w:val="hvr"/>
                <w:rFonts w:asciiTheme="minorHAnsi" w:hAnsiTheme="minorHAnsi"/>
                <w:sz w:val="22"/>
                <w:szCs w:val="22"/>
              </w:rPr>
              <w:t>the</w:t>
            </w:r>
            <w:r>
              <w:rPr>
                <w:rFonts w:asciiTheme="minorHAnsi" w:hAnsiTheme="minorHAnsi"/>
                <w:sz w:val="22"/>
                <w:szCs w:val="22"/>
              </w:rPr>
              <w:t xml:space="preserve"> </w:t>
            </w:r>
            <w:r>
              <w:rPr>
                <w:rStyle w:val="hvr"/>
                <w:rFonts w:asciiTheme="minorHAnsi" w:hAnsiTheme="minorHAnsi"/>
                <w:sz w:val="22"/>
                <w:szCs w:val="22"/>
              </w:rPr>
              <w:t>profits</w:t>
            </w:r>
            <w:r>
              <w:rPr>
                <w:rFonts w:asciiTheme="minorHAnsi" w:hAnsiTheme="minorHAnsi"/>
                <w:sz w:val="22"/>
                <w:szCs w:val="22"/>
              </w:rPr>
              <w:t xml:space="preserve"> as a </w:t>
            </w:r>
            <w:r>
              <w:rPr>
                <w:rStyle w:val="hvr"/>
                <w:rFonts w:asciiTheme="minorHAnsi" w:hAnsiTheme="minorHAnsi"/>
                <w:sz w:val="22"/>
                <w:szCs w:val="22"/>
              </w:rPr>
              <w:t>trustee</w:t>
            </w:r>
            <w:r>
              <w:rPr>
                <w:rFonts w:asciiTheme="minorHAnsi" w:hAnsiTheme="minorHAnsi"/>
                <w:sz w:val="22"/>
                <w:szCs w:val="22"/>
              </w:rPr>
              <w:t xml:space="preserve"> </w:t>
            </w:r>
            <w:r>
              <w:rPr>
                <w:rStyle w:val="hvr"/>
                <w:rFonts w:asciiTheme="minorHAnsi" w:hAnsiTheme="minorHAnsi"/>
                <w:sz w:val="22"/>
                <w:szCs w:val="22"/>
              </w:rPr>
              <w:t>for</w:t>
            </w:r>
            <w:r>
              <w:rPr>
                <w:rFonts w:asciiTheme="minorHAnsi" w:hAnsiTheme="minorHAnsi"/>
                <w:sz w:val="22"/>
                <w:szCs w:val="22"/>
              </w:rPr>
              <w:t xml:space="preserve"> </w:t>
            </w:r>
            <w:r>
              <w:rPr>
                <w:rStyle w:val="hvr"/>
                <w:rFonts w:asciiTheme="minorHAnsi" w:hAnsiTheme="minorHAnsi"/>
                <w:sz w:val="22"/>
                <w:szCs w:val="22"/>
              </w:rPr>
              <w:t>the</w:t>
            </w:r>
            <w:r>
              <w:rPr>
                <w:rFonts w:asciiTheme="minorHAnsi" w:hAnsiTheme="minorHAnsi"/>
                <w:sz w:val="22"/>
                <w:szCs w:val="22"/>
              </w:rPr>
              <w:t xml:space="preserve"> </w:t>
            </w:r>
            <w:r>
              <w:rPr>
                <w:rStyle w:val="hvr"/>
                <w:rFonts w:asciiTheme="minorHAnsi" w:hAnsiTheme="minorHAnsi"/>
                <w:sz w:val="22"/>
                <w:szCs w:val="22"/>
              </w:rPr>
              <w:t>partnership.</w:t>
            </w:r>
          </w:p>
          <w:p w:rsidR="00081F8A" w:rsidRDefault="00081F8A" w:rsidP="00081F8A">
            <w:pPr>
              <w:pStyle w:val="NormalWeb"/>
            </w:pPr>
            <w:r>
              <w:rPr>
                <w:rStyle w:val="hvr"/>
                <w:rFonts w:asciiTheme="minorHAnsi" w:hAnsiTheme="minorHAnsi"/>
                <w:sz w:val="22"/>
                <w:szCs w:val="22"/>
              </w:rPr>
              <w:t>Also, each</w:t>
            </w:r>
            <w:r>
              <w:rPr>
                <w:rFonts w:asciiTheme="minorHAnsi" w:hAnsiTheme="minorHAnsi"/>
                <w:sz w:val="22"/>
                <w:szCs w:val="22"/>
              </w:rPr>
              <w:t xml:space="preserve"> </w:t>
            </w:r>
            <w:r>
              <w:rPr>
                <w:rStyle w:val="hvr"/>
                <w:rFonts w:asciiTheme="minorHAnsi" w:hAnsiTheme="minorHAnsi"/>
                <w:sz w:val="22"/>
                <w:szCs w:val="22"/>
              </w:rPr>
              <w:t>partner</w:t>
            </w:r>
            <w:r>
              <w:rPr>
                <w:rFonts w:asciiTheme="minorHAnsi" w:hAnsiTheme="minorHAnsi"/>
                <w:sz w:val="22"/>
                <w:szCs w:val="22"/>
              </w:rPr>
              <w:t xml:space="preserve"> </w:t>
            </w:r>
            <w:r>
              <w:rPr>
                <w:rStyle w:val="hvr"/>
                <w:rFonts w:asciiTheme="minorHAnsi" w:hAnsiTheme="minorHAnsi"/>
                <w:sz w:val="22"/>
                <w:szCs w:val="22"/>
              </w:rPr>
              <w:t>has</w:t>
            </w:r>
            <w:r>
              <w:rPr>
                <w:rFonts w:asciiTheme="minorHAnsi" w:hAnsiTheme="minorHAnsi"/>
                <w:sz w:val="22"/>
                <w:szCs w:val="22"/>
              </w:rPr>
              <w:t xml:space="preserve"> a </w:t>
            </w:r>
            <w:r>
              <w:rPr>
                <w:rStyle w:val="hvr"/>
                <w:rFonts w:asciiTheme="minorHAnsi" w:hAnsiTheme="minorHAnsi"/>
                <w:sz w:val="22"/>
                <w:szCs w:val="22"/>
              </w:rPr>
              <w:t>duty</w:t>
            </w:r>
            <w:r>
              <w:rPr>
                <w:rFonts w:asciiTheme="minorHAnsi" w:hAnsiTheme="minorHAnsi"/>
                <w:sz w:val="22"/>
                <w:szCs w:val="22"/>
              </w:rPr>
              <w:t xml:space="preserve"> of </w:t>
            </w:r>
            <w:r>
              <w:rPr>
                <w:rStyle w:val="hvr"/>
                <w:rFonts w:asciiTheme="minorHAnsi" w:hAnsiTheme="minorHAnsi"/>
                <w:sz w:val="22"/>
                <w:szCs w:val="22"/>
              </w:rPr>
              <w:t>loyalty</w:t>
            </w:r>
            <w:r>
              <w:rPr>
                <w:rFonts w:asciiTheme="minorHAnsi" w:hAnsiTheme="minorHAnsi"/>
                <w:sz w:val="22"/>
                <w:szCs w:val="22"/>
              </w:rPr>
              <w:t xml:space="preserve"> to </w:t>
            </w:r>
            <w:r>
              <w:rPr>
                <w:rStyle w:val="hvr"/>
                <w:rFonts w:asciiTheme="minorHAnsi" w:hAnsiTheme="minorHAnsi"/>
                <w:sz w:val="22"/>
                <w:szCs w:val="22"/>
              </w:rPr>
              <w:t>the</w:t>
            </w:r>
            <w:r>
              <w:rPr>
                <w:rFonts w:asciiTheme="minorHAnsi" w:hAnsiTheme="minorHAnsi"/>
                <w:sz w:val="22"/>
                <w:szCs w:val="22"/>
              </w:rPr>
              <w:t xml:space="preserve"> </w:t>
            </w:r>
            <w:r>
              <w:rPr>
                <w:rStyle w:val="hvr"/>
                <w:rFonts w:asciiTheme="minorHAnsi" w:hAnsiTheme="minorHAnsi"/>
                <w:sz w:val="22"/>
                <w:szCs w:val="22"/>
              </w:rPr>
              <w:t>partnership.</w:t>
            </w:r>
            <w:r>
              <w:rPr>
                <w:rFonts w:asciiTheme="minorHAnsi" w:hAnsiTheme="minorHAnsi"/>
                <w:sz w:val="22"/>
                <w:szCs w:val="22"/>
              </w:rPr>
              <w:t xml:space="preserve"> </w:t>
            </w:r>
            <w:r>
              <w:rPr>
                <w:rStyle w:val="hvr"/>
                <w:rFonts w:asciiTheme="minorHAnsi" w:hAnsiTheme="minorHAnsi"/>
                <w:sz w:val="22"/>
                <w:szCs w:val="22"/>
              </w:rPr>
              <w:t>Unless</w:t>
            </w:r>
            <w:r>
              <w:rPr>
                <w:rFonts w:asciiTheme="minorHAnsi" w:hAnsiTheme="minorHAnsi"/>
                <w:sz w:val="22"/>
                <w:szCs w:val="22"/>
              </w:rPr>
              <w:t xml:space="preserve"> </w:t>
            </w:r>
            <w:r>
              <w:rPr>
                <w:rStyle w:val="hvr"/>
                <w:rFonts w:asciiTheme="minorHAnsi" w:hAnsiTheme="minorHAnsi"/>
                <w:sz w:val="22"/>
                <w:szCs w:val="22"/>
              </w:rPr>
              <w:t>co-partners</w:t>
            </w:r>
            <w:r>
              <w:rPr>
                <w:rFonts w:asciiTheme="minorHAnsi" w:hAnsiTheme="minorHAnsi"/>
                <w:sz w:val="22"/>
                <w:szCs w:val="22"/>
              </w:rPr>
              <w:t xml:space="preserve"> </w:t>
            </w:r>
            <w:r>
              <w:rPr>
                <w:rStyle w:val="hvr"/>
                <w:rFonts w:asciiTheme="minorHAnsi" w:hAnsiTheme="minorHAnsi"/>
                <w:sz w:val="22"/>
                <w:szCs w:val="22"/>
              </w:rPr>
              <w:t>consent,</w:t>
            </w:r>
            <w:r>
              <w:rPr>
                <w:rFonts w:asciiTheme="minorHAnsi" w:hAnsiTheme="minorHAnsi"/>
                <w:sz w:val="22"/>
                <w:szCs w:val="22"/>
              </w:rPr>
              <w:t xml:space="preserve"> a </w:t>
            </w:r>
            <w:r>
              <w:rPr>
                <w:rStyle w:val="hvr"/>
                <w:rFonts w:asciiTheme="minorHAnsi" w:hAnsiTheme="minorHAnsi"/>
                <w:sz w:val="22"/>
                <w:szCs w:val="22"/>
              </w:rPr>
              <w:t>partner’s</w:t>
            </w:r>
            <w:r>
              <w:rPr>
                <w:rFonts w:asciiTheme="minorHAnsi" w:hAnsiTheme="minorHAnsi"/>
                <w:sz w:val="22"/>
                <w:szCs w:val="22"/>
              </w:rPr>
              <w:t xml:space="preserve"> </w:t>
            </w:r>
            <w:r>
              <w:rPr>
                <w:rStyle w:val="hvr"/>
                <w:rFonts w:asciiTheme="minorHAnsi" w:hAnsiTheme="minorHAnsi"/>
                <w:sz w:val="22"/>
                <w:szCs w:val="22"/>
              </w:rPr>
              <w:t>duty</w:t>
            </w:r>
            <w:r>
              <w:rPr>
                <w:rFonts w:asciiTheme="minorHAnsi" w:hAnsiTheme="minorHAnsi"/>
                <w:sz w:val="22"/>
                <w:szCs w:val="22"/>
              </w:rPr>
              <w:t xml:space="preserve"> of </w:t>
            </w:r>
            <w:r>
              <w:rPr>
                <w:rStyle w:val="hvr"/>
                <w:rFonts w:asciiTheme="minorHAnsi" w:hAnsiTheme="minorHAnsi"/>
                <w:sz w:val="22"/>
                <w:szCs w:val="22"/>
              </w:rPr>
              <w:t>loyalty</w:t>
            </w:r>
            <w:r>
              <w:rPr>
                <w:rFonts w:asciiTheme="minorHAnsi" w:hAnsiTheme="minorHAnsi"/>
                <w:sz w:val="22"/>
                <w:szCs w:val="22"/>
              </w:rPr>
              <w:t xml:space="preserve"> </w:t>
            </w:r>
            <w:r>
              <w:rPr>
                <w:rStyle w:val="hvr"/>
                <w:rFonts w:asciiTheme="minorHAnsi" w:hAnsiTheme="minorHAnsi"/>
                <w:sz w:val="22"/>
                <w:szCs w:val="22"/>
              </w:rPr>
              <w:t>restricts</w:t>
            </w:r>
            <w:r>
              <w:rPr>
                <w:rFonts w:asciiTheme="minorHAnsi" w:hAnsiTheme="minorHAnsi"/>
                <w:sz w:val="22"/>
                <w:szCs w:val="22"/>
              </w:rPr>
              <w:t xml:space="preserve"> </w:t>
            </w:r>
            <w:r>
              <w:rPr>
                <w:rStyle w:val="hvr"/>
                <w:rFonts w:asciiTheme="minorHAnsi" w:hAnsiTheme="minorHAnsi"/>
                <w:sz w:val="22"/>
                <w:szCs w:val="22"/>
              </w:rPr>
              <w:t>the</w:t>
            </w:r>
            <w:r>
              <w:rPr>
                <w:rFonts w:asciiTheme="minorHAnsi" w:hAnsiTheme="minorHAnsi"/>
                <w:sz w:val="22"/>
                <w:szCs w:val="22"/>
              </w:rPr>
              <w:t xml:space="preserve"> </w:t>
            </w:r>
            <w:r>
              <w:rPr>
                <w:rStyle w:val="hvr"/>
                <w:rFonts w:asciiTheme="minorHAnsi" w:hAnsiTheme="minorHAnsi"/>
                <w:sz w:val="22"/>
                <w:szCs w:val="22"/>
              </w:rPr>
              <w:t>partner</w:t>
            </w:r>
            <w:r>
              <w:rPr>
                <w:rFonts w:asciiTheme="minorHAnsi" w:hAnsiTheme="minorHAnsi"/>
                <w:sz w:val="22"/>
                <w:szCs w:val="22"/>
              </w:rPr>
              <w:t xml:space="preserve"> </w:t>
            </w:r>
            <w:r>
              <w:rPr>
                <w:rStyle w:val="hvr"/>
                <w:rFonts w:asciiTheme="minorHAnsi" w:hAnsiTheme="minorHAnsi"/>
                <w:sz w:val="22"/>
                <w:szCs w:val="22"/>
              </w:rPr>
              <w:t>from</w:t>
            </w:r>
            <w:r>
              <w:rPr>
                <w:rFonts w:asciiTheme="minorHAnsi" w:hAnsiTheme="minorHAnsi"/>
                <w:sz w:val="22"/>
                <w:szCs w:val="22"/>
              </w:rPr>
              <w:t xml:space="preserve"> </w:t>
            </w:r>
            <w:r>
              <w:rPr>
                <w:rStyle w:val="hvr"/>
                <w:rFonts w:asciiTheme="minorHAnsi" w:hAnsiTheme="minorHAnsi"/>
                <w:sz w:val="22"/>
                <w:szCs w:val="22"/>
              </w:rPr>
              <w:t>using</w:t>
            </w:r>
            <w:r>
              <w:rPr>
                <w:rFonts w:asciiTheme="minorHAnsi" w:hAnsiTheme="minorHAnsi"/>
                <w:sz w:val="22"/>
                <w:szCs w:val="22"/>
              </w:rPr>
              <w:t xml:space="preserve"> </w:t>
            </w:r>
            <w:r>
              <w:rPr>
                <w:rStyle w:val="hvr"/>
                <w:rFonts w:asciiTheme="minorHAnsi" w:hAnsiTheme="minorHAnsi"/>
                <w:sz w:val="22"/>
                <w:szCs w:val="22"/>
              </w:rPr>
              <w:t>partnership</w:t>
            </w:r>
            <w:r>
              <w:rPr>
                <w:rFonts w:asciiTheme="minorHAnsi" w:hAnsiTheme="minorHAnsi"/>
                <w:sz w:val="22"/>
                <w:szCs w:val="22"/>
              </w:rPr>
              <w:t xml:space="preserve"> </w:t>
            </w:r>
            <w:r>
              <w:rPr>
                <w:rStyle w:val="hvr"/>
                <w:rFonts w:asciiTheme="minorHAnsi" w:hAnsiTheme="minorHAnsi"/>
                <w:sz w:val="22"/>
                <w:szCs w:val="22"/>
              </w:rPr>
              <w:t>property</w:t>
            </w:r>
            <w:r>
              <w:rPr>
                <w:rFonts w:asciiTheme="minorHAnsi" w:hAnsiTheme="minorHAnsi"/>
                <w:sz w:val="22"/>
                <w:szCs w:val="22"/>
              </w:rPr>
              <w:t xml:space="preserve"> </w:t>
            </w:r>
            <w:r>
              <w:rPr>
                <w:rStyle w:val="hvr"/>
                <w:rFonts w:asciiTheme="minorHAnsi" w:hAnsiTheme="minorHAnsi"/>
                <w:sz w:val="22"/>
                <w:szCs w:val="22"/>
              </w:rPr>
              <w:t>for</w:t>
            </w:r>
            <w:r>
              <w:rPr>
                <w:rFonts w:asciiTheme="minorHAnsi" w:hAnsiTheme="minorHAnsi"/>
                <w:sz w:val="22"/>
                <w:szCs w:val="22"/>
              </w:rPr>
              <w:t xml:space="preserve"> </w:t>
            </w:r>
            <w:r>
              <w:rPr>
                <w:rStyle w:val="hvr"/>
                <w:rFonts w:asciiTheme="minorHAnsi" w:hAnsiTheme="minorHAnsi"/>
                <w:sz w:val="22"/>
                <w:szCs w:val="22"/>
              </w:rPr>
              <w:t>personal</w:t>
            </w:r>
            <w:r>
              <w:rPr>
                <w:rFonts w:asciiTheme="minorHAnsi" w:hAnsiTheme="minorHAnsi"/>
                <w:sz w:val="22"/>
                <w:szCs w:val="22"/>
              </w:rPr>
              <w:t xml:space="preserve"> </w:t>
            </w:r>
            <w:r>
              <w:rPr>
                <w:rStyle w:val="hvr"/>
                <w:rFonts w:asciiTheme="minorHAnsi" w:hAnsiTheme="minorHAnsi"/>
                <w:sz w:val="22"/>
                <w:szCs w:val="22"/>
              </w:rPr>
              <w:t>benefit</w:t>
            </w:r>
            <w:r>
              <w:rPr>
                <w:rFonts w:asciiTheme="minorHAnsi" w:hAnsiTheme="minorHAnsi"/>
                <w:sz w:val="22"/>
                <w:szCs w:val="22"/>
              </w:rPr>
              <w:t xml:space="preserve"> </w:t>
            </w:r>
            <w:r>
              <w:rPr>
                <w:rStyle w:val="hvr"/>
                <w:rFonts w:asciiTheme="minorHAnsi" w:hAnsiTheme="minorHAnsi"/>
                <w:sz w:val="22"/>
                <w:szCs w:val="22"/>
              </w:rPr>
              <w:t>and</w:t>
            </w:r>
            <w:r>
              <w:rPr>
                <w:rFonts w:asciiTheme="minorHAnsi" w:hAnsiTheme="minorHAnsi"/>
                <w:sz w:val="22"/>
                <w:szCs w:val="22"/>
              </w:rPr>
              <w:t xml:space="preserve"> </w:t>
            </w:r>
            <w:r>
              <w:rPr>
                <w:rStyle w:val="hvr"/>
                <w:rFonts w:asciiTheme="minorHAnsi" w:hAnsiTheme="minorHAnsi"/>
                <w:sz w:val="22"/>
                <w:szCs w:val="22"/>
              </w:rPr>
              <w:t>restricts</w:t>
            </w:r>
            <w:r>
              <w:rPr>
                <w:rFonts w:asciiTheme="minorHAnsi" w:hAnsiTheme="minorHAnsi"/>
                <w:sz w:val="22"/>
                <w:szCs w:val="22"/>
              </w:rPr>
              <w:t xml:space="preserve"> </w:t>
            </w:r>
            <w:r>
              <w:rPr>
                <w:rStyle w:val="hvr"/>
                <w:rFonts w:asciiTheme="minorHAnsi" w:hAnsiTheme="minorHAnsi"/>
                <w:sz w:val="22"/>
                <w:szCs w:val="22"/>
              </w:rPr>
              <w:t>the</w:t>
            </w:r>
            <w:r>
              <w:rPr>
                <w:rFonts w:asciiTheme="minorHAnsi" w:hAnsiTheme="minorHAnsi"/>
                <w:sz w:val="22"/>
                <w:szCs w:val="22"/>
              </w:rPr>
              <w:t xml:space="preserve"> </w:t>
            </w:r>
            <w:r>
              <w:rPr>
                <w:rStyle w:val="hvr"/>
                <w:rFonts w:asciiTheme="minorHAnsi" w:hAnsiTheme="minorHAnsi"/>
                <w:sz w:val="22"/>
                <w:szCs w:val="22"/>
              </w:rPr>
              <w:t>partner</w:t>
            </w:r>
            <w:r>
              <w:rPr>
                <w:rFonts w:asciiTheme="minorHAnsi" w:hAnsiTheme="minorHAnsi"/>
                <w:sz w:val="22"/>
                <w:szCs w:val="22"/>
              </w:rPr>
              <w:t xml:space="preserve"> </w:t>
            </w:r>
            <w:r>
              <w:rPr>
                <w:rStyle w:val="hvr"/>
                <w:rFonts w:asciiTheme="minorHAnsi" w:hAnsiTheme="minorHAnsi"/>
                <w:sz w:val="22"/>
                <w:szCs w:val="22"/>
              </w:rPr>
              <w:t>from</w:t>
            </w:r>
            <w:r>
              <w:rPr>
                <w:rFonts w:asciiTheme="minorHAnsi" w:hAnsiTheme="minorHAnsi"/>
                <w:sz w:val="22"/>
                <w:szCs w:val="22"/>
              </w:rPr>
              <w:t xml:space="preserve"> </w:t>
            </w:r>
            <w:r>
              <w:rPr>
                <w:rStyle w:val="hvr"/>
                <w:rFonts w:asciiTheme="minorHAnsi" w:hAnsiTheme="minorHAnsi"/>
                <w:sz w:val="22"/>
                <w:szCs w:val="22"/>
              </w:rPr>
              <w:t>competing</w:t>
            </w:r>
            <w:r>
              <w:rPr>
                <w:rFonts w:asciiTheme="minorHAnsi" w:hAnsiTheme="minorHAnsi"/>
                <w:sz w:val="22"/>
                <w:szCs w:val="22"/>
              </w:rPr>
              <w:t xml:space="preserve"> </w:t>
            </w:r>
            <w:r>
              <w:rPr>
                <w:rStyle w:val="hvr"/>
                <w:rFonts w:asciiTheme="minorHAnsi" w:hAnsiTheme="minorHAnsi"/>
                <w:sz w:val="22"/>
                <w:szCs w:val="22"/>
              </w:rPr>
              <w:t>with</w:t>
            </w:r>
            <w:r>
              <w:rPr>
                <w:rFonts w:asciiTheme="minorHAnsi" w:hAnsiTheme="minorHAnsi"/>
                <w:sz w:val="22"/>
                <w:szCs w:val="22"/>
              </w:rPr>
              <w:t xml:space="preserve"> </w:t>
            </w:r>
            <w:r>
              <w:rPr>
                <w:rStyle w:val="hvr"/>
                <w:rFonts w:asciiTheme="minorHAnsi" w:hAnsiTheme="minorHAnsi"/>
                <w:sz w:val="22"/>
                <w:szCs w:val="22"/>
              </w:rPr>
              <w:t>the</w:t>
            </w:r>
            <w:r>
              <w:rPr>
                <w:rFonts w:asciiTheme="minorHAnsi" w:hAnsiTheme="minorHAnsi"/>
                <w:sz w:val="22"/>
                <w:szCs w:val="22"/>
              </w:rPr>
              <w:t xml:space="preserve"> </w:t>
            </w:r>
            <w:r>
              <w:rPr>
                <w:rStyle w:val="hvr"/>
                <w:rFonts w:asciiTheme="minorHAnsi" w:hAnsiTheme="minorHAnsi"/>
                <w:sz w:val="22"/>
                <w:szCs w:val="22"/>
              </w:rPr>
              <w:t>partnership,</w:t>
            </w:r>
            <w:r>
              <w:rPr>
                <w:rFonts w:asciiTheme="minorHAnsi" w:hAnsiTheme="minorHAnsi"/>
                <w:sz w:val="22"/>
                <w:szCs w:val="22"/>
              </w:rPr>
              <w:t xml:space="preserve"> </w:t>
            </w:r>
            <w:r>
              <w:rPr>
                <w:rStyle w:val="hvr"/>
                <w:rFonts w:asciiTheme="minorHAnsi" w:hAnsiTheme="minorHAnsi"/>
                <w:sz w:val="22"/>
                <w:szCs w:val="22"/>
              </w:rPr>
              <w:t>engaging</w:t>
            </w:r>
            <w:r>
              <w:rPr>
                <w:rFonts w:asciiTheme="minorHAnsi" w:hAnsiTheme="minorHAnsi"/>
                <w:sz w:val="22"/>
                <w:szCs w:val="22"/>
              </w:rPr>
              <w:t xml:space="preserve"> in </w:t>
            </w:r>
            <w:r>
              <w:rPr>
                <w:rStyle w:val="hvr"/>
                <w:rFonts w:asciiTheme="minorHAnsi" w:hAnsiTheme="minorHAnsi"/>
                <w:sz w:val="22"/>
                <w:szCs w:val="22"/>
              </w:rPr>
              <w:t>self-dealing,</w:t>
            </w:r>
            <w:r>
              <w:rPr>
                <w:rFonts w:asciiTheme="minorHAnsi" w:hAnsiTheme="minorHAnsi"/>
                <w:sz w:val="22"/>
                <w:szCs w:val="22"/>
              </w:rPr>
              <w:t xml:space="preserve"> or </w:t>
            </w:r>
            <w:r>
              <w:rPr>
                <w:rStyle w:val="hvr"/>
                <w:rFonts w:asciiTheme="minorHAnsi" w:hAnsiTheme="minorHAnsi"/>
                <w:sz w:val="22"/>
                <w:szCs w:val="22"/>
              </w:rPr>
              <w:t>usurping</w:t>
            </w:r>
            <w:r>
              <w:rPr>
                <w:rFonts w:asciiTheme="minorHAnsi" w:hAnsiTheme="minorHAnsi"/>
                <w:sz w:val="22"/>
                <w:szCs w:val="22"/>
              </w:rPr>
              <w:t xml:space="preserve"> </w:t>
            </w:r>
            <w:r>
              <w:rPr>
                <w:rStyle w:val="hvr"/>
                <w:rFonts w:asciiTheme="minorHAnsi" w:hAnsiTheme="minorHAnsi"/>
                <w:sz w:val="22"/>
                <w:szCs w:val="22"/>
              </w:rPr>
              <w:t>partnership</w:t>
            </w:r>
            <w:r>
              <w:rPr>
                <w:rFonts w:asciiTheme="minorHAnsi" w:hAnsiTheme="minorHAnsi"/>
                <w:sz w:val="22"/>
                <w:szCs w:val="22"/>
              </w:rPr>
              <w:t xml:space="preserve"> </w:t>
            </w:r>
            <w:r>
              <w:rPr>
                <w:rStyle w:val="hvr"/>
                <w:rFonts w:asciiTheme="minorHAnsi" w:hAnsiTheme="minorHAnsi"/>
                <w:sz w:val="22"/>
                <w:szCs w:val="22"/>
              </w:rPr>
              <w:t>opportunities.</w:t>
            </w:r>
          </w:p>
          <w:p w:rsidR="00081F8A" w:rsidRDefault="00081F8A" w:rsidP="00081F8A">
            <w:pPr>
              <w:rPr>
                <w:b/>
              </w:rPr>
            </w:pPr>
            <w:r>
              <w:t xml:space="preserve">2. </w:t>
            </w:r>
            <w:r>
              <w:rPr>
                <w:b/>
              </w:rPr>
              <w:t>Describe the advantages of being a sole trader</w:t>
            </w:r>
          </w:p>
          <w:p w:rsidR="00081F8A" w:rsidRDefault="00081F8A" w:rsidP="00081F8A">
            <w:pPr>
              <w:pStyle w:val="NormalWeb"/>
              <w:rPr>
                <w:rFonts w:asciiTheme="minorHAnsi" w:hAnsiTheme="minorHAnsi"/>
                <w:sz w:val="22"/>
                <w:szCs w:val="22"/>
              </w:rPr>
            </w:pPr>
            <w:r>
              <w:rPr>
                <w:rStyle w:val="st"/>
                <w:rFonts w:asciiTheme="minorHAnsi" w:hAnsiTheme="minorHAnsi"/>
                <w:sz w:val="22"/>
                <w:szCs w:val="22"/>
              </w:rPr>
              <w:t xml:space="preserve">A </w:t>
            </w:r>
            <w:r>
              <w:rPr>
                <w:rStyle w:val="Emphasis"/>
                <w:rFonts w:asciiTheme="minorHAnsi" w:hAnsiTheme="minorHAnsi"/>
                <w:i w:val="0"/>
                <w:sz w:val="22"/>
                <w:szCs w:val="22"/>
              </w:rPr>
              <w:t>sole trader</w:t>
            </w:r>
            <w:r>
              <w:rPr>
                <w:rStyle w:val="st"/>
                <w:rFonts w:asciiTheme="minorHAnsi" w:hAnsiTheme="minorHAnsi"/>
                <w:sz w:val="22"/>
                <w:szCs w:val="22"/>
              </w:rPr>
              <w:t xml:space="preserve"> is a type of business which is owned and run by one individual who has</w:t>
            </w:r>
            <w:r>
              <w:rPr>
                <w:rStyle w:val="quick-answer-content"/>
                <w:rFonts w:asciiTheme="minorHAnsi" w:hAnsiTheme="minorHAnsi"/>
                <w:sz w:val="22"/>
                <w:szCs w:val="22"/>
              </w:rPr>
              <w:t xml:space="preserve"> </w:t>
            </w:r>
            <w:r>
              <w:rPr>
                <w:rStyle w:val="st"/>
                <w:rFonts w:asciiTheme="minorHAnsi" w:hAnsiTheme="minorHAnsi"/>
                <w:sz w:val="22"/>
                <w:szCs w:val="22"/>
              </w:rPr>
              <w:t xml:space="preserve">no partners or shareholders. </w:t>
            </w:r>
            <w:r>
              <w:rPr>
                <w:rFonts w:asciiTheme="minorHAnsi" w:hAnsiTheme="minorHAnsi"/>
                <w:sz w:val="22"/>
                <w:szCs w:val="22"/>
              </w:rPr>
              <w:t>This type of business is classed as a small business because they normally have one employee who is the owner of the company. Examples of sole trader businesses include electricians, gardeners, plumbers and decorators.</w:t>
            </w:r>
          </w:p>
          <w:p w:rsidR="00081F8A" w:rsidRDefault="00081F8A" w:rsidP="00081F8A">
            <w:pPr>
              <w:pStyle w:val="NormalWeb"/>
              <w:rPr>
                <w:rFonts w:asciiTheme="minorHAnsi" w:hAnsiTheme="minorHAnsi"/>
                <w:sz w:val="22"/>
                <w:szCs w:val="22"/>
              </w:rPr>
            </w:pPr>
            <w:r>
              <w:rPr>
                <w:rFonts w:asciiTheme="minorHAnsi" w:hAnsiTheme="minorHAnsi"/>
                <w:sz w:val="22"/>
                <w:szCs w:val="22"/>
              </w:rPr>
              <w:t>The sole trade has a number of advantage which are as follows:</w:t>
            </w:r>
          </w:p>
          <w:p w:rsidR="00081F8A" w:rsidRDefault="00081F8A" w:rsidP="00081F8A">
            <w:pPr>
              <w:pStyle w:val="NormalWeb"/>
              <w:numPr>
                <w:ilvl w:val="0"/>
                <w:numId w:val="2"/>
              </w:numPr>
              <w:spacing w:before="0" w:beforeAutospacing="0" w:after="0" w:afterAutospacing="0"/>
              <w:ind w:left="714" w:hanging="357"/>
              <w:rPr>
                <w:rFonts w:asciiTheme="minorHAnsi" w:hAnsiTheme="minorHAnsi"/>
                <w:sz w:val="22"/>
                <w:szCs w:val="22"/>
              </w:rPr>
            </w:pPr>
            <w:r>
              <w:rPr>
                <w:rFonts w:asciiTheme="minorHAnsi" w:hAnsiTheme="minorHAnsi"/>
                <w:bCs/>
                <w:sz w:val="22"/>
                <w:szCs w:val="22"/>
              </w:rPr>
              <w:t xml:space="preserve">No staffing management Required. Since the owner is the only one employed in the business, he has not </w:t>
            </w:r>
            <w:r>
              <w:rPr>
                <w:rFonts w:asciiTheme="minorHAnsi" w:hAnsiTheme="minorHAnsi"/>
                <w:sz w:val="22"/>
                <w:szCs w:val="22"/>
              </w:rPr>
              <w:t>staff on hand to manage.</w:t>
            </w:r>
          </w:p>
          <w:p w:rsidR="00081F8A" w:rsidRDefault="00081F8A" w:rsidP="00081F8A">
            <w:pPr>
              <w:pStyle w:val="NormalWeb"/>
              <w:spacing w:before="0" w:beforeAutospacing="0" w:after="0" w:afterAutospacing="0"/>
              <w:ind w:left="714"/>
              <w:rPr>
                <w:rFonts w:asciiTheme="minorHAnsi" w:hAnsiTheme="minorHAnsi"/>
                <w:sz w:val="22"/>
                <w:szCs w:val="22"/>
              </w:rPr>
            </w:pPr>
          </w:p>
          <w:p w:rsidR="00081F8A" w:rsidRDefault="00081F8A" w:rsidP="00081F8A">
            <w:pPr>
              <w:numPr>
                <w:ilvl w:val="0"/>
                <w:numId w:val="2"/>
              </w:numPr>
              <w:ind w:left="714" w:hanging="357"/>
              <w:outlineLvl w:val="2"/>
              <w:rPr>
                <w:rFonts w:eastAsia="Times New Roman"/>
                <w:lang w:eastAsia="en-TT"/>
              </w:rPr>
            </w:pPr>
            <w:r>
              <w:t>Owner takes all the profits of the business.</w:t>
            </w:r>
            <w:r>
              <w:rPr>
                <w:rFonts w:eastAsia="Times New Roman"/>
                <w:lang w:eastAsia="en-TT"/>
              </w:rPr>
              <w:t xml:space="preserve"> the owner takes all of the profits made by the business because he has no partner or shareholders to share the business’s profit with.</w:t>
            </w:r>
          </w:p>
          <w:p w:rsidR="00081F8A" w:rsidRDefault="00081F8A" w:rsidP="00081F8A">
            <w:pPr>
              <w:ind w:left="714"/>
              <w:outlineLvl w:val="2"/>
              <w:rPr>
                <w:rFonts w:eastAsia="Times New Roman"/>
                <w:lang w:eastAsia="en-TT"/>
              </w:rPr>
            </w:pPr>
          </w:p>
          <w:p w:rsidR="00081F8A" w:rsidRDefault="00081F8A" w:rsidP="00081F8A">
            <w:pPr>
              <w:numPr>
                <w:ilvl w:val="0"/>
                <w:numId w:val="2"/>
              </w:numPr>
              <w:ind w:left="714" w:hanging="357"/>
              <w:outlineLvl w:val="2"/>
              <w:rPr>
                <w:rFonts w:eastAsia="Times New Roman"/>
                <w:lang w:eastAsia="en-TT"/>
              </w:rPr>
            </w:pPr>
            <w:r>
              <w:rPr>
                <w:rFonts w:eastAsia="Times New Roman"/>
                <w:bCs/>
                <w:lang w:eastAsia="en-TT"/>
              </w:rPr>
              <w:t xml:space="preserve">Fast Decision Making. </w:t>
            </w:r>
            <w:r>
              <w:t>The owner has full autonomy with regard to business decisions. Therefore, d</w:t>
            </w:r>
            <w:r>
              <w:rPr>
                <w:rFonts w:eastAsia="Times New Roman"/>
                <w:lang w:eastAsia="en-TT"/>
              </w:rPr>
              <w:t>ecision making in such a company is much fast because it is only the owner who makes decisions. He makes decisions as to where the business is heading and whether or not to undertake any work. Also, where and when he will work.</w:t>
            </w:r>
          </w:p>
          <w:p w:rsidR="00081F8A" w:rsidRDefault="00081F8A" w:rsidP="00081F8A">
            <w:pPr>
              <w:ind w:left="714"/>
              <w:outlineLvl w:val="2"/>
              <w:rPr>
                <w:rFonts w:eastAsia="Times New Roman"/>
                <w:lang w:eastAsia="en-TT"/>
              </w:rPr>
            </w:pPr>
          </w:p>
          <w:p w:rsidR="00081F8A" w:rsidRDefault="00081F8A" w:rsidP="00081F8A">
            <w:pPr>
              <w:numPr>
                <w:ilvl w:val="0"/>
                <w:numId w:val="2"/>
              </w:numPr>
              <w:ind w:left="714" w:hanging="357"/>
              <w:rPr>
                <w:rFonts w:eastAsia="Times New Roman"/>
                <w:lang w:eastAsia="en-TT"/>
              </w:rPr>
            </w:pPr>
            <w:r>
              <w:rPr>
                <w:rFonts w:eastAsia="Times New Roman"/>
                <w:lang w:eastAsia="en-TT"/>
              </w:rPr>
              <w:t>They are closer to their customers and therefore, offers a more personalised approach and improved customer service as they are the person each customer has contact with.</w:t>
            </w:r>
          </w:p>
          <w:p w:rsidR="00081F8A" w:rsidRDefault="00081F8A" w:rsidP="00081F8A">
            <w:pPr>
              <w:ind w:left="714"/>
              <w:rPr>
                <w:rFonts w:eastAsia="Times New Roman"/>
                <w:lang w:eastAsia="en-TT"/>
              </w:rPr>
            </w:pPr>
          </w:p>
          <w:p w:rsidR="00081F8A" w:rsidRDefault="00081F8A" w:rsidP="00081F8A">
            <w:pPr>
              <w:numPr>
                <w:ilvl w:val="0"/>
                <w:numId w:val="2"/>
              </w:numPr>
              <w:ind w:left="714" w:hanging="357"/>
              <w:outlineLvl w:val="2"/>
              <w:rPr>
                <w:rFonts w:eastAsia="Times New Roman"/>
                <w:lang w:eastAsia="en-TT"/>
              </w:rPr>
            </w:pPr>
            <w:r>
              <w:rPr>
                <w:rFonts w:eastAsia="Times New Roman"/>
                <w:bCs/>
                <w:lang w:eastAsia="en-TT"/>
              </w:rPr>
              <w:t xml:space="preserve">Less red tape and regulations. </w:t>
            </w:r>
            <w:r>
              <w:rPr>
                <w:rFonts w:eastAsia="Times New Roman"/>
                <w:lang w:eastAsia="en-TT"/>
              </w:rPr>
              <w:t xml:space="preserve">A sole trader does not need to complete many of the forms and accounting information that limited companies need to produce. Therefore, business decisions and documentations can be taken at a much faster rate. </w:t>
            </w:r>
          </w:p>
          <w:p w:rsidR="00081F8A" w:rsidRDefault="00081F8A" w:rsidP="00081F8A">
            <w:pPr>
              <w:ind w:left="714"/>
              <w:outlineLvl w:val="2"/>
              <w:rPr>
                <w:rFonts w:eastAsia="Times New Roman"/>
                <w:lang w:eastAsia="en-TT"/>
              </w:rPr>
            </w:pPr>
          </w:p>
          <w:p w:rsidR="00081F8A" w:rsidRDefault="00081F8A" w:rsidP="00081F8A">
            <w:pPr>
              <w:numPr>
                <w:ilvl w:val="0"/>
                <w:numId w:val="2"/>
              </w:numPr>
              <w:ind w:left="714" w:hanging="357"/>
              <w:rPr>
                <w:rFonts w:eastAsia="Calibri"/>
              </w:rPr>
            </w:pPr>
            <w:r>
              <w:t>Easy to start up and to discontinue. This is because this type of business is subject to fewer regulations in relation to other types of businesses. Therefore, it is much easier to start and also discontinue this type of business arrangement.</w:t>
            </w:r>
          </w:p>
          <w:p w:rsidR="00081F8A" w:rsidRDefault="00081F8A" w:rsidP="00081F8A">
            <w:pPr>
              <w:ind w:left="714"/>
            </w:pPr>
          </w:p>
          <w:p w:rsidR="00081F8A" w:rsidRDefault="00081F8A" w:rsidP="00081F8A">
            <w:pPr>
              <w:numPr>
                <w:ilvl w:val="0"/>
                <w:numId w:val="2"/>
              </w:numPr>
              <w:ind w:left="714" w:hanging="357"/>
            </w:pPr>
            <w:r>
              <w:t>A sole trader can invest his own capital into the business.</w:t>
            </w:r>
          </w:p>
          <w:p w:rsidR="00081F8A" w:rsidRDefault="00081F8A" w:rsidP="00081F8A"/>
          <w:p w:rsidR="00081F8A" w:rsidRDefault="00081F8A" w:rsidP="00081F8A"/>
          <w:p w:rsidR="00081F8A" w:rsidRDefault="00081F8A" w:rsidP="00081F8A">
            <w:pPr>
              <w:rPr>
                <w:b/>
              </w:rPr>
            </w:pPr>
            <w:r>
              <w:t xml:space="preserve">3. </w:t>
            </w:r>
            <w:r>
              <w:rPr>
                <w:b/>
              </w:rPr>
              <w:t>Point out the reasons why a third of sole traders’ cease trading within their first year of</w:t>
            </w:r>
          </w:p>
          <w:p w:rsidR="00081F8A" w:rsidRDefault="00081F8A" w:rsidP="00081F8A">
            <w:pPr>
              <w:rPr>
                <w:b/>
              </w:rPr>
            </w:pPr>
            <w:r>
              <w:rPr>
                <w:b/>
              </w:rPr>
              <w:t>Trading.</w:t>
            </w:r>
          </w:p>
          <w:p w:rsidR="00081F8A" w:rsidRDefault="00081F8A" w:rsidP="00081F8A">
            <w:pPr>
              <w:rPr>
                <w:b/>
              </w:rPr>
            </w:pPr>
          </w:p>
          <w:p w:rsidR="00081F8A" w:rsidRDefault="00081F8A" w:rsidP="00081F8A">
            <w:r>
              <w:t>There are a number of reasons why a third of sole traders’ cease trading within their first year of</w:t>
            </w:r>
          </w:p>
          <w:p w:rsidR="00081F8A" w:rsidRDefault="00081F8A" w:rsidP="00081F8A">
            <w:r>
              <w:t xml:space="preserve">trading. There reasons are as follows. </w:t>
            </w:r>
          </w:p>
          <w:p w:rsidR="00081F8A" w:rsidRDefault="00081F8A" w:rsidP="00081F8A"/>
          <w:p w:rsidR="00081F8A" w:rsidRDefault="00081F8A" w:rsidP="00081F8A">
            <w:r>
              <w:t xml:space="preserve"> 1. They might be unable to pay their bills on time and this lead to debts which eventually attract legal action by creditors. Creditors may pursue their debts by claiming the sole trader’s personnel assets. An inability to pay their creditors can lead to bankruptcy and then liquidation. In such a case, a liquidator is appointed to dispose of the company’s assets of the business with the value going to its creditors.</w:t>
            </w:r>
          </w:p>
          <w:p w:rsidR="00081F8A" w:rsidRDefault="00081F8A" w:rsidP="00081F8A"/>
          <w:p w:rsidR="00081F8A" w:rsidRDefault="00081F8A" w:rsidP="00081F8A">
            <w:r>
              <w:t xml:space="preserve">2. Sole traders may find themselves in a situation where their business liabilities exceed their assets. In such a situation, a bank can foreclose the sole trader’s company on its debts, forcing a company to liquidation, knowing that it will secure repayment of its debt. This can sometimes be done at the expense of other creditors. </w:t>
            </w:r>
          </w:p>
          <w:p w:rsidR="00081F8A" w:rsidRDefault="00081F8A" w:rsidP="00081F8A"/>
          <w:p w:rsidR="00081F8A" w:rsidRDefault="00081F8A" w:rsidP="00081F8A">
            <w:r>
              <w:t>3. Sole traders’ company may incur cash flow problems which may prevent the business from meeting its credit obligations as they fall due. This may happen because the company: (i) accepts orders that exceed its financial capacity to deliver;(ii) fails to recover its debts; (iii) excess inventory; (iv) use personal drawings in excess of profits or;(v) enter into unsuitable credit arrangements. These situations may cause the sole trader to go out of business due to the fact that they will not be unable to service their debts.</w:t>
            </w:r>
          </w:p>
          <w:p w:rsidR="00081F8A" w:rsidRDefault="00081F8A" w:rsidP="00081F8A"/>
          <w:p w:rsidR="00081F8A" w:rsidRDefault="00081F8A" w:rsidP="00081F8A">
            <w:r>
              <w:t>References</w:t>
            </w:r>
          </w:p>
          <w:p w:rsidR="00081F8A" w:rsidRDefault="00081F8A" w:rsidP="00081F8A">
            <w:pPr>
              <w:pStyle w:val="Heading1"/>
              <w:spacing w:before="0" w:after="0" w:line="240" w:lineRule="auto"/>
              <w:rPr>
                <w:rFonts w:asciiTheme="minorHAnsi" w:hAnsiTheme="minorHAnsi"/>
                <w:b w:val="0"/>
                <w:kern w:val="36"/>
                <w:sz w:val="22"/>
                <w:szCs w:val="22"/>
                <w:lang w:eastAsia="en-TT"/>
              </w:rPr>
            </w:pPr>
            <w:r>
              <w:rPr>
                <w:rStyle w:val="addmd"/>
                <w:rFonts w:asciiTheme="minorHAnsi" w:hAnsiTheme="minorHAnsi"/>
                <w:b w:val="0"/>
                <w:sz w:val="22"/>
                <w:szCs w:val="22"/>
              </w:rPr>
              <w:t>Burns, Paul. 2007</w:t>
            </w:r>
            <w:r>
              <w:rPr>
                <w:rFonts w:asciiTheme="minorHAnsi" w:hAnsiTheme="minorHAnsi"/>
                <w:b w:val="0"/>
                <w:sz w:val="22"/>
                <w:szCs w:val="22"/>
                <w:lang w:val="en-US"/>
              </w:rPr>
              <w:t xml:space="preserve">. </w:t>
            </w:r>
            <w:r>
              <w:rPr>
                <w:rFonts w:asciiTheme="minorHAnsi" w:hAnsiTheme="minorHAnsi"/>
                <w:b w:val="0"/>
                <w:i/>
                <w:kern w:val="36"/>
                <w:sz w:val="22"/>
                <w:szCs w:val="22"/>
                <w:lang w:eastAsia="en-TT"/>
              </w:rPr>
              <w:t>Entrepreneurship and Small Business: Start-up. Growth and Maturity</w:t>
            </w:r>
            <w:r>
              <w:rPr>
                <w:rFonts w:asciiTheme="minorHAnsi" w:hAnsiTheme="minorHAnsi"/>
                <w:b w:val="0"/>
                <w:kern w:val="36"/>
                <w:sz w:val="22"/>
                <w:szCs w:val="22"/>
                <w:lang w:eastAsia="en-TT"/>
              </w:rPr>
              <w:t xml:space="preserve">. 4th. ed. Hampshire: </w:t>
            </w:r>
            <w:r>
              <w:rPr>
                <w:rFonts w:ascii="Calibri" w:hAnsi="Calibri"/>
                <w:b w:val="0"/>
                <w:kern w:val="36"/>
                <w:sz w:val="22"/>
                <w:szCs w:val="22"/>
                <w:lang w:eastAsia="en-TT"/>
              </w:rPr>
              <w:t>Palgrave MacMillan.</w:t>
            </w:r>
          </w:p>
          <w:p w:rsidR="00081F8A" w:rsidRDefault="00081F8A" w:rsidP="00081F8A">
            <w:pPr>
              <w:rPr>
                <w:rFonts w:ascii="Calibri" w:hAnsi="Calibri"/>
                <w:lang w:eastAsia="en-TT"/>
              </w:rPr>
            </w:pPr>
          </w:p>
          <w:p w:rsidR="00081F8A" w:rsidRDefault="00081F8A" w:rsidP="00081F8A">
            <w:pPr>
              <w:rPr>
                <w:lang w:eastAsia="en-TT"/>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D07C3" w:rsidRDefault="00CD07C3" w:rsidP="00A851DA">
            <w:pPr>
              <w:rPr>
                <w:rFonts w:ascii="Gigi" w:hAnsi="Gigi" w:cs="Bliss-Regular"/>
                <w:color w:val="000000"/>
              </w:rPr>
            </w:pPr>
            <w:r>
              <w:rPr>
                <w:rFonts w:ascii="Gigi" w:hAnsi="Gigi" w:cs="Bliss-Regular"/>
                <w:color w:val="000000"/>
              </w:rPr>
              <w:t>LJ</w:t>
            </w:r>
            <w:r w:rsidRPr="00CD07C3">
              <w:rPr>
                <w:rFonts w:ascii="Gigi" w:hAnsi="Gigi" w:cs="Bliss-Regular"/>
                <w:color w:val="000000"/>
              </w:rPr>
              <w:t>ohnny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07C3" w:rsidP="00A851DA">
            <w:pPr>
              <w:rPr>
                <w:rFonts w:cs="Bliss-Regular"/>
                <w:color w:val="000000"/>
              </w:rPr>
            </w:pPr>
            <w:r>
              <w:rPr>
                <w:rFonts w:cs="Bliss-Regular"/>
                <w:color w:val="000000"/>
              </w:rPr>
              <w:t>13/1/2017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igi">
    <w:panose1 w:val="0404050406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06E8B"/>
    <w:multiLevelType w:val="hybridMultilevel"/>
    <w:tmpl w:val="1534BC90"/>
    <w:lvl w:ilvl="0" w:tplc="2C09000F">
      <w:start w:val="1"/>
      <w:numFmt w:val="decimal"/>
      <w:lvlText w:val="%1."/>
      <w:lvlJc w:val="left"/>
      <w:pPr>
        <w:ind w:left="720" w:hanging="360"/>
      </w:pPr>
    </w:lvl>
    <w:lvl w:ilvl="1" w:tplc="2C090019">
      <w:start w:val="1"/>
      <w:numFmt w:val="lowerLetter"/>
      <w:lvlText w:val="%2."/>
      <w:lvlJc w:val="left"/>
      <w:pPr>
        <w:ind w:left="1440" w:hanging="360"/>
      </w:pPr>
    </w:lvl>
    <w:lvl w:ilvl="2" w:tplc="2C09001B">
      <w:start w:val="1"/>
      <w:numFmt w:val="lowerRoman"/>
      <w:lvlText w:val="%3."/>
      <w:lvlJc w:val="right"/>
      <w:pPr>
        <w:ind w:left="2160" w:hanging="180"/>
      </w:pPr>
    </w:lvl>
    <w:lvl w:ilvl="3" w:tplc="2C09000F">
      <w:start w:val="1"/>
      <w:numFmt w:val="decimal"/>
      <w:lvlText w:val="%4."/>
      <w:lvlJc w:val="left"/>
      <w:pPr>
        <w:ind w:left="2880" w:hanging="360"/>
      </w:pPr>
    </w:lvl>
    <w:lvl w:ilvl="4" w:tplc="2C090019">
      <w:start w:val="1"/>
      <w:numFmt w:val="lowerLetter"/>
      <w:lvlText w:val="%5."/>
      <w:lvlJc w:val="left"/>
      <w:pPr>
        <w:ind w:left="3600" w:hanging="360"/>
      </w:pPr>
    </w:lvl>
    <w:lvl w:ilvl="5" w:tplc="2C09001B">
      <w:start w:val="1"/>
      <w:numFmt w:val="lowerRoman"/>
      <w:lvlText w:val="%6."/>
      <w:lvlJc w:val="right"/>
      <w:pPr>
        <w:ind w:left="4320" w:hanging="180"/>
      </w:pPr>
    </w:lvl>
    <w:lvl w:ilvl="6" w:tplc="2C09000F">
      <w:start w:val="1"/>
      <w:numFmt w:val="decimal"/>
      <w:lvlText w:val="%7."/>
      <w:lvlJc w:val="left"/>
      <w:pPr>
        <w:ind w:left="5040" w:hanging="360"/>
      </w:pPr>
    </w:lvl>
    <w:lvl w:ilvl="7" w:tplc="2C090019">
      <w:start w:val="1"/>
      <w:numFmt w:val="lowerLetter"/>
      <w:lvlText w:val="%8."/>
      <w:lvlJc w:val="left"/>
      <w:pPr>
        <w:ind w:left="5760" w:hanging="360"/>
      </w:pPr>
    </w:lvl>
    <w:lvl w:ilvl="8" w:tplc="2C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F8A"/>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0F15"/>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07C3"/>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54D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57E9FD5"/>
  <w15:docId w15:val="{111DE779-654D-481F-BD1A-FE3E0A8E0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081F8A"/>
    <w:pPr>
      <w:keepNext/>
      <w:spacing w:before="240" w:after="60" w:line="256" w:lineRule="auto"/>
      <w:outlineLvl w:val="0"/>
    </w:pPr>
    <w:rPr>
      <w:rFonts w:ascii="Calibri Light" w:eastAsia="Times New Roman" w:hAnsi="Calibri Light" w:cs="Times New Roman"/>
      <w:b/>
      <w:bCs/>
      <w:kern w:val="32"/>
      <w:sz w:val="32"/>
      <w:szCs w:val="32"/>
      <w:lang w:val="en-TT"/>
    </w:rPr>
  </w:style>
  <w:style w:type="paragraph" w:styleId="Heading3">
    <w:name w:val="heading 3"/>
    <w:basedOn w:val="Normal"/>
    <w:next w:val="Normal"/>
    <w:link w:val="Heading3Char"/>
    <w:uiPriority w:val="9"/>
    <w:semiHidden/>
    <w:unhideWhenUsed/>
    <w:qFormat/>
    <w:rsid w:val="00081F8A"/>
    <w:pPr>
      <w:keepNext/>
      <w:spacing w:before="240" w:after="60" w:line="256" w:lineRule="auto"/>
      <w:outlineLvl w:val="2"/>
    </w:pPr>
    <w:rPr>
      <w:rFonts w:ascii="Calibri Light" w:eastAsia="Times New Roman" w:hAnsi="Calibri Light" w:cs="Times New Roman"/>
      <w:b/>
      <w:bCs/>
      <w:sz w:val="26"/>
      <w:szCs w:val="26"/>
      <w:lang w:val="en-T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1F8A"/>
    <w:rPr>
      <w:rFonts w:ascii="Calibri Light" w:eastAsia="Times New Roman" w:hAnsi="Calibri Light" w:cs="Times New Roman"/>
      <w:b/>
      <w:bCs/>
      <w:kern w:val="32"/>
      <w:sz w:val="32"/>
      <w:szCs w:val="32"/>
      <w:lang w:val="en-TT"/>
    </w:rPr>
  </w:style>
  <w:style w:type="character" w:customStyle="1" w:styleId="Heading3Char">
    <w:name w:val="Heading 3 Char"/>
    <w:basedOn w:val="DefaultParagraphFont"/>
    <w:link w:val="Heading3"/>
    <w:uiPriority w:val="9"/>
    <w:semiHidden/>
    <w:rsid w:val="00081F8A"/>
    <w:rPr>
      <w:rFonts w:ascii="Calibri Light" w:eastAsia="Times New Roman" w:hAnsi="Calibri Light" w:cs="Times New Roman"/>
      <w:b/>
      <w:bCs/>
      <w:sz w:val="26"/>
      <w:szCs w:val="26"/>
      <w:lang w:val="en-TT"/>
    </w:rPr>
  </w:style>
  <w:style w:type="character" w:styleId="Hyperlink">
    <w:name w:val="Hyperlink"/>
    <w:uiPriority w:val="99"/>
    <w:semiHidden/>
    <w:unhideWhenUsed/>
    <w:rsid w:val="00081F8A"/>
    <w:rPr>
      <w:color w:val="0000FF"/>
      <w:u w:val="single"/>
    </w:rPr>
  </w:style>
  <w:style w:type="paragraph" w:styleId="NormalWeb">
    <w:name w:val="Normal (Web)"/>
    <w:basedOn w:val="Normal"/>
    <w:uiPriority w:val="99"/>
    <w:semiHidden/>
    <w:unhideWhenUsed/>
    <w:rsid w:val="00081F8A"/>
    <w:pPr>
      <w:spacing w:before="100" w:beforeAutospacing="1" w:after="100" w:afterAutospacing="1" w:line="240" w:lineRule="auto"/>
    </w:pPr>
    <w:rPr>
      <w:rFonts w:ascii="Times New Roman" w:eastAsia="Times New Roman" w:hAnsi="Times New Roman" w:cs="Times New Roman"/>
      <w:sz w:val="24"/>
      <w:szCs w:val="24"/>
      <w:lang w:val="en-TT" w:eastAsia="en-TT"/>
    </w:rPr>
  </w:style>
  <w:style w:type="character" w:customStyle="1" w:styleId="quick-answer-content">
    <w:name w:val="quick-answer-content"/>
    <w:rsid w:val="00081F8A"/>
  </w:style>
  <w:style w:type="character" w:customStyle="1" w:styleId="full-answer-content">
    <w:name w:val="full-answer-content"/>
    <w:rsid w:val="00081F8A"/>
  </w:style>
  <w:style w:type="character" w:customStyle="1" w:styleId="apple-converted-space">
    <w:name w:val="apple-converted-space"/>
    <w:rsid w:val="00081F8A"/>
  </w:style>
  <w:style w:type="character" w:customStyle="1" w:styleId="feeditemansweruser">
    <w:name w:val="feed_item_answer_user"/>
    <w:rsid w:val="00081F8A"/>
  </w:style>
  <w:style w:type="character" w:customStyle="1" w:styleId="renderedqtext">
    <w:name w:val="rendered_qtext"/>
    <w:rsid w:val="00081F8A"/>
  </w:style>
  <w:style w:type="character" w:customStyle="1" w:styleId="st">
    <w:name w:val="st"/>
    <w:rsid w:val="00081F8A"/>
  </w:style>
  <w:style w:type="character" w:customStyle="1" w:styleId="hvr">
    <w:name w:val="hvr"/>
    <w:rsid w:val="00081F8A"/>
  </w:style>
  <w:style w:type="character" w:customStyle="1" w:styleId="addmd">
    <w:name w:val="addmd"/>
    <w:rsid w:val="00081F8A"/>
  </w:style>
  <w:style w:type="character" w:styleId="Strong">
    <w:name w:val="Strong"/>
    <w:basedOn w:val="DefaultParagraphFont"/>
    <w:uiPriority w:val="22"/>
    <w:qFormat/>
    <w:rsid w:val="00081F8A"/>
    <w:rPr>
      <w:b/>
      <w:bCs/>
    </w:rPr>
  </w:style>
  <w:style w:type="character" w:styleId="HTMLCite">
    <w:name w:val="HTML Cite"/>
    <w:basedOn w:val="DefaultParagraphFont"/>
    <w:uiPriority w:val="99"/>
    <w:semiHidden/>
    <w:unhideWhenUsed/>
    <w:rsid w:val="00081F8A"/>
    <w:rPr>
      <w:i/>
      <w:iCs/>
    </w:rPr>
  </w:style>
  <w:style w:type="character" w:styleId="Emphasis">
    <w:name w:val="Emphasis"/>
    <w:basedOn w:val="DefaultParagraphFont"/>
    <w:uiPriority w:val="20"/>
    <w:qFormat/>
    <w:rsid w:val="00081F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226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exit.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inessdictionary.com/definition/agreement.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uora.com/profile/Carl-Franklin-6" TargetMode="External"/><Relationship Id="rId5" Type="http://schemas.openxmlformats.org/officeDocument/2006/relationships/webSettings" Target="webSettings.xml"/><Relationship Id="rId15" Type="http://schemas.openxmlformats.org/officeDocument/2006/relationships/hyperlink" Target="http://www.businessdictionary.com/definition/associated.html" TargetMode="External"/><Relationship Id="rId10" Type="http://schemas.openxmlformats.org/officeDocument/2006/relationships/hyperlink" Target="http://www.investopedia.com/video/play/what-corporate-social-responsibility/" TargetMode="External"/><Relationship Id="rId4" Type="http://schemas.openxmlformats.org/officeDocument/2006/relationships/settings" Target="settings.xml"/><Relationship Id="rId9" Type="http://schemas.openxmlformats.org/officeDocument/2006/relationships/hyperlink" Target="https://www.cliffsnotes.com/discover-about" TargetMode="External"/><Relationship Id="rId14" Type="http://schemas.openxmlformats.org/officeDocument/2006/relationships/hyperlink" Target="http://www.businessdictionary.com/definition/enterpri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4EA3E-9C6C-4474-A81E-9EAB4B57A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3230</Words>
  <Characters>18416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Johnny</cp:lastModifiedBy>
  <cp:revision>5</cp:revision>
  <dcterms:created xsi:type="dcterms:W3CDTF">2017-01-13T14:55:00Z</dcterms:created>
  <dcterms:modified xsi:type="dcterms:W3CDTF">2017-01-13T15:04:00Z</dcterms:modified>
</cp:coreProperties>
</file>