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54C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6066F" w:rsidRDefault="00B6066F">
            <w:pPr>
              <w:pStyle w:val="Default"/>
              <w:rPr>
                <w:rFonts w:ascii="Arial" w:hAnsi="Arial" w:cs="Arial"/>
              </w:rPr>
            </w:pPr>
            <w:r w:rsidRPr="00B6066F">
              <w:rPr>
                <w:rFonts w:ascii="Arial" w:hAnsi="Arial" w:cs="Arial"/>
              </w:rPr>
              <w:t>Stafford Austin Melerine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6066F" w:rsidRDefault="00B6066F">
            <w:pPr>
              <w:pStyle w:val="Default"/>
              <w:rPr>
                <w:rFonts w:ascii="Arial" w:hAnsi="Arial" w:cs="Arial"/>
              </w:rPr>
            </w:pPr>
            <w:r w:rsidRPr="00B6066F">
              <w:rPr>
                <w:rFonts w:ascii="Arial" w:hAnsi="Arial" w:cs="Arial"/>
              </w:rPr>
              <w:t>2391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6066F" w:rsidRDefault="00B6066F">
            <w:pPr>
              <w:pStyle w:val="Default"/>
              <w:rPr>
                <w:rFonts w:ascii="Arial" w:hAnsi="Arial" w:cs="Arial"/>
              </w:rPr>
            </w:pPr>
            <w:r>
              <w:rPr>
                <w:rFonts w:ascii="Arial" w:hAnsi="Arial" w:cs="Arial"/>
              </w:rPr>
              <w:t xml:space="preserve">Diploma in Risk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6066F" w:rsidRDefault="00B6066F">
            <w:pPr>
              <w:rPr>
                <w:rFonts w:ascii="Arial" w:hAnsi="Arial" w:cs="Arial"/>
                <w:sz w:val="24"/>
                <w:szCs w:val="24"/>
              </w:rPr>
            </w:pPr>
            <w:r w:rsidRPr="00B6066F">
              <w:rPr>
                <w:rFonts w:ascii="Arial" w:hAnsi="Arial" w:cs="Arial"/>
                <w:sz w:val="24"/>
                <w:szCs w:val="24"/>
              </w:rPr>
              <w:t>1 Overview of Risk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rFonts w:ascii="Arial" w:hAnsi="Arial" w:cs="Arial"/>
                <w:b/>
                <w:sz w:val="24"/>
                <w:szCs w:val="24"/>
              </w:rPr>
            </w:pPr>
          </w:p>
          <w:p w:rsidR="009C2336" w:rsidRDefault="009C2336" w:rsidP="009C2336">
            <w:pPr>
              <w:rPr>
                <w:rFonts w:ascii="Arial" w:hAnsi="Arial" w:cs="Arial"/>
                <w:sz w:val="24"/>
                <w:szCs w:val="24"/>
              </w:rPr>
            </w:pPr>
            <w:r>
              <w:rPr>
                <w:rFonts w:ascii="Arial" w:hAnsi="Arial" w:cs="Arial"/>
                <w:sz w:val="24"/>
                <w:szCs w:val="24"/>
              </w:rPr>
              <w:t>Assessment 1</w:t>
            </w:r>
          </w:p>
          <w:p w:rsidR="009C2336" w:rsidRDefault="009C2336" w:rsidP="009C2336">
            <w:pPr>
              <w:pStyle w:val="ListParagraph"/>
              <w:numPr>
                <w:ilvl w:val="0"/>
                <w:numId w:val="2"/>
              </w:numPr>
              <w:spacing w:before="240"/>
              <w:rPr>
                <w:rFonts w:ascii="Arial" w:hAnsi="Arial" w:cs="Arial"/>
                <w:sz w:val="24"/>
                <w:szCs w:val="24"/>
              </w:rPr>
            </w:pPr>
            <w:proofErr w:type="spellStart"/>
            <w:proofErr w:type="gramStart"/>
            <w:r>
              <w:rPr>
                <w:rFonts w:ascii="Arial" w:hAnsi="Arial" w:cs="Arial"/>
                <w:sz w:val="24"/>
                <w:szCs w:val="24"/>
              </w:rPr>
              <w:t>i</w:t>
            </w:r>
            <w:proofErr w:type="spellEnd"/>
            <w:r>
              <w:rPr>
                <w:rFonts w:ascii="Arial" w:hAnsi="Arial" w:cs="Arial"/>
                <w:sz w:val="24"/>
                <w:szCs w:val="24"/>
              </w:rPr>
              <w:t>.  The</w:t>
            </w:r>
            <w:proofErr w:type="gramEnd"/>
            <w:r>
              <w:rPr>
                <w:rFonts w:ascii="Arial" w:hAnsi="Arial" w:cs="Arial"/>
                <w:sz w:val="24"/>
                <w:szCs w:val="24"/>
              </w:rPr>
              <w:t xml:space="preserve"> current form of risk management evolved from a Harvard Business Review article in 1956 which suggested that an employee should be in charge of dealing with “pure risk”. Later a change in attitude towards insurance, a change in curricula at American business collages and the realization of some insurance buyers that there may be a more cost efficient way of managing risk led to the idea that the most effective option is to prevent losses in the first place.</w:t>
            </w:r>
          </w:p>
          <w:p w:rsidR="009C2336" w:rsidRDefault="009C2336" w:rsidP="009C2336">
            <w:pPr>
              <w:spacing w:before="240"/>
              <w:ind w:left="720"/>
              <w:rPr>
                <w:rFonts w:ascii="Arial" w:hAnsi="Arial" w:cs="Arial"/>
                <w:sz w:val="24"/>
                <w:szCs w:val="24"/>
              </w:rPr>
            </w:pPr>
            <w:r>
              <w:rPr>
                <w:rFonts w:ascii="Arial" w:hAnsi="Arial" w:cs="Arial"/>
                <w:sz w:val="24"/>
                <w:szCs w:val="24"/>
              </w:rPr>
              <w:t>ii</w:t>
            </w:r>
            <w:proofErr w:type="gramStart"/>
            <w:r>
              <w:rPr>
                <w:rFonts w:ascii="Arial" w:hAnsi="Arial" w:cs="Arial"/>
                <w:sz w:val="24"/>
                <w:szCs w:val="24"/>
              </w:rPr>
              <w:t>.  Uncertainty</w:t>
            </w:r>
            <w:proofErr w:type="gramEnd"/>
            <w:r>
              <w:rPr>
                <w:rFonts w:ascii="Arial" w:hAnsi="Arial" w:cs="Arial"/>
                <w:sz w:val="24"/>
                <w:szCs w:val="24"/>
              </w:rPr>
              <w:t xml:space="preserve"> is doubt dependant on lack of information of what will or will not occur in the future. Where there is risk </w:t>
            </w:r>
            <w:proofErr w:type="gramStart"/>
            <w:r>
              <w:rPr>
                <w:rFonts w:ascii="Arial" w:hAnsi="Arial" w:cs="Arial"/>
                <w:sz w:val="24"/>
                <w:szCs w:val="24"/>
              </w:rPr>
              <w:t>uncertainty exist</w:t>
            </w:r>
            <w:proofErr w:type="gramEnd"/>
            <w:r>
              <w:rPr>
                <w:rFonts w:ascii="Arial" w:hAnsi="Arial" w:cs="Arial"/>
                <w:sz w:val="24"/>
                <w:szCs w:val="24"/>
              </w:rPr>
              <w:t>. Uncertainty is often used together with the word risk.</w:t>
            </w:r>
          </w:p>
          <w:p w:rsidR="009C2336" w:rsidRDefault="009C2336" w:rsidP="009C2336">
            <w:pPr>
              <w:spacing w:before="240"/>
              <w:ind w:left="720"/>
              <w:rPr>
                <w:rFonts w:ascii="Arial" w:hAnsi="Arial" w:cs="Arial"/>
                <w:sz w:val="24"/>
                <w:szCs w:val="24"/>
              </w:rPr>
            </w:pPr>
            <w:r>
              <w:rPr>
                <w:rFonts w:ascii="Arial" w:hAnsi="Arial" w:cs="Arial"/>
                <w:sz w:val="24"/>
                <w:szCs w:val="24"/>
              </w:rPr>
              <w:t>iii</w:t>
            </w:r>
            <w:proofErr w:type="gramStart"/>
            <w:r>
              <w:rPr>
                <w:rFonts w:ascii="Arial" w:hAnsi="Arial" w:cs="Arial"/>
                <w:sz w:val="24"/>
                <w:szCs w:val="24"/>
              </w:rPr>
              <w:t>.  The</w:t>
            </w:r>
            <w:proofErr w:type="gramEnd"/>
            <w:r>
              <w:rPr>
                <w:rFonts w:ascii="Arial" w:hAnsi="Arial" w:cs="Arial"/>
                <w:sz w:val="24"/>
                <w:szCs w:val="24"/>
              </w:rPr>
              <w:t xml:space="preserve"> primary objective is to protect one’s assets.</w:t>
            </w:r>
          </w:p>
          <w:p w:rsidR="009C2336" w:rsidRDefault="009C2336" w:rsidP="009C2336">
            <w:pPr>
              <w:spacing w:before="240"/>
              <w:ind w:left="720"/>
              <w:rPr>
                <w:rFonts w:ascii="Arial" w:hAnsi="Arial" w:cs="Arial"/>
                <w:sz w:val="24"/>
                <w:szCs w:val="24"/>
              </w:rPr>
            </w:pPr>
            <w:r>
              <w:rPr>
                <w:rFonts w:ascii="Arial" w:hAnsi="Arial" w:cs="Arial"/>
                <w:sz w:val="24"/>
                <w:szCs w:val="24"/>
              </w:rPr>
              <w:t>iv</w:t>
            </w:r>
            <w:proofErr w:type="gramStart"/>
            <w:r>
              <w:rPr>
                <w:rFonts w:ascii="Arial" w:hAnsi="Arial" w:cs="Arial"/>
                <w:sz w:val="24"/>
                <w:szCs w:val="24"/>
              </w:rPr>
              <w:t>.  Pure</w:t>
            </w:r>
            <w:proofErr w:type="gramEnd"/>
            <w:r>
              <w:rPr>
                <w:rFonts w:ascii="Arial" w:hAnsi="Arial" w:cs="Arial"/>
                <w:sz w:val="24"/>
                <w:szCs w:val="24"/>
              </w:rPr>
              <w:t xml:space="preserve"> Risk comprises only a risk that involves the possibility of loss. Only pure </w:t>
            </w:r>
            <w:proofErr w:type="gramStart"/>
            <w:r>
              <w:rPr>
                <w:rFonts w:ascii="Arial" w:hAnsi="Arial" w:cs="Arial"/>
                <w:sz w:val="24"/>
                <w:szCs w:val="24"/>
              </w:rPr>
              <w:t>risk are</w:t>
            </w:r>
            <w:proofErr w:type="gramEnd"/>
            <w:r>
              <w:rPr>
                <w:rFonts w:ascii="Arial" w:hAnsi="Arial" w:cs="Arial"/>
                <w:sz w:val="24"/>
                <w:szCs w:val="24"/>
              </w:rPr>
              <w:t xml:space="preserve"> insurable. Types of pure risk are:</w:t>
            </w:r>
          </w:p>
          <w:p w:rsidR="009C2336" w:rsidRDefault="009C2336" w:rsidP="009C2336">
            <w:pPr>
              <w:pStyle w:val="ListParagraph"/>
              <w:numPr>
                <w:ilvl w:val="0"/>
                <w:numId w:val="3"/>
              </w:numPr>
              <w:rPr>
                <w:rFonts w:ascii="Arial" w:hAnsi="Arial" w:cs="Arial"/>
                <w:sz w:val="24"/>
                <w:szCs w:val="24"/>
              </w:rPr>
            </w:pPr>
            <w:r>
              <w:rPr>
                <w:rFonts w:ascii="Arial" w:hAnsi="Arial" w:cs="Arial"/>
                <w:sz w:val="24"/>
                <w:szCs w:val="24"/>
              </w:rPr>
              <w:t>Personal Risk</w:t>
            </w:r>
          </w:p>
          <w:p w:rsidR="009C2336" w:rsidRDefault="009C2336" w:rsidP="009C2336">
            <w:pPr>
              <w:pStyle w:val="ListParagraph"/>
              <w:numPr>
                <w:ilvl w:val="0"/>
                <w:numId w:val="3"/>
              </w:numPr>
              <w:rPr>
                <w:rFonts w:ascii="Arial" w:hAnsi="Arial" w:cs="Arial"/>
                <w:sz w:val="24"/>
                <w:szCs w:val="24"/>
              </w:rPr>
            </w:pPr>
            <w:r>
              <w:rPr>
                <w:rFonts w:ascii="Arial" w:hAnsi="Arial" w:cs="Arial"/>
                <w:sz w:val="24"/>
                <w:szCs w:val="24"/>
              </w:rPr>
              <w:t>Property Risk</w:t>
            </w:r>
          </w:p>
          <w:p w:rsidR="009C2336" w:rsidRDefault="009C2336" w:rsidP="009C2336">
            <w:pPr>
              <w:pStyle w:val="ListParagraph"/>
              <w:numPr>
                <w:ilvl w:val="0"/>
                <w:numId w:val="3"/>
              </w:numPr>
              <w:rPr>
                <w:rFonts w:ascii="Arial" w:hAnsi="Arial" w:cs="Arial"/>
                <w:sz w:val="24"/>
                <w:szCs w:val="24"/>
              </w:rPr>
            </w:pPr>
            <w:r>
              <w:rPr>
                <w:rFonts w:ascii="Arial" w:hAnsi="Arial" w:cs="Arial"/>
                <w:sz w:val="24"/>
                <w:szCs w:val="24"/>
              </w:rPr>
              <w:t>Liability Risk</w:t>
            </w:r>
          </w:p>
          <w:p w:rsidR="009C2336" w:rsidRDefault="009C2336" w:rsidP="009C2336">
            <w:pPr>
              <w:pStyle w:val="ListParagraph"/>
              <w:numPr>
                <w:ilvl w:val="0"/>
                <w:numId w:val="3"/>
              </w:numPr>
              <w:rPr>
                <w:rFonts w:ascii="Arial" w:hAnsi="Arial" w:cs="Arial"/>
                <w:sz w:val="24"/>
                <w:szCs w:val="24"/>
              </w:rPr>
            </w:pPr>
            <w:r>
              <w:rPr>
                <w:rFonts w:ascii="Arial" w:hAnsi="Arial" w:cs="Arial"/>
                <w:sz w:val="24"/>
                <w:szCs w:val="24"/>
              </w:rPr>
              <w:t>Risk arising from failure of others</w:t>
            </w:r>
          </w:p>
          <w:p w:rsidR="009C2336" w:rsidRDefault="009C2336" w:rsidP="009C2336">
            <w:pPr>
              <w:spacing w:before="240"/>
              <w:ind w:left="720"/>
              <w:rPr>
                <w:rFonts w:ascii="Arial" w:hAnsi="Arial" w:cs="Arial"/>
                <w:sz w:val="24"/>
                <w:szCs w:val="24"/>
              </w:rPr>
            </w:pPr>
            <w:proofErr w:type="gramStart"/>
            <w:r>
              <w:rPr>
                <w:rFonts w:ascii="Arial" w:hAnsi="Arial" w:cs="Arial"/>
                <w:sz w:val="24"/>
                <w:szCs w:val="24"/>
              </w:rPr>
              <w:t>v.  By</w:t>
            </w:r>
            <w:proofErr w:type="gramEnd"/>
            <w:r>
              <w:rPr>
                <w:rFonts w:ascii="Arial" w:hAnsi="Arial" w:cs="Arial"/>
                <w:sz w:val="24"/>
                <w:szCs w:val="24"/>
              </w:rPr>
              <w:t xml:space="preserve"> evaluating the potential risk that may be faced and by minimizing the expenses involved with those risk. This includes cost associated with real loss and the cost to reduce or eliminate the risk of probable loss.</w:t>
            </w:r>
          </w:p>
          <w:p w:rsidR="009C2336" w:rsidRDefault="009C2336" w:rsidP="009C2336">
            <w:pPr>
              <w:ind w:left="720"/>
              <w:rPr>
                <w:rFonts w:ascii="Arial" w:hAnsi="Arial" w:cs="Arial"/>
                <w:sz w:val="24"/>
                <w:szCs w:val="24"/>
              </w:rPr>
            </w:pPr>
            <w:r>
              <w:rPr>
                <w:rFonts w:ascii="Arial" w:hAnsi="Arial" w:cs="Arial"/>
                <w:sz w:val="24"/>
                <w:szCs w:val="24"/>
              </w:rPr>
              <w:lastRenderedPageBreak/>
              <w:t xml:space="preserve">vi.  </w:t>
            </w:r>
          </w:p>
          <w:p w:rsidR="009C2336" w:rsidRDefault="009C2336" w:rsidP="009C2336">
            <w:pPr>
              <w:pStyle w:val="ListParagraph"/>
              <w:numPr>
                <w:ilvl w:val="0"/>
                <w:numId w:val="4"/>
              </w:numPr>
              <w:rPr>
                <w:rFonts w:ascii="Arial" w:hAnsi="Arial" w:cs="Arial"/>
                <w:sz w:val="24"/>
                <w:szCs w:val="24"/>
              </w:rPr>
            </w:pPr>
            <w:r>
              <w:rPr>
                <w:rFonts w:ascii="Arial" w:hAnsi="Arial" w:cs="Arial"/>
                <w:sz w:val="24"/>
                <w:szCs w:val="24"/>
              </w:rPr>
              <w:t>Objectives are more likely to be accomplished</w:t>
            </w:r>
          </w:p>
          <w:p w:rsidR="009C2336" w:rsidRDefault="009C2336" w:rsidP="009C2336">
            <w:pPr>
              <w:pStyle w:val="ListParagraph"/>
              <w:numPr>
                <w:ilvl w:val="0"/>
                <w:numId w:val="4"/>
              </w:numPr>
              <w:rPr>
                <w:rFonts w:ascii="Arial" w:hAnsi="Arial" w:cs="Arial"/>
                <w:sz w:val="24"/>
                <w:szCs w:val="24"/>
              </w:rPr>
            </w:pPr>
            <w:r>
              <w:rPr>
                <w:rFonts w:ascii="Arial" w:hAnsi="Arial" w:cs="Arial"/>
                <w:sz w:val="24"/>
                <w:szCs w:val="24"/>
              </w:rPr>
              <w:t>Destructive elements will be dealt with in a more sensible and practical manner</w:t>
            </w:r>
          </w:p>
          <w:p w:rsidR="009C2336" w:rsidRPr="00416093" w:rsidRDefault="009C2336" w:rsidP="009C2336">
            <w:pPr>
              <w:rPr>
                <w:rFonts w:ascii="Arial" w:hAnsi="Arial" w:cs="Arial"/>
                <w:sz w:val="24"/>
                <w:szCs w:val="24"/>
              </w:rPr>
            </w:pPr>
          </w:p>
          <w:p w:rsidR="009C2336" w:rsidRDefault="009C2336" w:rsidP="009C2336">
            <w:pPr>
              <w:pStyle w:val="ListParagraph"/>
              <w:numPr>
                <w:ilvl w:val="0"/>
                <w:numId w:val="2"/>
              </w:numPr>
              <w:rPr>
                <w:rFonts w:ascii="Arial" w:hAnsi="Arial" w:cs="Arial"/>
                <w:sz w:val="24"/>
                <w:szCs w:val="24"/>
              </w:rPr>
            </w:pPr>
            <w:r>
              <w:rPr>
                <w:rFonts w:ascii="Arial" w:hAnsi="Arial" w:cs="Arial"/>
                <w:sz w:val="24"/>
                <w:szCs w:val="24"/>
              </w:rPr>
              <w:t xml:space="preserve">Risk management can make a difference directly to profit in two ways. The first is by reducing or eliminating risk that lead to real losses. An example may be mitigating supply chain risk which could impact productivity. The second difference is by reducing cost associated with the balancing of risk. Reduced </w:t>
            </w:r>
            <w:proofErr w:type="gramStart"/>
            <w:r>
              <w:rPr>
                <w:rFonts w:ascii="Arial" w:hAnsi="Arial" w:cs="Arial"/>
                <w:sz w:val="24"/>
                <w:szCs w:val="24"/>
              </w:rPr>
              <w:t>cost have</w:t>
            </w:r>
            <w:proofErr w:type="gramEnd"/>
            <w:r>
              <w:rPr>
                <w:rFonts w:ascii="Arial" w:hAnsi="Arial" w:cs="Arial"/>
                <w:sz w:val="24"/>
                <w:szCs w:val="24"/>
              </w:rPr>
              <w:t xml:space="preserve"> a direct impact on the bottom line. </w:t>
            </w:r>
            <w:proofErr w:type="gramStart"/>
            <w:r>
              <w:rPr>
                <w:rFonts w:ascii="Arial" w:hAnsi="Arial" w:cs="Arial"/>
                <w:sz w:val="24"/>
                <w:szCs w:val="24"/>
              </w:rPr>
              <w:t>A</w:t>
            </w:r>
            <w:proofErr w:type="gramEnd"/>
            <w:r>
              <w:rPr>
                <w:rFonts w:ascii="Arial" w:hAnsi="Arial" w:cs="Arial"/>
                <w:sz w:val="24"/>
                <w:szCs w:val="24"/>
              </w:rPr>
              <w:t xml:space="preserve"> example of cost reduction may be the lowering of auto insurance premiums by identifying driver capability gaps and implementing training to reduce accidents and claims which have an effect on premiums.</w:t>
            </w:r>
          </w:p>
          <w:p w:rsidR="009C2336" w:rsidRDefault="009C2336" w:rsidP="009C2336">
            <w:pPr>
              <w:pStyle w:val="ListParagraph"/>
              <w:rPr>
                <w:rFonts w:ascii="Arial" w:hAnsi="Arial" w:cs="Arial"/>
                <w:sz w:val="24"/>
                <w:szCs w:val="24"/>
              </w:rPr>
            </w:pPr>
          </w:p>
          <w:p w:rsidR="009C2336" w:rsidRDefault="009C2336" w:rsidP="009C2336">
            <w:pPr>
              <w:pStyle w:val="ListParagraph"/>
              <w:numPr>
                <w:ilvl w:val="0"/>
                <w:numId w:val="2"/>
              </w:numPr>
              <w:rPr>
                <w:rFonts w:ascii="Arial" w:hAnsi="Arial" w:cs="Arial"/>
                <w:sz w:val="24"/>
                <w:szCs w:val="24"/>
              </w:rPr>
            </w:pPr>
            <w:r>
              <w:rPr>
                <w:rFonts w:ascii="Arial" w:hAnsi="Arial" w:cs="Arial"/>
                <w:sz w:val="24"/>
                <w:szCs w:val="24"/>
              </w:rPr>
              <w:t>Risk avoidance – implementing processes or procedures which avoid unnecessary risk.</w:t>
            </w:r>
          </w:p>
          <w:p w:rsidR="009C2336" w:rsidRPr="00416093" w:rsidRDefault="009C2336" w:rsidP="009C2336">
            <w:pPr>
              <w:pStyle w:val="ListParagraph"/>
              <w:rPr>
                <w:rFonts w:ascii="Arial" w:hAnsi="Arial" w:cs="Arial"/>
                <w:sz w:val="24"/>
                <w:szCs w:val="24"/>
              </w:rPr>
            </w:pPr>
          </w:p>
          <w:p w:rsidR="009C2336" w:rsidRDefault="009C2336" w:rsidP="009C2336">
            <w:pPr>
              <w:ind w:left="720"/>
              <w:rPr>
                <w:rFonts w:ascii="Arial" w:hAnsi="Arial" w:cs="Arial"/>
                <w:sz w:val="24"/>
                <w:szCs w:val="24"/>
              </w:rPr>
            </w:pPr>
            <w:r>
              <w:rPr>
                <w:rFonts w:ascii="Arial" w:hAnsi="Arial" w:cs="Arial"/>
                <w:sz w:val="24"/>
                <w:szCs w:val="24"/>
              </w:rPr>
              <w:t>Risk reduction – where risk can’t be avoided implementing measures to limit the risks impact.</w:t>
            </w:r>
          </w:p>
          <w:p w:rsidR="009C2336" w:rsidRDefault="009C2336" w:rsidP="009C2336">
            <w:pPr>
              <w:ind w:left="720"/>
              <w:rPr>
                <w:rFonts w:ascii="Arial" w:hAnsi="Arial" w:cs="Arial"/>
                <w:sz w:val="24"/>
                <w:szCs w:val="24"/>
              </w:rPr>
            </w:pPr>
            <w:r>
              <w:rPr>
                <w:rFonts w:ascii="Arial" w:hAnsi="Arial" w:cs="Arial"/>
                <w:sz w:val="24"/>
                <w:szCs w:val="24"/>
              </w:rPr>
              <w:t>Risk assumption – taking accountability for loss which may result from risk</w:t>
            </w:r>
          </w:p>
          <w:p w:rsidR="009C2336" w:rsidRDefault="009C2336" w:rsidP="009C2336">
            <w:pPr>
              <w:ind w:left="720"/>
              <w:rPr>
                <w:rFonts w:ascii="Arial" w:hAnsi="Arial" w:cs="Arial"/>
                <w:sz w:val="24"/>
                <w:szCs w:val="24"/>
              </w:rPr>
            </w:pPr>
            <w:r>
              <w:rPr>
                <w:rFonts w:ascii="Arial" w:hAnsi="Arial" w:cs="Arial"/>
                <w:sz w:val="24"/>
                <w:szCs w:val="24"/>
              </w:rPr>
              <w:t>.</w:t>
            </w:r>
          </w:p>
          <w:p w:rsidR="009C2336" w:rsidRDefault="009C2336" w:rsidP="009C2336">
            <w:pPr>
              <w:rPr>
                <w:rFonts w:ascii="Arial" w:hAnsi="Arial" w:cs="Arial"/>
                <w:sz w:val="24"/>
                <w:szCs w:val="24"/>
                <w:u w:val="single"/>
              </w:rPr>
            </w:pPr>
            <w:r w:rsidRPr="00622E80">
              <w:rPr>
                <w:rFonts w:ascii="Arial" w:hAnsi="Arial" w:cs="Arial"/>
                <w:sz w:val="24"/>
                <w:szCs w:val="24"/>
                <w:u w:val="single"/>
              </w:rPr>
              <w:t>Case Study</w:t>
            </w:r>
          </w:p>
          <w:p w:rsidR="009C2336" w:rsidRDefault="009C2336" w:rsidP="009C2336">
            <w:pPr>
              <w:pStyle w:val="ListParagraph"/>
              <w:numPr>
                <w:ilvl w:val="0"/>
                <w:numId w:val="5"/>
              </w:numPr>
              <w:rPr>
                <w:rFonts w:ascii="Arial" w:hAnsi="Arial" w:cs="Arial"/>
                <w:sz w:val="24"/>
                <w:szCs w:val="24"/>
              </w:rPr>
            </w:pPr>
            <w:r>
              <w:rPr>
                <w:rFonts w:ascii="Arial" w:hAnsi="Arial" w:cs="Arial"/>
                <w:sz w:val="24"/>
                <w:szCs w:val="24"/>
              </w:rPr>
              <w:t>By not recognizing or ignoring that his company had become heavily dependent on one client for a large portion of revenue and by not preparing measures to mitigate the loss of that revenue instead of trying to wait it out.</w:t>
            </w:r>
          </w:p>
          <w:p w:rsidR="009C2336" w:rsidRPr="00622E80" w:rsidRDefault="009C2336" w:rsidP="009C2336">
            <w:pPr>
              <w:pStyle w:val="ListParagraph"/>
              <w:numPr>
                <w:ilvl w:val="0"/>
                <w:numId w:val="5"/>
              </w:numPr>
              <w:rPr>
                <w:rFonts w:ascii="Arial" w:hAnsi="Arial" w:cs="Arial"/>
                <w:sz w:val="24"/>
                <w:szCs w:val="24"/>
              </w:rPr>
            </w:pPr>
            <w:r>
              <w:rPr>
                <w:rFonts w:ascii="Arial" w:hAnsi="Arial" w:cs="Arial"/>
                <w:sz w:val="24"/>
                <w:szCs w:val="24"/>
              </w:rPr>
              <w:t>A Risk Management strategy may have helped in recognizing and mitigating the risk that came from one large client providing the majority of revenue. It also may have recognized some risk in the global economy and put in place tools to reduce loss when an event like the GFC occurred.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C2336" w:rsidRDefault="009C2336" w:rsidP="00A851DA">
      <w:pPr>
        <w:autoSpaceDE w:val="0"/>
        <w:autoSpaceDN w:val="0"/>
        <w:adjustRightInd w:val="0"/>
        <w:spacing w:after="0" w:line="240" w:lineRule="auto"/>
        <w:rPr>
          <w:rFonts w:cs="CalvertMT-Bold"/>
          <w:b/>
          <w:bCs/>
          <w:color w:val="002060"/>
          <w:sz w:val="28"/>
          <w:lang w:val="en-US"/>
        </w:rPr>
      </w:pPr>
    </w:p>
    <w:p w:rsidR="009C2336" w:rsidRDefault="009C2336" w:rsidP="00A851DA">
      <w:pPr>
        <w:autoSpaceDE w:val="0"/>
        <w:autoSpaceDN w:val="0"/>
        <w:adjustRightInd w:val="0"/>
        <w:spacing w:after="0" w:line="240" w:lineRule="auto"/>
        <w:rPr>
          <w:rFonts w:cs="CalvertMT-Bold"/>
          <w:b/>
          <w:bCs/>
          <w:color w:val="002060"/>
          <w:sz w:val="28"/>
          <w:lang w:val="en-US"/>
        </w:rPr>
      </w:pPr>
    </w:p>
    <w:p w:rsidR="009C2336" w:rsidRDefault="009C2336" w:rsidP="00A851DA">
      <w:pPr>
        <w:autoSpaceDE w:val="0"/>
        <w:autoSpaceDN w:val="0"/>
        <w:adjustRightInd w:val="0"/>
        <w:spacing w:after="0" w:line="240" w:lineRule="auto"/>
        <w:rPr>
          <w:rFonts w:cs="CalvertMT-Bold"/>
          <w:b/>
          <w:bCs/>
          <w:color w:val="002060"/>
          <w:sz w:val="28"/>
          <w:lang w:val="en-US"/>
        </w:rPr>
      </w:pPr>
    </w:p>
    <w:p w:rsidR="009C2336" w:rsidRDefault="009C2336" w:rsidP="00A851DA">
      <w:pPr>
        <w:autoSpaceDE w:val="0"/>
        <w:autoSpaceDN w:val="0"/>
        <w:adjustRightInd w:val="0"/>
        <w:spacing w:after="0" w:line="240" w:lineRule="auto"/>
        <w:rPr>
          <w:rFonts w:cs="CalvertMT-Bold"/>
          <w:b/>
          <w:bCs/>
          <w:color w:val="002060"/>
          <w:sz w:val="28"/>
          <w:lang w:val="en-US"/>
        </w:rPr>
      </w:pPr>
    </w:p>
    <w:p w:rsidR="009C2336" w:rsidRPr="00B0415E" w:rsidRDefault="009C233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B76BD" w:rsidRDefault="006B76BD" w:rsidP="00A851DA">
            <w:pPr>
              <w:rPr>
                <w:rFonts w:ascii="Freestyle Script" w:hAnsi="Freestyle Script" w:cs="Bliss-Regular"/>
                <w:color w:val="000000"/>
                <w:sz w:val="24"/>
                <w:szCs w:val="24"/>
              </w:rPr>
            </w:pPr>
            <w:r w:rsidRPr="006B76BD">
              <w:rPr>
                <w:rFonts w:ascii="Freestyle Script" w:hAnsi="Freestyle Script" w:cs="Bliss-Regular"/>
                <w:color w:val="000000"/>
                <w:sz w:val="24"/>
                <w:szCs w:val="24"/>
              </w:rPr>
              <w:t>Stafford Melerine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B76BD" w:rsidRDefault="006B76BD" w:rsidP="00A851DA">
            <w:pPr>
              <w:rPr>
                <w:rFonts w:cs="Bliss-Regular"/>
                <w:color w:val="000000"/>
                <w:sz w:val="24"/>
                <w:szCs w:val="24"/>
              </w:rPr>
            </w:pPr>
            <w:r w:rsidRPr="006B76BD">
              <w:rPr>
                <w:rFonts w:cs="Bliss-Regular"/>
                <w:color w:val="000000"/>
                <w:sz w:val="24"/>
                <w:szCs w:val="24"/>
              </w:rPr>
              <w:t>11 August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664A" w:rsidRDefault="0030664A" w:rsidP="00CB4D0A">
      <w:pPr>
        <w:spacing w:after="0" w:line="240" w:lineRule="auto"/>
      </w:pPr>
      <w:r>
        <w:separator/>
      </w:r>
    </w:p>
  </w:endnote>
  <w:endnote w:type="continuationSeparator" w:id="0">
    <w:p w:rsidR="0030664A" w:rsidRDefault="0030664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664A" w:rsidRDefault="0030664A" w:rsidP="00CB4D0A">
      <w:pPr>
        <w:spacing w:after="0" w:line="240" w:lineRule="auto"/>
      </w:pPr>
      <w:r>
        <w:separator/>
      </w:r>
    </w:p>
  </w:footnote>
  <w:footnote w:type="continuationSeparator" w:id="0">
    <w:p w:rsidR="0030664A" w:rsidRDefault="0030664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7A05D5"/>
    <w:multiLevelType w:val="hybridMultilevel"/>
    <w:tmpl w:val="B706F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164FAE"/>
    <w:multiLevelType w:val="hybridMultilevel"/>
    <w:tmpl w:val="8F240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726D93"/>
    <w:multiLevelType w:val="hybridMultilevel"/>
    <w:tmpl w:val="F4808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B346F52"/>
    <w:multiLevelType w:val="hybridMultilevel"/>
    <w:tmpl w:val="A7366C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664A"/>
    <w:rsid w:val="00371885"/>
    <w:rsid w:val="003E2B87"/>
    <w:rsid w:val="00402786"/>
    <w:rsid w:val="00405895"/>
    <w:rsid w:val="004058DF"/>
    <w:rsid w:val="00433A9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76BD"/>
    <w:rsid w:val="0070347F"/>
    <w:rsid w:val="0070678E"/>
    <w:rsid w:val="007079E5"/>
    <w:rsid w:val="007654C0"/>
    <w:rsid w:val="00831C11"/>
    <w:rsid w:val="008A60B4"/>
    <w:rsid w:val="008B3C31"/>
    <w:rsid w:val="008B64FE"/>
    <w:rsid w:val="008C6E2E"/>
    <w:rsid w:val="00935BF7"/>
    <w:rsid w:val="0095442C"/>
    <w:rsid w:val="00983942"/>
    <w:rsid w:val="009C2336"/>
    <w:rsid w:val="009C37E0"/>
    <w:rsid w:val="009E41F4"/>
    <w:rsid w:val="00A14B66"/>
    <w:rsid w:val="00A65CF7"/>
    <w:rsid w:val="00A81AB4"/>
    <w:rsid w:val="00A851DA"/>
    <w:rsid w:val="00AC7D5B"/>
    <w:rsid w:val="00AE1481"/>
    <w:rsid w:val="00B0415E"/>
    <w:rsid w:val="00B04678"/>
    <w:rsid w:val="00B6066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F00D4-93E6-4878-B926-AB4FD8D18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cp:lastModifiedBy>
  <cp:revision>2</cp:revision>
  <dcterms:created xsi:type="dcterms:W3CDTF">2016-08-11T18:12:00Z</dcterms:created>
  <dcterms:modified xsi:type="dcterms:W3CDTF">2016-08-11T18:12:00Z</dcterms:modified>
</cp:coreProperties>
</file>