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30B5">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D7CBA" w:rsidRPr="00574A1B" w:rsidRDefault="008D7CBA" w:rsidP="008D7CBA">
            <w:pPr>
              <w:autoSpaceDE w:val="0"/>
              <w:autoSpaceDN w:val="0"/>
              <w:adjustRightInd w:val="0"/>
              <w:rPr>
                <w:rFonts w:asciiTheme="minorBidi" w:hAnsiTheme="minorBidi"/>
                <w:sz w:val="24"/>
                <w:szCs w:val="24"/>
              </w:rPr>
            </w:pPr>
            <w:r w:rsidRPr="00574A1B">
              <w:rPr>
                <w:rFonts w:asciiTheme="minorBidi" w:hAnsiTheme="minorBidi"/>
                <w:sz w:val="24"/>
                <w:szCs w:val="24"/>
              </w:rPr>
              <w:t xml:space="preserve">Give short answers to the following questions: </w:t>
            </w:r>
          </w:p>
          <w:p w:rsidR="008D7CBA" w:rsidRPr="00574A1B" w:rsidRDefault="008D7CBA" w:rsidP="008D7CBA">
            <w:pPr>
              <w:pStyle w:val="ListParagraph"/>
              <w:numPr>
                <w:ilvl w:val="0"/>
                <w:numId w:val="26"/>
              </w:numPr>
              <w:autoSpaceDE w:val="0"/>
              <w:autoSpaceDN w:val="0"/>
              <w:adjustRightInd w:val="0"/>
              <w:rPr>
                <w:rFonts w:asciiTheme="minorBidi" w:hAnsiTheme="minorBidi" w:cstheme="minorBidi"/>
                <w:b/>
                <w:sz w:val="24"/>
                <w:szCs w:val="24"/>
              </w:rPr>
            </w:pPr>
            <w:r w:rsidRPr="00574A1B">
              <w:rPr>
                <w:rFonts w:asciiTheme="minorBidi" w:hAnsiTheme="minorBidi" w:cstheme="minorBidi"/>
                <w:b/>
                <w:sz w:val="24"/>
                <w:szCs w:val="24"/>
              </w:rPr>
              <w:t>What is Computer Forensics?</w:t>
            </w:r>
          </w:p>
          <w:p w:rsidR="008D7CBA" w:rsidRPr="00574A1B" w:rsidRDefault="008D7CBA" w:rsidP="008D7CBA">
            <w:pPr>
              <w:autoSpaceDE w:val="0"/>
              <w:autoSpaceDN w:val="0"/>
              <w:adjustRightInd w:val="0"/>
              <w:rPr>
                <w:rFonts w:asciiTheme="minorBidi" w:hAnsiTheme="minorBidi"/>
                <w:sz w:val="24"/>
                <w:szCs w:val="24"/>
              </w:rPr>
            </w:pPr>
            <w:r w:rsidRPr="00574A1B">
              <w:rPr>
                <w:rFonts w:asciiTheme="minorBidi" w:hAnsiTheme="minorBidi"/>
                <w:sz w:val="24"/>
                <w:szCs w:val="24"/>
              </w:rPr>
              <w:t>Computer forensics is the application of investigation and analysis techniques to gather and preserve evidence from a particular computing device in a way that is suitable for presentation in a court of law. The goal of computer forensics is to perform a structured investigation while maintaining a documented chain of evidence to find out exactly what happened on a computing device and who was responsible for it. It can be used in the detection and prevention of crime and in any dispute where evidence is stored digitally.</w:t>
            </w:r>
          </w:p>
          <w:p w:rsidR="008D7CBA" w:rsidRPr="00574A1B" w:rsidRDefault="008D7CBA" w:rsidP="008D7CBA">
            <w:pPr>
              <w:autoSpaceDE w:val="0"/>
              <w:autoSpaceDN w:val="0"/>
              <w:adjustRightInd w:val="0"/>
              <w:rPr>
                <w:rFonts w:asciiTheme="minorBidi" w:hAnsiTheme="minorBidi"/>
                <w:sz w:val="24"/>
                <w:szCs w:val="24"/>
              </w:rPr>
            </w:pPr>
            <w:r w:rsidRPr="00574A1B">
              <w:rPr>
                <w:rFonts w:asciiTheme="minorBidi" w:hAnsiTheme="minorBidi"/>
                <w:sz w:val="24"/>
                <w:szCs w:val="24"/>
              </w:rPr>
              <w:t>Computer forensics involves the process of determining any activity that took place on a particular computer device and of restoring deleted or corrupted data. 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w:t>
            </w:r>
          </w:p>
          <w:p w:rsidR="008D7CBA" w:rsidRPr="00574A1B" w:rsidRDefault="008D7CBA" w:rsidP="008D7CBA">
            <w:pPr>
              <w:autoSpaceDE w:val="0"/>
              <w:autoSpaceDN w:val="0"/>
              <w:adjustRightInd w:val="0"/>
              <w:rPr>
                <w:rFonts w:asciiTheme="minorBidi" w:hAnsiTheme="minorBidi"/>
                <w:sz w:val="24"/>
                <w:szCs w:val="24"/>
              </w:rPr>
            </w:pPr>
          </w:p>
          <w:p w:rsidR="008D7CBA" w:rsidRPr="00574A1B" w:rsidRDefault="008D7CBA" w:rsidP="008D7CBA">
            <w:pPr>
              <w:autoSpaceDE w:val="0"/>
              <w:autoSpaceDN w:val="0"/>
              <w:adjustRightInd w:val="0"/>
              <w:rPr>
                <w:rFonts w:asciiTheme="minorBidi" w:hAnsiTheme="minorBidi"/>
                <w:sz w:val="24"/>
                <w:szCs w:val="24"/>
              </w:rPr>
            </w:pPr>
          </w:p>
          <w:p w:rsidR="008D7CBA" w:rsidRPr="00574A1B" w:rsidRDefault="008D7CBA" w:rsidP="008D7CBA">
            <w:pPr>
              <w:pStyle w:val="ListParagraph"/>
              <w:numPr>
                <w:ilvl w:val="0"/>
                <w:numId w:val="26"/>
              </w:numPr>
              <w:autoSpaceDE w:val="0"/>
              <w:autoSpaceDN w:val="0"/>
              <w:adjustRightInd w:val="0"/>
              <w:rPr>
                <w:rFonts w:asciiTheme="minorBidi" w:hAnsiTheme="minorBidi" w:cstheme="minorBidi"/>
                <w:b/>
                <w:sz w:val="24"/>
                <w:szCs w:val="24"/>
              </w:rPr>
            </w:pPr>
            <w:r w:rsidRPr="00574A1B">
              <w:rPr>
                <w:rFonts w:asciiTheme="minorBidi" w:hAnsiTheme="minorBidi" w:cstheme="minorBidi"/>
                <w:b/>
                <w:sz w:val="24"/>
                <w:szCs w:val="24"/>
              </w:rPr>
              <w:t>Why computer forensic engagements are carried out?</w:t>
            </w:r>
          </w:p>
          <w:p w:rsidR="008D7CBA" w:rsidRPr="00574A1B" w:rsidRDefault="008D7CBA" w:rsidP="008D7CBA">
            <w:pPr>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 xml:space="preserve">Understanding the context of the engagement plays a key role in helping the forensic accountant clarify the engagement objectives. </w:t>
            </w:r>
          </w:p>
          <w:p w:rsidR="008D7CBA" w:rsidRPr="00574A1B" w:rsidRDefault="008D7CBA" w:rsidP="008D7CBA">
            <w:pPr>
              <w:autoSpaceDE w:val="0"/>
              <w:autoSpaceDN w:val="0"/>
              <w:adjustRightInd w:val="0"/>
              <w:rPr>
                <w:rFonts w:asciiTheme="minorBidi" w:hAnsiTheme="minorBidi"/>
                <w:sz w:val="24"/>
                <w:szCs w:val="24"/>
              </w:rPr>
            </w:pPr>
            <w:r w:rsidRPr="00574A1B">
              <w:rPr>
                <w:rFonts w:asciiTheme="minorBidi" w:hAnsiTheme="minorBidi"/>
                <w:sz w:val="24"/>
                <w:szCs w:val="24"/>
              </w:rPr>
              <w:t>Computer forensic engagements are carried out for the following reasons.</w:t>
            </w:r>
          </w:p>
          <w:p w:rsidR="008D7CBA" w:rsidRPr="00574A1B" w:rsidRDefault="008D7CBA" w:rsidP="008D7CBA">
            <w:pPr>
              <w:pStyle w:val="ListParagraph"/>
              <w:numPr>
                <w:ilvl w:val="0"/>
                <w:numId w:val="27"/>
              </w:numPr>
              <w:autoSpaceDE w:val="0"/>
              <w:autoSpaceDN w:val="0"/>
              <w:adjustRightInd w:val="0"/>
              <w:rPr>
                <w:rFonts w:asciiTheme="minorBidi" w:hAnsiTheme="minorBidi" w:cstheme="minorBidi"/>
                <w:sz w:val="24"/>
                <w:szCs w:val="24"/>
              </w:rPr>
            </w:pPr>
            <w:r w:rsidRPr="00574A1B">
              <w:rPr>
                <w:rFonts w:asciiTheme="minorBidi" w:hAnsiTheme="minorBidi" w:cstheme="minorBidi"/>
                <w:color w:val="0D0D0D"/>
                <w:sz w:val="24"/>
                <w:szCs w:val="24"/>
              </w:rPr>
              <w:t>The nature and scope of the engagement</w:t>
            </w:r>
            <w:r w:rsidR="00B72118" w:rsidRPr="00574A1B">
              <w:rPr>
                <w:rFonts w:asciiTheme="minorBidi" w:hAnsiTheme="minorBidi" w:cstheme="minorBidi"/>
                <w:color w:val="0D0D0D"/>
                <w:sz w:val="24"/>
                <w:szCs w:val="24"/>
              </w:rPr>
              <w:t>;</w:t>
            </w:r>
            <w:bookmarkStart w:id="0" w:name="_GoBack"/>
            <w:bookmarkEnd w:id="0"/>
          </w:p>
          <w:p w:rsidR="008D7CBA" w:rsidRPr="00574A1B" w:rsidRDefault="008D7CBA" w:rsidP="008D7CBA">
            <w:pPr>
              <w:pStyle w:val="ListParagraph"/>
              <w:numPr>
                <w:ilvl w:val="0"/>
                <w:numId w:val="27"/>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 xml:space="preserve">understanding of the forensic accountant’s role, </w:t>
            </w:r>
          </w:p>
          <w:p w:rsidR="008D7CBA" w:rsidRPr="00574A1B" w:rsidRDefault="008D7CBA" w:rsidP="008D7CBA">
            <w:pPr>
              <w:pStyle w:val="ListParagraph"/>
              <w:numPr>
                <w:ilvl w:val="0"/>
                <w:numId w:val="27"/>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Understanding the role of the management in assisting the forensic accountant in providing necessary information that will aid the investigation.</w:t>
            </w:r>
          </w:p>
          <w:p w:rsidR="008D7CBA" w:rsidRPr="00574A1B" w:rsidRDefault="008D7CBA" w:rsidP="008D7CBA">
            <w:pPr>
              <w:pStyle w:val="ListParagraph"/>
              <w:numPr>
                <w:ilvl w:val="0"/>
                <w:numId w:val="27"/>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 xml:space="preserve"> Clarifying deliverables to be issued should be agreed upon at the outset of the engagement. </w:t>
            </w:r>
          </w:p>
          <w:p w:rsidR="008D7CBA" w:rsidRPr="00574A1B" w:rsidRDefault="008D7CBA" w:rsidP="008D7CBA">
            <w:pPr>
              <w:pStyle w:val="ListParagraph"/>
              <w:numPr>
                <w:ilvl w:val="0"/>
                <w:numId w:val="27"/>
              </w:numPr>
              <w:spacing w:after="160" w:line="259" w:lineRule="auto"/>
              <w:rPr>
                <w:rFonts w:asciiTheme="minorBidi" w:hAnsiTheme="minorBidi" w:cstheme="minorBidi"/>
                <w:sz w:val="24"/>
                <w:szCs w:val="24"/>
              </w:rPr>
            </w:pPr>
            <w:r w:rsidRPr="00574A1B">
              <w:rPr>
                <w:rFonts w:asciiTheme="minorBidi" w:eastAsia="Times New Roman" w:hAnsiTheme="minorBidi" w:cstheme="minorBidi"/>
                <w:sz w:val="24"/>
                <w:szCs w:val="24"/>
                <w:lang w:eastAsia="en-GB"/>
              </w:rPr>
              <w:t xml:space="preserve">To  established  how technology has been used in an organization, </w:t>
            </w:r>
          </w:p>
          <w:p w:rsidR="008D7CBA" w:rsidRPr="00574A1B" w:rsidRDefault="008D7CBA" w:rsidP="008D7CBA">
            <w:pPr>
              <w:pStyle w:val="ListParagraph"/>
              <w:numPr>
                <w:ilvl w:val="0"/>
                <w:numId w:val="27"/>
              </w:numPr>
              <w:spacing w:after="160" w:line="259" w:lineRule="auto"/>
              <w:rPr>
                <w:rFonts w:asciiTheme="minorBidi" w:hAnsiTheme="minorBidi" w:cstheme="minorBidi"/>
                <w:sz w:val="24"/>
                <w:szCs w:val="24"/>
              </w:rPr>
            </w:pPr>
            <w:r w:rsidRPr="00574A1B">
              <w:rPr>
                <w:rFonts w:asciiTheme="minorBidi" w:hAnsiTheme="minorBidi" w:cstheme="minorBidi"/>
                <w:color w:val="0D0D0D"/>
                <w:sz w:val="24"/>
                <w:szCs w:val="24"/>
              </w:rPr>
              <w:t>Duty to share with the client his/her expectations of the computer forensic investigation.</w:t>
            </w:r>
          </w:p>
          <w:p w:rsidR="008D7CBA" w:rsidRPr="00574A1B" w:rsidRDefault="008D7CBA" w:rsidP="008D7CBA">
            <w:pPr>
              <w:pStyle w:val="ListParagraph"/>
              <w:rPr>
                <w:rFonts w:asciiTheme="minorBidi" w:hAnsiTheme="minorBidi" w:cstheme="minorBidi"/>
                <w:sz w:val="24"/>
                <w:szCs w:val="24"/>
              </w:rPr>
            </w:pPr>
          </w:p>
          <w:p w:rsidR="008D7CBA" w:rsidRPr="00574A1B" w:rsidRDefault="008D7CBA" w:rsidP="008D7CBA">
            <w:pPr>
              <w:pStyle w:val="ListParagraph"/>
              <w:numPr>
                <w:ilvl w:val="0"/>
                <w:numId w:val="26"/>
              </w:numPr>
              <w:spacing w:after="160" w:line="259" w:lineRule="auto"/>
              <w:rPr>
                <w:rFonts w:asciiTheme="minorBidi" w:hAnsiTheme="minorBidi" w:cstheme="minorBidi"/>
                <w:b/>
                <w:sz w:val="24"/>
                <w:szCs w:val="24"/>
              </w:rPr>
            </w:pPr>
            <w:r w:rsidRPr="00574A1B">
              <w:rPr>
                <w:rFonts w:asciiTheme="minorBidi" w:hAnsiTheme="minorBidi" w:cstheme="minorBidi"/>
                <w:b/>
                <w:sz w:val="24"/>
                <w:szCs w:val="24"/>
              </w:rPr>
              <w:lastRenderedPageBreak/>
              <w:t>Name some sources from which data can be retrieved.</w:t>
            </w:r>
          </w:p>
          <w:p w:rsidR="008D7CBA" w:rsidRPr="00574A1B" w:rsidRDefault="008D7CBA" w:rsidP="008D7CBA">
            <w:pPr>
              <w:rPr>
                <w:rFonts w:asciiTheme="minorBidi" w:hAnsiTheme="minorBidi"/>
                <w:sz w:val="24"/>
                <w:szCs w:val="24"/>
              </w:rPr>
            </w:pPr>
            <w:r w:rsidRPr="00574A1B">
              <w:rPr>
                <w:rFonts w:asciiTheme="minorBidi" w:hAnsiTheme="minorBidi"/>
                <w:sz w:val="24"/>
                <w:szCs w:val="24"/>
              </w:rPr>
              <w:t>The following are the sources from which data can be retrieved.</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Laptop</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Cell phone</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Removable disks</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Scanners</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Printers</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Fax machine</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Photocopy machine</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 xml:space="preserve">Tapes </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Emails</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Personal computer</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IP telephone</w:t>
            </w:r>
          </w:p>
          <w:p w:rsidR="008D7CBA" w:rsidRPr="00574A1B" w:rsidRDefault="008D7CBA" w:rsidP="008D7CBA">
            <w:pPr>
              <w:pStyle w:val="ListParagraph"/>
              <w:numPr>
                <w:ilvl w:val="0"/>
                <w:numId w:val="28"/>
              </w:numPr>
              <w:spacing w:after="160" w:line="259" w:lineRule="auto"/>
              <w:rPr>
                <w:rFonts w:asciiTheme="minorBidi" w:hAnsiTheme="minorBidi" w:cstheme="minorBidi"/>
                <w:sz w:val="24"/>
                <w:szCs w:val="24"/>
              </w:rPr>
            </w:pPr>
            <w:r w:rsidRPr="00574A1B">
              <w:rPr>
                <w:rFonts w:asciiTheme="minorBidi" w:hAnsiTheme="minorBidi" w:cstheme="minorBidi"/>
                <w:sz w:val="24"/>
                <w:szCs w:val="24"/>
              </w:rPr>
              <w:t>CDs and DVDs</w:t>
            </w:r>
          </w:p>
          <w:p w:rsidR="008D7CBA" w:rsidRPr="00574A1B" w:rsidRDefault="008D7CBA" w:rsidP="008D7CBA">
            <w:pPr>
              <w:pStyle w:val="ListParagraph"/>
              <w:rPr>
                <w:rFonts w:asciiTheme="minorBidi" w:hAnsiTheme="minorBidi" w:cstheme="minorBidi"/>
                <w:sz w:val="24"/>
                <w:szCs w:val="24"/>
              </w:rPr>
            </w:pPr>
          </w:p>
          <w:p w:rsidR="008D7CBA" w:rsidRPr="00574A1B" w:rsidRDefault="008D7CBA" w:rsidP="008D7CBA">
            <w:pPr>
              <w:pStyle w:val="ListParagraph"/>
              <w:numPr>
                <w:ilvl w:val="0"/>
                <w:numId w:val="26"/>
              </w:numPr>
              <w:autoSpaceDE w:val="0"/>
              <w:autoSpaceDN w:val="0"/>
              <w:adjustRightInd w:val="0"/>
              <w:rPr>
                <w:rFonts w:asciiTheme="minorBidi" w:hAnsiTheme="minorBidi" w:cstheme="minorBidi"/>
                <w:b/>
                <w:bCs/>
                <w:sz w:val="24"/>
                <w:szCs w:val="24"/>
              </w:rPr>
            </w:pPr>
            <w:r w:rsidRPr="00574A1B">
              <w:rPr>
                <w:rFonts w:asciiTheme="minorBidi" w:hAnsiTheme="minorBidi" w:cstheme="minorBidi"/>
                <w:b/>
                <w:bCs/>
                <w:sz w:val="24"/>
                <w:szCs w:val="24"/>
              </w:rPr>
              <w:t>Explain the characteristics of a computer forensic analysis.’</w:t>
            </w:r>
          </w:p>
          <w:p w:rsidR="008D7CBA" w:rsidRPr="00574A1B" w:rsidRDefault="008D7CBA" w:rsidP="008D7CBA">
            <w:pPr>
              <w:rPr>
                <w:rFonts w:asciiTheme="minorBidi" w:eastAsia="Times New Roman" w:hAnsiTheme="minorBidi"/>
                <w:sz w:val="24"/>
                <w:szCs w:val="24"/>
                <w:lang w:eastAsia="en-GB"/>
              </w:rPr>
            </w:pPr>
            <w:r w:rsidRPr="00574A1B">
              <w:rPr>
                <w:rFonts w:asciiTheme="minorBidi" w:hAnsiTheme="minorBidi"/>
                <w:sz w:val="24"/>
                <w:szCs w:val="24"/>
              </w:rPr>
              <w:t>Computer forensic analysis involves</w:t>
            </w:r>
            <w:r w:rsidRPr="00574A1B">
              <w:rPr>
                <w:rFonts w:asciiTheme="minorBidi" w:eastAsia="Times New Roman" w:hAnsiTheme="minorBidi"/>
                <w:sz w:val="24"/>
                <w:szCs w:val="24"/>
                <w:lang w:eastAsia="en-GB"/>
              </w:rPr>
              <w:t xml:space="preserve"> recovery of deleted files. The job of the investigator is to know where to find the remnants of these files and interpret the results. Any file data and file attributes found may yield valuable clues.</w:t>
            </w:r>
            <w:r w:rsidRPr="00574A1B">
              <w:rPr>
                <w:rFonts w:asciiTheme="minorBidi" w:hAnsiTheme="minorBidi"/>
                <w:sz w:val="24"/>
                <w:szCs w:val="24"/>
              </w:rPr>
              <w:t xml:space="preserve"> </w:t>
            </w:r>
            <w:r w:rsidRPr="00574A1B">
              <w:rPr>
                <w:rFonts w:asciiTheme="minorBidi" w:eastAsia="Times New Roman" w:hAnsiTheme="minorBidi"/>
                <w:sz w:val="24"/>
                <w:szCs w:val="24"/>
                <w:lang w:eastAsia="en-GB"/>
              </w:rPr>
              <w:t>An intimate knowledge of file allocation and deletion in Windows file systems is needed to recover deleted files.</w:t>
            </w:r>
          </w:p>
          <w:p w:rsidR="008D7CBA" w:rsidRPr="00574A1B" w:rsidRDefault="008D7CBA" w:rsidP="008D7CBA">
            <w:pPr>
              <w:rPr>
                <w:rFonts w:asciiTheme="minorBidi" w:eastAsia="Times New Roman" w:hAnsiTheme="minorBidi"/>
                <w:sz w:val="24"/>
                <w:szCs w:val="24"/>
                <w:lang w:eastAsia="en-GB"/>
              </w:rPr>
            </w:pPr>
            <w:r w:rsidRPr="00574A1B">
              <w:rPr>
                <w:rFonts w:asciiTheme="minorBidi" w:hAnsiTheme="minorBidi"/>
                <w:sz w:val="24"/>
                <w:szCs w:val="24"/>
              </w:rPr>
              <w:t>Computer forensic analysis consist of the following features.</w:t>
            </w:r>
          </w:p>
          <w:p w:rsidR="008D7CBA" w:rsidRPr="00574A1B" w:rsidRDefault="008D7CBA" w:rsidP="008D7CBA">
            <w:pPr>
              <w:pStyle w:val="ListParagraph"/>
              <w:numPr>
                <w:ilvl w:val="0"/>
                <w:numId w:val="29"/>
              </w:numPr>
              <w:rPr>
                <w:rFonts w:asciiTheme="minorBidi" w:eastAsia="Times New Roman" w:hAnsiTheme="minorBidi" w:cstheme="minorBidi"/>
                <w:sz w:val="24"/>
                <w:szCs w:val="24"/>
                <w:lang w:eastAsia="en-GB"/>
              </w:rPr>
            </w:pPr>
            <w:r w:rsidRPr="00574A1B">
              <w:rPr>
                <w:rFonts w:asciiTheme="minorBidi" w:eastAsia="Times New Roman" w:hAnsiTheme="minorBidi" w:cstheme="minorBidi"/>
                <w:sz w:val="24"/>
                <w:szCs w:val="24"/>
                <w:lang w:eastAsia="en-GB"/>
              </w:rPr>
              <w:t xml:space="preserve">Find, recover and copy data from disks that may have been hidden, encrypted or damaged </w:t>
            </w:r>
          </w:p>
          <w:p w:rsidR="008D7CBA" w:rsidRPr="00574A1B" w:rsidRDefault="008D7CBA" w:rsidP="008D7CBA">
            <w:pPr>
              <w:pStyle w:val="ListParagraph"/>
              <w:numPr>
                <w:ilvl w:val="0"/>
                <w:numId w:val="29"/>
              </w:numPr>
              <w:rPr>
                <w:rFonts w:asciiTheme="minorBidi" w:eastAsia="Times New Roman" w:hAnsiTheme="minorBidi" w:cstheme="minorBidi"/>
                <w:sz w:val="24"/>
                <w:szCs w:val="24"/>
                <w:lang w:eastAsia="en-GB"/>
              </w:rPr>
            </w:pPr>
            <w:r w:rsidRPr="00574A1B">
              <w:rPr>
                <w:rFonts w:asciiTheme="minorBidi" w:eastAsia="Times New Roman" w:hAnsiTheme="minorBidi" w:cstheme="minorBidi"/>
                <w:sz w:val="24"/>
                <w:szCs w:val="24"/>
                <w:lang w:eastAsia="en-GB"/>
              </w:rPr>
              <w:t xml:space="preserve">Reveal (unlock) digital images that have been altered to mask the identity of a place or person </w:t>
            </w:r>
          </w:p>
          <w:p w:rsidR="008D7CBA" w:rsidRPr="00574A1B" w:rsidRDefault="008D7CBA" w:rsidP="008D7CBA">
            <w:pPr>
              <w:pStyle w:val="ListParagraph"/>
              <w:numPr>
                <w:ilvl w:val="0"/>
                <w:numId w:val="29"/>
              </w:numPr>
              <w:rPr>
                <w:rFonts w:asciiTheme="minorBidi" w:eastAsia="Times New Roman" w:hAnsiTheme="minorBidi" w:cstheme="minorBidi"/>
                <w:sz w:val="24"/>
                <w:szCs w:val="24"/>
                <w:lang w:eastAsia="en-GB"/>
              </w:rPr>
            </w:pPr>
            <w:r w:rsidRPr="00574A1B">
              <w:rPr>
                <w:rFonts w:asciiTheme="minorBidi" w:eastAsia="Times New Roman" w:hAnsiTheme="minorBidi" w:cstheme="minorBidi"/>
                <w:sz w:val="24"/>
                <w:szCs w:val="24"/>
                <w:lang w:eastAsia="en-GB"/>
              </w:rPr>
              <w:t xml:space="preserve">Analyse mobile phone records to trace devices to a particular location (or to rule them out) </w:t>
            </w:r>
          </w:p>
          <w:p w:rsidR="008D7CBA" w:rsidRPr="00574A1B" w:rsidRDefault="008D7CBA" w:rsidP="008D7CBA">
            <w:pPr>
              <w:pStyle w:val="ListParagraph"/>
              <w:numPr>
                <w:ilvl w:val="0"/>
                <w:numId w:val="29"/>
              </w:numPr>
              <w:rPr>
                <w:rFonts w:asciiTheme="minorBidi" w:eastAsia="Times New Roman" w:hAnsiTheme="minorBidi" w:cstheme="minorBidi"/>
                <w:sz w:val="24"/>
                <w:szCs w:val="24"/>
                <w:lang w:eastAsia="en-GB"/>
              </w:rPr>
            </w:pPr>
            <w:r w:rsidRPr="00574A1B">
              <w:rPr>
                <w:rFonts w:asciiTheme="minorBidi" w:eastAsia="Times New Roman" w:hAnsiTheme="minorBidi" w:cstheme="minorBidi"/>
                <w:sz w:val="24"/>
                <w:szCs w:val="24"/>
                <w:lang w:eastAsia="en-GB"/>
              </w:rPr>
              <w:t xml:space="preserve">Follow electronic data trails to uncover links between individuals or groups </w:t>
            </w:r>
          </w:p>
          <w:p w:rsidR="008D7CBA" w:rsidRPr="00574A1B" w:rsidRDefault="008D7CBA" w:rsidP="008D7CBA">
            <w:pPr>
              <w:pStyle w:val="ListParagraph"/>
              <w:numPr>
                <w:ilvl w:val="0"/>
                <w:numId w:val="29"/>
              </w:numPr>
              <w:rPr>
                <w:rFonts w:asciiTheme="minorBidi" w:eastAsia="Times New Roman" w:hAnsiTheme="minorBidi" w:cstheme="minorBidi"/>
                <w:sz w:val="24"/>
                <w:szCs w:val="24"/>
                <w:lang w:eastAsia="en-GB"/>
              </w:rPr>
            </w:pPr>
            <w:r w:rsidRPr="00574A1B">
              <w:rPr>
                <w:rFonts w:asciiTheme="minorBidi" w:eastAsia="Times New Roman" w:hAnsiTheme="minorBidi" w:cstheme="minorBidi"/>
                <w:sz w:val="24"/>
                <w:szCs w:val="24"/>
                <w:lang w:eastAsia="en-GB"/>
              </w:rPr>
              <w:t xml:space="preserve">Carefully document each stage of your investigation </w:t>
            </w:r>
          </w:p>
          <w:p w:rsidR="008D7CBA" w:rsidRPr="00574A1B" w:rsidRDefault="008D7CBA" w:rsidP="008D7CBA">
            <w:pPr>
              <w:pStyle w:val="ListParagraph"/>
              <w:numPr>
                <w:ilvl w:val="0"/>
                <w:numId w:val="29"/>
              </w:numPr>
              <w:rPr>
                <w:rFonts w:asciiTheme="minorBidi" w:eastAsia="Times New Roman" w:hAnsiTheme="minorBidi" w:cstheme="minorBidi"/>
                <w:sz w:val="24"/>
                <w:szCs w:val="24"/>
                <w:lang w:eastAsia="en-GB"/>
              </w:rPr>
            </w:pPr>
            <w:r w:rsidRPr="00574A1B">
              <w:rPr>
                <w:rFonts w:asciiTheme="minorBidi" w:eastAsia="Times New Roman" w:hAnsiTheme="minorBidi" w:cstheme="minorBidi"/>
                <w:sz w:val="24"/>
                <w:szCs w:val="24"/>
                <w:lang w:eastAsia="en-GB"/>
              </w:rPr>
              <w:t xml:space="preserve">Present technical findings to managers, law enforcement organisations and clients </w:t>
            </w:r>
          </w:p>
          <w:p w:rsidR="008D7CBA" w:rsidRPr="00574A1B" w:rsidRDefault="008D7CBA" w:rsidP="008D7CBA">
            <w:pPr>
              <w:pStyle w:val="ListParagraph"/>
              <w:numPr>
                <w:ilvl w:val="0"/>
                <w:numId w:val="29"/>
              </w:numPr>
              <w:rPr>
                <w:rFonts w:asciiTheme="minorBidi" w:eastAsia="Times New Roman" w:hAnsiTheme="minorBidi" w:cstheme="minorBidi"/>
                <w:sz w:val="24"/>
                <w:szCs w:val="24"/>
                <w:lang w:eastAsia="en-GB"/>
              </w:rPr>
            </w:pPr>
            <w:r w:rsidRPr="00574A1B">
              <w:rPr>
                <w:rFonts w:asciiTheme="minorBidi" w:eastAsia="Times New Roman" w:hAnsiTheme="minorBidi" w:cstheme="minorBidi"/>
                <w:sz w:val="24"/>
                <w:szCs w:val="24"/>
                <w:lang w:eastAsia="en-GB"/>
              </w:rPr>
              <w:t>Act as a technical or expert witness in court cases. - See more at: https://nationalcareersservice.direct.gov.uk/advice/planning/jobprofiles/Pages/forensiccomputeranalyst.aspx#sthash.EiSPKETZ.dpuf</w:t>
            </w:r>
          </w:p>
          <w:p w:rsidR="008D7CBA" w:rsidRPr="00574A1B" w:rsidRDefault="008D7CBA" w:rsidP="008D7CBA">
            <w:pPr>
              <w:autoSpaceDE w:val="0"/>
              <w:autoSpaceDN w:val="0"/>
              <w:adjustRightInd w:val="0"/>
              <w:rPr>
                <w:rFonts w:asciiTheme="minorBidi" w:hAnsiTheme="minorBidi"/>
                <w:b/>
                <w:bCs/>
                <w:sz w:val="24"/>
                <w:szCs w:val="24"/>
              </w:rPr>
            </w:pPr>
          </w:p>
          <w:p w:rsidR="008D7CBA" w:rsidRPr="00574A1B" w:rsidRDefault="008D7CBA" w:rsidP="008D7CBA">
            <w:pPr>
              <w:pStyle w:val="ListParagraph"/>
              <w:numPr>
                <w:ilvl w:val="0"/>
                <w:numId w:val="26"/>
              </w:numPr>
              <w:spacing w:after="160" w:line="259" w:lineRule="auto"/>
              <w:rPr>
                <w:rFonts w:asciiTheme="minorBidi" w:hAnsiTheme="minorBidi" w:cstheme="minorBidi"/>
                <w:b/>
                <w:bCs/>
                <w:sz w:val="24"/>
                <w:szCs w:val="24"/>
              </w:rPr>
            </w:pPr>
            <w:r w:rsidRPr="00574A1B">
              <w:rPr>
                <w:rFonts w:asciiTheme="minorBidi" w:hAnsiTheme="minorBidi" w:cstheme="minorBidi"/>
                <w:b/>
                <w:bCs/>
                <w:sz w:val="24"/>
                <w:szCs w:val="24"/>
              </w:rPr>
              <w:t>What are the benefits of data analysis?</w:t>
            </w:r>
          </w:p>
          <w:p w:rsidR="008D7CBA" w:rsidRPr="00574A1B" w:rsidRDefault="008D7CBA" w:rsidP="008D7CBA">
            <w:pPr>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A properly implemented and validated enterprise wide statistical analysis solution provides clear benefits in the areas of compliance, resources, and cycle times. Most especially data analysis help making decision based on fact and enhance innovation, doing this in better way.</w:t>
            </w:r>
          </w:p>
          <w:p w:rsidR="008D7CBA" w:rsidRPr="00574A1B" w:rsidRDefault="008D7CBA" w:rsidP="008D7CBA">
            <w:pPr>
              <w:rPr>
                <w:rFonts w:asciiTheme="minorBidi" w:eastAsia="Times New Roman" w:hAnsiTheme="minorBidi"/>
                <w:sz w:val="24"/>
                <w:szCs w:val="24"/>
                <w:lang w:eastAsia="en-GB"/>
              </w:rPr>
            </w:pPr>
            <w:r w:rsidRPr="00574A1B">
              <w:rPr>
                <w:rFonts w:asciiTheme="minorBidi" w:hAnsiTheme="minorBidi"/>
                <w:sz w:val="24"/>
                <w:szCs w:val="24"/>
              </w:rPr>
              <w:t>Technology has two sides, it can be harmful in the hand of criminals and it can be useful in the hand of right people. Forensic accounting investigators receive many benefits from technology used in an investigation. The benefits such as efficiency, the ability to handling large data to ensure complete assurance, the ability to maintain integrity of data can be given by technology easily</w:t>
            </w:r>
          </w:p>
          <w:p w:rsidR="008D7CBA" w:rsidRPr="00574A1B" w:rsidRDefault="008D7CBA" w:rsidP="008D7CBA">
            <w:p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lastRenderedPageBreak/>
              <w:t>The following are just some of the benefits of proper data analysis:</w:t>
            </w:r>
          </w:p>
          <w:p w:rsidR="008D7CBA" w:rsidRPr="00574A1B" w:rsidRDefault="008D7CBA" w:rsidP="008D7CBA">
            <w:pPr>
              <w:numPr>
                <w:ilvl w:val="0"/>
                <w:numId w:val="30"/>
              </w:num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Allows for the identification of important (and often mission-critical) trends</w:t>
            </w:r>
          </w:p>
          <w:p w:rsidR="008D7CBA" w:rsidRPr="00574A1B" w:rsidRDefault="008D7CBA" w:rsidP="008D7CBA">
            <w:pPr>
              <w:numPr>
                <w:ilvl w:val="0"/>
                <w:numId w:val="30"/>
              </w:num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Helps businesses identify performance problems that require some sort of action</w:t>
            </w:r>
          </w:p>
          <w:p w:rsidR="008D7CBA" w:rsidRPr="00574A1B" w:rsidRDefault="008D7CBA" w:rsidP="008D7CBA">
            <w:pPr>
              <w:numPr>
                <w:ilvl w:val="0"/>
                <w:numId w:val="30"/>
              </w:num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Can be viewed in a visual manner, which leads to faster and better decisions</w:t>
            </w:r>
          </w:p>
          <w:p w:rsidR="008D7CBA" w:rsidRPr="00574A1B" w:rsidRDefault="008D7CBA" w:rsidP="008D7CBA">
            <w:pPr>
              <w:numPr>
                <w:ilvl w:val="0"/>
                <w:numId w:val="30"/>
              </w:num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Better awareness regarding the habits of potential customers</w:t>
            </w:r>
          </w:p>
          <w:p w:rsidR="008D7CBA" w:rsidRPr="00574A1B" w:rsidRDefault="008D7CBA" w:rsidP="008D7CBA">
            <w:pPr>
              <w:numPr>
                <w:ilvl w:val="0"/>
                <w:numId w:val="30"/>
              </w:num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It can provide a company with an edge over their competitors</w:t>
            </w:r>
          </w:p>
          <w:p w:rsidR="008D7CBA" w:rsidRPr="00574A1B" w:rsidRDefault="008D7CBA" w:rsidP="008D7CBA">
            <w:pPr>
              <w:numPr>
                <w:ilvl w:val="0"/>
                <w:numId w:val="30"/>
              </w:numPr>
              <w:spacing w:before="100" w:beforeAutospacing="1" w:after="100" w:afterAutospacing="1"/>
              <w:rPr>
                <w:rFonts w:asciiTheme="minorBidi" w:eastAsia="Times New Roman" w:hAnsiTheme="minorBidi"/>
                <w:sz w:val="24"/>
                <w:szCs w:val="24"/>
                <w:lang w:eastAsia="en-GB"/>
              </w:rPr>
            </w:pPr>
            <w:r w:rsidRPr="00574A1B">
              <w:rPr>
                <w:rFonts w:asciiTheme="minorBidi" w:hAnsiTheme="minorBidi"/>
                <w:sz w:val="24"/>
                <w:szCs w:val="24"/>
              </w:rPr>
              <w:t>Reduction in resources is also one of the most obvious benefits of automation</w:t>
            </w:r>
          </w:p>
          <w:p w:rsidR="008D7CBA" w:rsidRPr="00574A1B" w:rsidRDefault="008D7CBA" w:rsidP="008D7CBA">
            <w:pPr>
              <w:pStyle w:val="ListParagraph"/>
              <w:autoSpaceDE w:val="0"/>
              <w:autoSpaceDN w:val="0"/>
              <w:adjustRightInd w:val="0"/>
              <w:rPr>
                <w:rFonts w:asciiTheme="minorBidi" w:hAnsiTheme="minorBidi" w:cstheme="minorBidi"/>
                <w:sz w:val="24"/>
                <w:szCs w:val="24"/>
              </w:rPr>
            </w:pPr>
          </w:p>
          <w:p w:rsidR="008D7CBA" w:rsidRDefault="008D7CBA" w:rsidP="008D7CBA">
            <w:pPr>
              <w:pStyle w:val="ListParagraph"/>
              <w:autoSpaceDE w:val="0"/>
              <w:autoSpaceDN w:val="0"/>
              <w:adjustRightInd w:val="0"/>
              <w:rPr>
                <w:rFonts w:asciiTheme="minorBidi" w:hAnsiTheme="minorBidi"/>
                <w:sz w:val="24"/>
                <w:szCs w:val="24"/>
              </w:rPr>
            </w:pPr>
          </w:p>
          <w:p w:rsidR="008D7CBA" w:rsidRDefault="008D7CBA" w:rsidP="008D7CBA">
            <w:pPr>
              <w:pStyle w:val="ListParagraph"/>
              <w:autoSpaceDE w:val="0"/>
              <w:autoSpaceDN w:val="0"/>
              <w:adjustRightInd w:val="0"/>
              <w:rPr>
                <w:rFonts w:asciiTheme="minorBidi" w:hAnsiTheme="minorBidi"/>
                <w:sz w:val="24"/>
                <w:szCs w:val="24"/>
              </w:rPr>
            </w:pPr>
          </w:p>
          <w:p w:rsidR="008D7CBA" w:rsidRPr="00574A1B" w:rsidRDefault="008D7CBA" w:rsidP="008D7CBA">
            <w:pPr>
              <w:pStyle w:val="ListParagraph"/>
              <w:autoSpaceDE w:val="0"/>
              <w:autoSpaceDN w:val="0"/>
              <w:adjustRightInd w:val="0"/>
              <w:rPr>
                <w:rFonts w:asciiTheme="minorBidi" w:hAnsiTheme="minorBidi" w:cstheme="minorBidi"/>
                <w:sz w:val="24"/>
                <w:szCs w:val="24"/>
              </w:rPr>
            </w:pPr>
          </w:p>
          <w:p w:rsidR="008D7CBA" w:rsidRPr="00574A1B" w:rsidRDefault="008D7CBA" w:rsidP="008D7CBA">
            <w:pPr>
              <w:autoSpaceDE w:val="0"/>
              <w:autoSpaceDN w:val="0"/>
              <w:adjustRightInd w:val="0"/>
              <w:rPr>
                <w:rFonts w:asciiTheme="minorBidi" w:hAnsiTheme="minorBidi"/>
                <w:b/>
                <w:bCs/>
                <w:sz w:val="24"/>
                <w:szCs w:val="24"/>
              </w:rPr>
            </w:pPr>
            <w:r w:rsidRPr="00574A1B">
              <w:rPr>
                <w:rFonts w:asciiTheme="minorBidi" w:hAnsiTheme="minorBidi"/>
                <w:b/>
                <w:bCs/>
                <w:sz w:val="24"/>
                <w:szCs w:val="24"/>
              </w:rPr>
              <w:t>2. What are the legal factors that should be considered before starting computer forensic engagements?</w:t>
            </w:r>
          </w:p>
          <w:p w:rsidR="008D7CBA" w:rsidRPr="00574A1B" w:rsidRDefault="008D7CBA" w:rsidP="008D7CBA">
            <w:pPr>
              <w:spacing w:before="100" w:beforeAutospacing="1" w:after="100" w:afterAutospacing="1"/>
              <w:ind w:firstLine="720"/>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Investigators must have a working knowledge of legal issues involved in computer forensics.  They must know what constitutes a legal search of a stand-alone computer as opposed to a network; what laws govern obtaining evidence and securing it so that the chain of evidence is not compromised; what telecommunications may lawfully be intercepted or examined after they have been received; what legally protected privacy rights employees and other individuals possess.  This paper will address all these concerns.</w:t>
            </w:r>
          </w:p>
          <w:p w:rsidR="008D7CBA" w:rsidRPr="00574A1B" w:rsidRDefault="008D7CBA" w:rsidP="008D7CBA">
            <w:pPr>
              <w:spacing w:before="100" w:beforeAutospacing="1" w:after="100" w:afterAutospacing="1"/>
              <w:ind w:firstLine="720"/>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 xml:space="preserve">Because computer forensics is such a new field, investigative and legal norms are just now emerging.  Little has been written about the legal requirements for admissibility of computer forensic evidence, or about the ethical and regulatory issues related to this new field.  </w:t>
            </w:r>
          </w:p>
          <w:p w:rsidR="008D7CBA" w:rsidRPr="00574A1B" w:rsidRDefault="008D7CBA" w:rsidP="008D7CBA">
            <w:pPr>
              <w:spacing w:before="100" w:beforeAutospacing="1" w:after="100" w:afterAutospacing="1"/>
              <w:ind w:firstLine="720"/>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The followings are the legal factors that should be consider before starting computer forensic engagement:</w:t>
            </w:r>
          </w:p>
          <w:p w:rsidR="008D7CBA" w:rsidRPr="00574A1B" w:rsidRDefault="008D7CBA" w:rsidP="008D7CBA">
            <w:pPr>
              <w:spacing w:before="100" w:beforeAutospacing="1" w:after="100" w:afterAutospacing="1"/>
              <w:rPr>
                <w:rFonts w:asciiTheme="minorBidi" w:hAnsiTheme="minorBidi"/>
                <w:color w:val="0D0D0D"/>
                <w:sz w:val="24"/>
                <w:szCs w:val="24"/>
              </w:rPr>
            </w:pPr>
          </w:p>
          <w:p w:rsidR="008D7CBA" w:rsidRPr="00574A1B" w:rsidRDefault="008D7CBA" w:rsidP="008D7CBA">
            <w:pPr>
              <w:pStyle w:val="ListParagraph"/>
              <w:numPr>
                <w:ilvl w:val="0"/>
                <w:numId w:val="33"/>
              </w:numPr>
              <w:spacing w:before="100" w:beforeAutospacing="1" w:after="100" w:afterAutospacing="1"/>
              <w:rPr>
                <w:rFonts w:asciiTheme="minorBidi" w:eastAsia="Times New Roman" w:hAnsiTheme="minorBidi"/>
                <w:sz w:val="24"/>
                <w:szCs w:val="24"/>
                <w:lang w:eastAsia="en-GB"/>
              </w:rPr>
            </w:pPr>
            <w:r w:rsidRPr="00574A1B">
              <w:rPr>
                <w:rFonts w:asciiTheme="minorBidi" w:hAnsiTheme="minorBidi"/>
                <w:color w:val="0D0D0D"/>
                <w:sz w:val="24"/>
                <w:szCs w:val="24"/>
              </w:rPr>
              <w:t>Is there a subpoena that allows collection of data?</w:t>
            </w:r>
          </w:p>
          <w:p w:rsidR="008D7CBA" w:rsidRPr="00574A1B" w:rsidRDefault="008D7CBA" w:rsidP="008D7CBA">
            <w:pPr>
              <w:pStyle w:val="ListParagraph"/>
              <w:numPr>
                <w:ilvl w:val="0"/>
                <w:numId w:val="33"/>
              </w:numPr>
              <w:spacing w:before="100" w:beforeAutospacing="1" w:after="100" w:afterAutospacing="1"/>
              <w:rPr>
                <w:rFonts w:asciiTheme="minorBidi" w:eastAsia="Times New Roman" w:hAnsiTheme="minorBidi"/>
                <w:sz w:val="24"/>
                <w:szCs w:val="24"/>
                <w:lang w:eastAsia="en-GB"/>
              </w:rPr>
            </w:pPr>
            <w:r w:rsidRPr="00574A1B">
              <w:rPr>
                <w:rFonts w:asciiTheme="minorBidi" w:hAnsiTheme="minorBidi"/>
                <w:color w:val="0D0D0D"/>
                <w:sz w:val="24"/>
                <w:szCs w:val="24"/>
              </w:rPr>
              <w:t>Is counsel available to the engagement team under privilege?</w:t>
            </w:r>
          </w:p>
          <w:p w:rsidR="008D7CBA" w:rsidRPr="00574A1B" w:rsidRDefault="008D7CBA" w:rsidP="008D7CBA">
            <w:pPr>
              <w:pStyle w:val="ListParagraph"/>
              <w:numPr>
                <w:ilvl w:val="0"/>
                <w:numId w:val="33"/>
              </w:num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Does the expert have the necessary qualifications and licenses to provide sound advice? In other words, is the forensic accountant able to withstand challenges?</w:t>
            </w:r>
          </w:p>
          <w:p w:rsidR="008D7CBA" w:rsidRPr="00574A1B" w:rsidRDefault="008D7CBA" w:rsidP="008D7CBA">
            <w:pPr>
              <w:pStyle w:val="ListParagraph"/>
              <w:numPr>
                <w:ilvl w:val="0"/>
                <w:numId w:val="33"/>
              </w:num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According to state law, is it necessary for data to be collected and analyzed only by a licensed private investigator?</w:t>
            </w:r>
          </w:p>
          <w:p w:rsidR="008D7CBA" w:rsidRPr="00574A1B" w:rsidRDefault="008D7CBA" w:rsidP="008D7CBA">
            <w:pPr>
              <w:pStyle w:val="ListParagraph"/>
              <w:numPr>
                <w:ilvl w:val="0"/>
                <w:numId w:val="33"/>
              </w:num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In cases where data are being collected internationally, is the engagement team aware of laws pertaining to international privacy?</w:t>
            </w:r>
          </w:p>
          <w:p w:rsidR="008D7CBA" w:rsidRPr="00574A1B" w:rsidRDefault="008D7CBA" w:rsidP="008D7CBA">
            <w:pPr>
              <w:pStyle w:val="ListParagraph"/>
              <w:numPr>
                <w:ilvl w:val="0"/>
                <w:numId w:val="33"/>
              </w:num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Does the forensic accountant or client have legal authority to gather the data?</w:t>
            </w:r>
          </w:p>
          <w:p w:rsidR="008D7CBA" w:rsidRPr="00574A1B" w:rsidRDefault="008D7CBA" w:rsidP="008D7CBA">
            <w:pPr>
              <w:pStyle w:val="ListParagraph"/>
              <w:numPr>
                <w:ilvl w:val="0"/>
                <w:numId w:val="33"/>
              </w:num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lastRenderedPageBreak/>
              <w:t>Does the team know to whom the data belong, and are there any privacy concerns?</w:t>
            </w:r>
          </w:p>
          <w:p w:rsidR="008D7CBA" w:rsidRPr="00574A1B" w:rsidRDefault="008D7CBA" w:rsidP="008D7CBA">
            <w:pPr>
              <w:pStyle w:val="ListParagraph"/>
              <w:numPr>
                <w:ilvl w:val="0"/>
                <w:numId w:val="33"/>
              </w:num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Is the scope of the examination limited to relevant data?</w:t>
            </w:r>
          </w:p>
          <w:p w:rsidR="008D7CBA" w:rsidRPr="00574A1B" w:rsidRDefault="008D7CBA" w:rsidP="008D7CBA">
            <w:pPr>
              <w:pStyle w:val="ListParagraph"/>
              <w:numPr>
                <w:ilvl w:val="0"/>
                <w:numId w:val="33"/>
              </w:num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Does the team expect to find data, such as those related to national security issues or child pornography, on the devices that would need to be reported to law enforcement authorities?</w:t>
            </w:r>
          </w:p>
          <w:p w:rsidR="008D7CBA" w:rsidRPr="00574A1B" w:rsidRDefault="008D7CBA" w:rsidP="008D7CBA">
            <w:p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Below are some legal issue applicable USA in addition to the above.</w:t>
            </w:r>
          </w:p>
          <w:p w:rsidR="008D7CBA" w:rsidRPr="00574A1B" w:rsidRDefault="008D7CBA" w:rsidP="008D7CBA">
            <w:pPr>
              <w:autoSpaceDE w:val="0"/>
              <w:autoSpaceDN w:val="0"/>
              <w:adjustRightInd w:val="0"/>
              <w:rPr>
                <w:rFonts w:asciiTheme="minorBidi" w:hAnsiTheme="minorBidi"/>
                <w:color w:val="0D0D0D"/>
                <w:sz w:val="24"/>
                <w:szCs w:val="24"/>
              </w:rPr>
            </w:pPr>
            <w:r w:rsidRPr="00574A1B">
              <w:rPr>
                <w:rFonts w:asciiTheme="minorBidi" w:eastAsia="Times New Roman" w:hAnsiTheme="minorBidi"/>
                <w:sz w:val="24"/>
                <w:szCs w:val="24"/>
                <w:lang w:eastAsia="en-GB"/>
              </w:rPr>
              <w:t>a. Examine the admissibility of evidence in a criminal prosecution</w:t>
            </w:r>
          </w:p>
          <w:p w:rsidR="008D7CBA" w:rsidRPr="00574A1B" w:rsidRDefault="008D7CBA" w:rsidP="008D7CBA">
            <w:pPr>
              <w:spacing w:before="100" w:beforeAutospacing="1" w:after="100" w:afterAutospacing="1"/>
              <w:rPr>
                <w:rFonts w:asciiTheme="minorBidi" w:hAnsiTheme="minorBidi"/>
                <w:sz w:val="24"/>
                <w:szCs w:val="24"/>
              </w:rPr>
            </w:pPr>
            <w:r w:rsidRPr="00574A1B">
              <w:rPr>
                <w:rFonts w:asciiTheme="minorBidi" w:eastAsia="Times New Roman" w:hAnsiTheme="minorBidi"/>
                <w:sz w:val="24"/>
                <w:szCs w:val="24"/>
                <w:lang w:eastAsia="en-GB"/>
              </w:rPr>
              <w:t>b. Public Policy in the form of Federal legislation:</w:t>
            </w:r>
            <w:r w:rsidRPr="00574A1B">
              <w:rPr>
                <w:rFonts w:asciiTheme="minorBidi" w:hAnsiTheme="minorBidi"/>
                <w:sz w:val="24"/>
                <w:szCs w:val="24"/>
              </w:rPr>
              <w:t xml:space="preserve"> The Electronic Communications Privacy Act (ECPA) 1986:</w:t>
            </w:r>
          </w:p>
          <w:p w:rsidR="008D7CBA" w:rsidRPr="00574A1B" w:rsidRDefault="008D7CBA" w:rsidP="008D7CBA">
            <w:pPr>
              <w:spacing w:before="100" w:beforeAutospacing="1" w:after="100" w:afterAutospacing="1"/>
              <w:rPr>
                <w:rFonts w:asciiTheme="minorBidi" w:hAnsiTheme="minorBidi"/>
                <w:sz w:val="24"/>
                <w:szCs w:val="24"/>
              </w:rPr>
            </w:pPr>
            <w:r w:rsidRPr="00574A1B">
              <w:rPr>
                <w:rFonts w:asciiTheme="minorBidi" w:hAnsiTheme="minorBidi"/>
                <w:sz w:val="24"/>
                <w:szCs w:val="24"/>
              </w:rPr>
              <w:t>ECPA often is the controlling legal authority with regard to stored computer files that have been transmitted to a network administrator.  It is important to note that this discussion involves stored computer information, as opposed to the real-time interception of communications.</w:t>
            </w:r>
          </w:p>
          <w:p w:rsidR="008D7CBA" w:rsidRPr="00574A1B" w:rsidRDefault="008D7CBA" w:rsidP="008D7CBA">
            <w:p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 xml:space="preserve">c. Ethical implication </w:t>
            </w:r>
          </w:p>
          <w:p w:rsidR="008D7CBA" w:rsidRPr="00574A1B" w:rsidRDefault="008D7CBA" w:rsidP="008D7CBA">
            <w:pPr>
              <w:spacing w:before="100" w:beforeAutospacing="1" w:after="100" w:afterAutospacing="1"/>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 xml:space="preserve">d. Whether search warrant will be necessary or not in course of the engagement </w:t>
            </w:r>
          </w:p>
          <w:p w:rsidR="008D7CBA" w:rsidRPr="00574A1B" w:rsidRDefault="008D7CBA" w:rsidP="008D7CBA">
            <w:pPr>
              <w:spacing w:before="100" w:beforeAutospacing="1" w:after="100" w:afterAutospacing="1"/>
              <w:ind w:firstLine="720"/>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It is in frequent use in law enforcement today, as police searches and seizures must comply with its requirements.  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rsidR="008D7CBA" w:rsidRPr="00574A1B" w:rsidRDefault="008D7CBA" w:rsidP="008D7CBA">
            <w:pPr>
              <w:spacing w:before="100" w:beforeAutospacing="1" w:after="100" w:afterAutospacing="1"/>
              <w:ind w:firstLine="720"/>
              <w:rPr>
                <w:rFonts w:asciiTheme="minorBidi" w:eastAsia="Times New Roman" w:hAnsiTheme="minorBidi"/>
                <w:sz w:val="24"/>
                <w:szCs w:val="24"/>
                <w:lang w:eastAsia="en-GB"/>
              </w:rPr>
            </w:pPr>
            <w:r w:rsidRPr="00574A1B">
              <w:rPr>
                <w:rFonts w:asciiTheme="minorBidi" w:eastAsia="Times New Roman" w:hAnsiTheme="minorBidi"/>
                <w:sz w:val="24"/>
                <w:szCs w:val="24"/>
                <w:lang w:eastAsia="en-GB"/>
              </w:rPr>
              <w:t xml:space="preserve">However, it was held in </w:t>
            </w:r>
            <w:r w:rsidRPr="00574A1B">
              <w:rPr>
                <w:rFonts w:asciiTheme="minorBidi" w:hAnsiTheme="minorBidi"/>
                <w:sz w:val="24"/>
                <w:szCs w:val="24"/>
              </w:rPr>
              <w:t xml:space="preserve"> the Unites State Supreme Court case of </w:t>
            </w:r>
            <w:r w:rsidRPr="00574A1B">
              <w:rPr>
                <w:rFonts w:asciiTheme="minorBidi" w:hAnsiTheme="minorBidi"/>
                <w:i/>
                <w:sz w:val="24"/>
                <w:szCs w:val="24"/>
              </w:rPr>
              <w:t>Illinois v. Andreas</w:t>
            </w:r>
            <w:r w:rsidRPr="00574A1B">
              <w:rPr>
                <w:rFonts w:asciiTheme="minorBidi" w:hAnsiTheme="minorBidi"/>
                <w:sz w:val="24"/>
                <w:szCs w:val="24"/>
              </w:rPr>
              <w:t xml:space="preserve">, 463 U.S. 765 (1983), the Court held that a search warrant is not needed if the target does not have a “reasonable expectation of privacy” in the area searched.  In </w:t>
            </w:r>
            <w:r w:rsidRPr="00574A1B">
              <w:rPr>
                <w:rFonts w:asciiTheme="minorBidi" w:hAnsiTheme="minorBidi"/>
                <w:i/>
                <w:sz w:val="24"/>
                <w:szCs w:val="24"/>
              </w:rPr>
              <w:t xml:space="preserve">U.S. v. </w:t>
            </w:r>
            <w:r w:rsidRPr="00574A1B">
              <w:rPr>
                <w:rStyle w:val="spelle"/>
                <w:rFonts w:asciiTheme="minorBidi" w:hAnsiTheme="minorBidi"/>
                <w:i/>
                <w:sz w:val="24"/>
                <w:szCs w:val="24"/>
              </w:rPr>
              <w:t>Barth</w:t>
            </w:r>
            <w:r w:rsidRPr="00574A1B">
              <w:rPr>
                <w:rFonts w:asciiTheme="minorBidi" w:hAnsiTheme="minorBidi"/>
                <w:sz w:val="24"/>
                <w:szCs w:val="24"/>
              </w:rPr>
              <w:t xml:space="preserve">, 26 F. Supp. </w:t>
            </w:r>
            <w:r w:rsidRPr="00574A1B">
              <w:rPr>
                <w:rStyle w:val="grame"/>
                <w:rFonts w:asciiTheme="minorBidi" w:hAnsiTheme="minorBidi"/>
                <w:sz w:val="24"/>
                <w:szCs w:val="24"/>
              </w:rPr>
              <w:t>2d 929</w:t>
            </w:r>
            <w:r w:rsidRPr="00574A1B">
              <w:rPr>
                <w:rFonts w:asciiTheme="minorBidi" w:hAnsiTheme="minorBidi"/>
                <w:sz w:val="24"/>
                <w:szCs w:val="24"/>
              </w:rPr>
              <w:t xml:space="preserve"> (1998) a U.S. District Court held that the owner of a computer has a reasonable expectation of privacy in the information stored on that computer. However, if the computer owner transfers possession of the computer to a third party, for example for repair, that expectation of privacy may be lost, because numerous repair personnel would then have access to the computer and its stored contents.</w:t>
            </w:r>
            <w:r w:rsidRPr="00574A1B">
              <w:rPr>
                <w:rFonts w:asciiTheme="minorBidi" w:eastAsia="Times New Roman" w:hAnsiTheme="minorBidi"/>
                <w:sz w:val="24"/>
                <w:szCs w:val="24"/>
                <w:lang w:eastAsia="en-GB"/>
              </w:rPr>
              <w:tab/>
            </w:r>
          </w:p>
          <w:p w:rsidR="008D7CBA" w:rsidRPr="00574A1B" w:rsidRDefault="008D7CBA" w:rsidP="008D7CBA">
            <w:pPr>
              <w:spacing w:before="100" w:beforeAutospacing="1" w:after="100" w:afterAutospacing="1"/>
              <w:rPr>
                <w:rFonts w:asciiTheme="minorBidi" w:hAnsiTheme="minorBidi"/>
                <w:b/>
                <w:bCs/>
                <w:sz w:val="24"/>
                <w:szCs w:val="24"/>
              </w:rPr>
            </w:pPr>
            <w:r w:rsidRPr="00574A1B">
              <w:rPr>
                <w:rFonts w:asciiTheme="minorBidi" w:eastAsia="Times New Roman" w:hAnsiTheme="minorBidi"/>
                <w:b/>
                <w:bCs/>
                <w:sz w:val="24"/>
                <w:szCs w:val="24"/>
                <w:lang w:eastAsia="en-GB"/>
              </w:rPr>
              <w:t xml:space="preserve">3. </w:t>
            </w:r>
            <w:r w:rsidRPr="00574A1B">
              <w:rPr>
                <w:rFonts w:asciiTheme="minorBidi" w:hAnsiTheme="minorBidi"/>
                <w:b/>
                <w:bCs/>
                <w:sz w:val="24"/>
                <w:szCs w:val="24"/>
              </w:rPr>
              <w:t>What tools are used by forensic accounts for data analysis?</w:t>
            </w:r>
          </w:p>
          <w:p w:rsidR="008D7CBA" w:rsidRPr="00574A1B" w:rsidRDefault="008D7CBA" w:rsidP="008D7CBA">
            <w:pPr>
              <w:spacing w:before="100" w:beforeAutospacing="1" w:after="100" w:afterAutospacing="1"/>
              <w:rPr>
                <w:rFonts w:asciiTheme="minorBidi" w:hAnsiTheme="minorBidi"/>
                <w:sz w:val="24"/>
                <w:szCs w:val="24"/>
              </w:rPr>
            </w:pPr>
            <w:r w:rsidRPr="00574A1B">
              <w:rPr>
                <w:rFonts w:asciiTheme="minorBidi" w:hAnsiTheme="minorBidi"/>
                <w:sz w:val="24"/>
                <w:szCs w:val="24"/>
              </w:rPr>
              <w:t xml:space="preserve">Forensic accounting in conducting investigation in this internet era uses many investigation tools. Ranging from data mining software to data analysis and sometime the same tools that used by hackers. </w:t>
            </w:r>
          </w:p>
          <w:p w:rsidR="008D7CBA" w:rsidRPr="00574A1B" w:rsidRDefault="008D7CBA" w:rsidP="008D7CBA">
            <w:pPr>
              <w:spacing w:before="100" w:beforeAutospacing="1" w:after="100" w:afterAutospacing="1"/>
              <w:rPr>
                <w:rFonts w:asciiTheme="minorBidi" w:hAnsiTheme="minorBidi"/>
                <w:color w:val="0D0D0D"/>
                <w:sz w:val="24"/>
                <w:szCs w:val="24"/>
              </w:rPr>
            </w:pPr>
            <w:r w:rsidRPr="00574A1B">
              <w:rPr>
                <w:rFonts w:asciiTheme="minorBidi" w:hAnsiTheme="minorBidi"/>
                <w:color w:val="0D0D0D"/>
                <w:sz w:val="24"/>
                <w:szCs w:val="24"/>
              </w:rPr>
              <w:t>The forensic accountant has a number of tools that can help with data analysis such as:</w:t>
            </w:r>
          </w:p>
          <w:p w:rsidR="008D7CBA" w:rsidRPr="00574A1B" w:rsidRDefault="008D7CBA" w:rsidP="008D7CBA">
            <w:pPr>
              <w:pStyle w:val="ListParagraph"/>
              <w:numPr>
                <w:ilvl w:val="0"/>
                <w:numId w:val="31"/>
              </w:numPr>
              <w:autoSpaceDE w:val="0"/>
              <w:autoSpaceDN w:val="0"/>
              <w:adjustRightInd w:val="0"/>
              <w:rPr>
                <w:rFonts w:asciiTheme="minorBidi" w:hAnsiTheme="minorBidi" w:cstheme="minorBidi"/>
                <w:sz w:val="24"/>
                <w:szCs w:val="24"/>
              </w:rPr>
            </w:pPr>
            <w:r w:rsidRPr="00574A1B">
              <w:rPr>
                <w:rFonts w:asciiTheme="minorBidi" w:hAnsiTheme="minorBidi" w:cstheme="minorBidi"/>
                <w:sz w:val="24"/>
                <w:szCs w:val="24"/>
              </w:rPr>
              <w:t xml:space="preserve">Excel/Office Add-on Data Analysis Software: Intuitive programs with user friendly utilities that leverage Excel and other Microsoft products in order to </w:t>
            </w:r>
            <w:r w:rsidRPr="00574A1B">
              <w:rPr>
                <w:rFonts w:asciiTheme="minorBidi" w:hAnsiTheme="minorBidi" w:cstheme="minorBidi"/>
                <w:sz w:val="24"/>
                <w:szCs w:val="24"/>
              </w:rPr>
              <w:lastRenderedPageBreak/>
              <w:t>perform data analysis. Examples are Active Data, Top Caats. This tool is good for beginners.</w:t>
            </w:r>
          </w:p>
          <w:p w:rsidR="008D7CBA" w:rsidRPr="00574A1B" w:rsidRDefault="008D7CBA" w:rsidP="008D7CBA">
            <w:pPr>
              <w:pStyle w:val="ListParagraph"/>
              <w:numPr>
                <w:ilvl w:val="0"/>
                <w:numId w:val="31"/>
              </w:numPr>
              <w:autoSpaceDE w:val="0"/>
              <w:autoSpaceDN w:val="0"/>
              <w:adjustRightInd w:val="0"/>
              <w:rPr>
                <w:rFonts w:asciiTheme="minorBidi" w:hAnsiTheme="minorBidi" w:cstheme="minorBidi"/>
                <w:sz w:val="24"/>
                <w:szCs w:val="24"/>
              </w:rPr>
            </w:pPr>
            <w:r w:rsidRPr="00574A1B">
              <w:rPr>
                <w:rFonts w:asciiTheme="minorBidi" w:hAnsiTheme="minorBidi" w:cstheme="minorBidi"/>
                <w:sz w:val="24"/>
                <w:szCs w:val="24"/>
              </w:rPr>
              <w:t>Data Analysis Software: Comprehensive data analysis programmes that support various investigative activities, such as converting multiple electronic formats into a single format that can be used. Examples are, IDEA, ACL.</w:t>
            </w:r>
          </w:p>
          <w:p w:rsidR="008D7CBA" w:rsidRPr="00574A1B" w:rsidRDefault="008D7CBA" w:rsidP="008D7CBA">
            <w:pPr>
              <w:pStyle w:val="ListParagraph"/>
              <w:numPr>
                <w:ilvl w:val="0"/>
                <w:numId w:val="31"/>
              </w:numPr>
              <w:autoSpaceDE w:val="0"/>
              <w:autoSpaceDN w:val="0"/>
              <w:adjustRightInd w:val="0"/>
              <w:rPr>
                <w:rFonts w:asciiTheme="minorBidi" w:hAnsiTheme="minorBidi" w:cstheme="minorBidi"/>
                <w:sz w:val="24"/>
                <w:szCs w:val="24"/>
              </w:rPr>
            </w:pPr>
            <w:r w:rsidRPr="00574A1B">
              <w:rPr>
                <w:rFonts w:asciiTheme="minorBidi" w:hAnsiTheme="minorBidi" w:cstheme="minorBidi"/>
                <w:sz w:val="24"/>
                <w:szCs w:val="24"/>
              </w:rPr>
              <w:t>Specialty Software like WizSoft, SAS, SPSS, Qualys. These software facilitate advanced data analysis inquiry or special investigative purposes.</w:t>
            </w:r>
          </w:p>
          <w:p w:rsidR="008D7CBA" w:rsidRPr="00574A1B" w:rsidRDefault="008D7CBA" w:rsidP="008D7CBA">
            <w:pPr>
              <w:pStyle w:val="ListParagraph"/>
              <w:numPr>
                <w:ilvl w:val="0"/>
                <w:numId w:val="31"/>
              </w:numPr>
              <w:autoSpaceDE w:val="0"/>
              <w:autoSpaceDN w:val="0"/>
              <w:adjustRightInd w:val="0"/>
              <w:rPr>
                <w:rFonts w:asciiTheme="minorBidi" w:hAnsiTheme="minorBidi" w:cstheme="minorBidi"/>
                <w:sz w:val="24"/>
                <w:szCs w:val="24"/>
              </w:rPr>
            </w:pPr>
            <w:r w:rsidRPr="00574A1B">
              <w:rPr>
                <w:rFonts w:asciiTheme="minorBidi" w:hAnsiTheme="minorBidi" w:cstheme="minorBidi"/>
                <w:color w:val="0D0D0D"/>
                <w:sz w:val="24"/>
                <w:szCs w:val="24"/>
              </w:rPr>
              <w:t>Basic Productivity Software’s are packages that require advance expertise in the use of excel and access.</w:t>
            </w:r>
          </w:p>
          <w:p w:rsidR="008D7CBA" w:rsidRPr="00574A1B" w:rsidRDefault="008D7CBA" w:rsidP="008D7CBA">
            <w:pPr>
              <w:pStyle w:val="ListParagraph"/>
              <w:numPr>
                <w:ilvl w:val="0"/>
                <w:numId w:val="31"/>
              </w:numPr>
              <w:autoSpaceDE w:val="0"/>
              <w:autoSpaceDN w:val="0"/>
              <w:adjustRightInd w:val="0"/>
              <w:rPr>
                <w:rStyle w:val="l6"/>
                <w:rFonts w:asciiTheme="minorBidi" w:hAnsiTheme="minorBidi" w:cstheme="minorBidi"/>
                <w:sz w:val="24"/>
                <w:szCs w:val="24"/>
              </w:rPr>
            </w:pPr>
            <w:r w:rsidRPr="00574A1B">
              <w:rPr>
                <w:rStyle w:val="a"/>
                <w:rFonts w:asciiTheme="minorBidi" w:hAnsiTheme="minorBidi" w:cstheme="minorBidi"/>
                <w:sz w:val="24"/>
                <w:szCs w:val="24"/>
              </w:rPr>
              <w:t>Microsoft Excel is a spreadsheet program that can perform calculations and data manipulation and analysis us</w:t>
            </w:r>
            <w:r w:rsidRPr="00574A1B">
              <w:rPr>
                <w:rStyle w:val="l6"/>
                <w:rFonts w:asciiTheme="minorBidi" w:hAnsiTheme="minorBidi" w:cstheme="minorBidi"/>
                <w:sz w:val="24"/>
                <w:szCs w:val="24"/>
              </w:rPr>
              <w:t xml:space="preserve">ing formulas and functions </w:t>
            </w:r>
            <w:r w:rsidRPr="00574A1B">
              <w:rPr>
                <w:rStyle w:val="l8"/>
                <w:rFonts w:asciiTheme="minorBidi" w:hAnsiTheme="minorBidi" w:cstheme="minorBidi"/>
                <w:sz w:val="24"/>
                <w:szCs w:val="24"/>
              </w:rPr>
              <w:t xml:space="preserve">[8]. Beside its </w:t>
            </w:r>
            <w:r w:rsidRPr="00574A1B">
              <w:rPr>
                <w:rStyle w:val="a"/>
                <w:rFonts w:asciiTheme="minorBidi" w:hAnsiTheme="minorBidi" w:cstheme="minorBidi"/>
                <w:sz w:val="24"/>
                <w:szCs w:val="24"/>
              </w:rPr>
              <w:t xml:space="preserve">own XLS or XLSX file format, Microsoft Excel can also load CSV </w:t>
            </w:r>
            <w:r w:rsidRPr="00574A1B">
              <w:rPr>
                <w:rStyle w:val="l6"/>
                <w:rFonts w:asciiTheme="minorBidi" w:hAnsiTheme="minorBidi" w:cstheme="minorBidi"/>
                <w:sz w:val="24"/>
                <w:szCs w:val="24"/>
              </w:rPr>
              <w:t>files.</w:t>
            </w:r>
          </w:p>
          <w:p w:rsidR="008D7CBA" w:rsidRPr="00574A1B" w:rsidRDefault="008D7CBA" w:rsidP="008D7CBA">
            <w:pPr>
              <w:autoSpaceDE w:val="0"/>
              <w:autoSpaceDN w:val="0"/>
              <w:adjustRightInd w:val="0"/>
              <w:rPr>
                <w:rFonts w:asciiTheme="minorBidi" w:hAnsiTheme="minorBidi"/>
                <w:sz w:val="24"/>
                <w:szCs w:val="24"/>
              </w:rPr>
            </w:pPr>
          </w:p>
          <w:p w:rsidR="008D7CBA" w:rsidRPr="00574A1B" w:rsidRDefault="008D7CBA" w:rsidP="008D7CBA">
            <w:pPr>
              <w:autoSpaceDE w:val="0"/>
              <w:autoSpaceDN w:val="0"/>
              <w:adjustRightInd w:val="0"/>
              <w:rPr>
                <w:rFonts w:asciiTheme="minorBidi" w:hAnsiTheme="minorBidi"/>
                <w:sz w:val="24"/>
                <w:szCs w:val="24"/>
              </w:rPr>
            </w:pPr>
            <w:r w:rsidRPr="00574A1B">
              <w:rPr>
                <w:rFonts w:asciiTheme="minorBidi" w:hAnsiTheme="minorBidi"/>
                <w:sz w:val="24"/>
                <w:szCs w:val="24"/>
              </w:rPr>
              <w:t xml:space="preserve">4. </w:t>
            </w:r>
            <w:r w:rsidRPr="00574A1B">
              <w:rPr>
                <w:rFonts w:asciiTheme="minorBidi" w:hAnsiTheme="minorBidi"/>
                <w:b/>
                <w:bCs/>
                <w:sz w:val="24"/>
                <w:szCs w:val="24"/>
              </w:rPr>
              <w:t>What is a chain of custody form? What type of information does this contain?</w:t>
            </w:r>
          </w:p>
          <w:p w:rsidR="008D7CBA" w:rsidRPr="00574A1B" w:rsidRDefault="008D7CBA" w:rsidP="008D7CBA">
            <w:pPr>
              <w:autoSpaceDE w:val="0"/>
              <w:autoSpaceDN w:val="0"/>
              <w:adjustRightInd w:val="0"/>
              <w:rPr>
                <w:rFonts w:asciiTheme="minorBidi" w:hAnsiTheme="minorBidi"/>
                <w:sz w:val="24"/>
                <w:szCs w:val="24"/>
              </w:rPr>
            </w:pPr>
            <w:r w:rsidRPr="00574A1B">
              <w:rPr>
                <w:rFonts w:asciiTheme="minorBidi" w:hAnsiTheme="minorBidi"/>
                <w:sz w:val="24"/>
                <w:szCs w:val="24"/>
              </w:rPr>
              <w:t>The term “Chain of Custody” form is commonly referred in acronym usage as a CCF or CoC, and references a document or paper trail showing the seizure, custody, control, transfer, analysis, and disposition of physical and electronic evidence of a human specimen test.</w:t>
            </w:r>
          </w:p>
          <w:p w:rsidR="008D7CBA" w:rsidRPr="00574A1B" w:rsidRDefault="008D7CBA" w:rsidP="008D7CBA">
            <w:pPr>
              <w:autoSpaceDE w:val="0"/>
              <w:autoSpaceDN w:val="0"/>
              <w:adjustRightInd w:val="0"/>
              <w:rPr>
                <w:rFonts w:asciiTheme="minorBidi" w:hAnsiTheme="minorBidi"/>
                <w:color w:val="0D0D0D"/>
                <w:sz w:val="24"/>
                <w:szCs w:val="24"/>
              </w:rPr>
            </w:pPr>
            <w:r w:rsidRPr="00574A1B">
              <w:rPr>
                <w:rFonts w:asciiTheme="minorBidi" w:hAnsiTheme="minorBidi"/>
                <w:sz w:val="24"/>
                <w:szCs w:val="24"/>
              </w:rPr>
              <w:t xml:space="preserve">During the execution of forensic engagement, it’s expected of forensic accountant to </w:t>
            </w:r>
            <w:r w:rsidRPr="00574A1B">
              <w:rPr>
                <w:rFonts w:asciiTheme="minorBidi" w:hAnsiTheme="minorBidi"/>
                <w:color w:val="0D0D0D"/>
                <w:sz w:val="24"/>
                <w:szCs w:val="24"/>
              </w:rPr>
              <w:t>formulate a work plan through which data can be identified and collected. Also detail the chain of custody that data collection and analysis must follow in order to ensure that it is admissible in court and not vulnerable to criticism.</w:t>
            </w:r>
          </w:p>
          <w:p w:rsidR="008D7CBA" w:rsidRPr="00574A1B" w:rsidRDefault="008D7CBA" w:rsidP="008D7CBA">
            <w:pPr>
              <w:autoSpaceDE w:val="0"/>
              <w:autoSpaceDN w:val="0"/>
              <w:adjustRightInd w:val="0"/>
              <w:rPr>
                <w:rFonts w:asciiTheme="minorBidi" w:hAnsiTheme="minorBidi"/>
                <w:color w:val="0D0D0D"/>
                <w:sz w:val="24"/>
                <w:szCs w:val="24"/>
              </w:rPr>
            </w:pPr>
            <w:r w:rsidRPr="00574A1B">
              <w:rPr>
                <w:rFonts w:asciiTheme="minorBidi" w:hAnsiTheme="minorBidi"/>
                <w:color w:val="0D0D0D"/>
                <w:sz w:val="24"/>
                <w:szCs w:val="24"/>
              </w:rPr>
              <w:t>A forensic expert uses a chain of custody form with the following information:</w:t>
            </w:r>
          </w:p>
          <w:p w:rsidR="008D7CBA" w:rsidRPr="00574A1B" w:rsidRDefault="008D7CBA" w:rsidP="008D7CBA">
            <w:pPr>
              <w:pStyle w:val="ListParagraph"/>
              <w:numPr>
                <w:ilvl w:val="0"/>
                <w:numId w:val="32"/>
              </w:numPr>
              <w:autoSpaceDE w:val="0"/>
              <w:autoSpaceDN w:val="0"/>
              <w:adjustRightInd w:val="0"/>
              <w:rPr>
                <w:rFonts w:asciiTheme="minorBidi" w:hAnsiTheme="minorBidi" w:cstheme="minorBidi"/>
                <w:color w:val="0D0D0D"/>
                <w:sz w:val="24"/>
                <w:szCs w:val="24"/>
              </w:rPr>
            </w:pPr>
            <w:r w:rsidRPr="00574A1B">
              <w:rPr>
                <w:rFonts w:asciiTheme="minorBidi" w:hAnsiTheme="minorBidi" w:cstheme="minorBidi"/>
                <w:color w:val="0D0D0D"/>
                <w:sz w:val="24"/>
                <w:szCs w:val="24"/>
              </w:rPr>
              <w:t>Name(s) and signature(s) of the person(s) who is (are) providing and collecting the device.</w:t>
            </w:r>
          </w:p>
          <w:p w:rsidR="008D7CBA" w:rsidRPr="00574A1B" w:rsidRDefault="008D7CBA" w:rsidP="008D7CBA">
            <w:pPr>
              <w:pStyle w:val="ListParagraph"/>
              <w:numPr>
                <w:ilvl w:val="0"/>
                <w:numId w:val="32"/>
              </w:numPr>
              <w:autoSpaceDE w:val="0"/>
              <w:autoSpaceDN w:val="0"/>
              <w:adjustRightInd w:val="0"/>
              <w:rPr>
                <w:rFonts w:asciiTheme="minorBidi" w:hAnsiTheme="minorBidi" w:cstheme="minorBidi"/>
                <w:color w:val="0D0D0D"/>
                <w:sz w:val="24"/>
                <w:szCs w:val="24"/>
              </w:rPr>
            </w:pPr>
            <w:r w:rsidRPr="00574A1B">
              <w:rPr>
                <w:rFonts w:asciiTheme="minorBidi" w:hAnsiTheme="minorBidi" w:cstheme="minorBidi"/>
                <w:color w:val="0D0D0D"/>
                <w:sz w:val="24"/>
                <w:szCs w:val="24"/>
              </w:rPr>
              <w:t xml:space="preserve"> The exact physical location of each device including the address and room number.</w:t>
            </w:r>
          </w:p>
          <w:p w:rsidR="008D7CBA" w:rsidRPr="00574A1B" w:rsidRDefault="008D7CBA" w:rsidP="008D7CBA">
            <w:pPr>
              <w:pStyle w:val="ListParagraph"/>
              <w:numPr>
                <w:ilvl w:val="0"/>
                <w:numId w:val="32"/>
              </w:numPr>
              <w:autoSpaceDE w:val="0"/>
              <w:autoSpaceDN w:val="0"/>
              <w:adjustRightInd w:val="0"/>
              <w:rPr>
                <w:rFonts w:asciiTheme="minorBidi" w:hAnsiTheme="minorBidi" w:cstheme="minorBidi"/>
                <w:color w:val="0D0D0D"/>
                <w:sz w:val="24"/>
                <w:szCs w:val="24"/>
              </w:rPr>
            </w:pPr>
            <w:r w:rsidRPr="00574A1B">
              <w:rPr>
                <w:rFonts w:asciiTheme="minorBidi" w:hAnsiTheme="minorBidi" w:cstheme="minorBidi"/>
                <w:color w:val="0D0D0D"/>
                <w:sz w:val="24"/>
                <w:szCs w:val="24"/>
              </w:rPr>
              <w:t xml:space="preserve"> Every device’s condition, description, make, model number and serial number.</w:t>
            </w:r>
          </w:p>
          <w:p w:rsidR="008D7CBA" w:rsidRPr="00574A1B" w:rsidRDefault="008D7CBA" w:rsidP="008D7CBA">
            <w:pPr>
              <w:pStyle w:val="ListParagraph"/>
              <w:numPr>
                <w:ilvl w:val="0"/>
                <w:numId w:val="32"/>
              </w:numPr>
              <w:autoSpaceDE w:val="0"/>
              <w:autoSpaceDN w:val="0"/>
              <w:adjustRightInd w:val="0"/>
              <w:rPr>
                <w:rFonts w:asciiTheme="minorBidi" w:hAnsiTheme="minorBidi" w:cstheme="minorBidi"/>
                <w:color w:val="0D0D0D"/>
                <w:sz w:val="24"/>
                <w:szCs w:val="24"/>
              </w:rPr>
            </w:pPr>
            <w:r w:rsidRPr="00574A1B">
              <w:rPr>
                <w:rFonts w:asciiTheme="minorBidi" w:hAnsiTheme="minorBidi" w:cstheme="minorBidi"/>
                <w:color w:val="0D0D0D"/>
                <w:sz w:val="24"/>
                <w:szCs w:val="24"/>
              </w:rPr>
              <w:t xml:space="preserve"> The date and time at which each device was collected</w:t>
            </w:r>
          </w:p>
          <w:p w:rsidR="008D7CBA" w:rsidRPr="00574A1B" w:rsidRDefault="008D7CBA" w:rsidP="008D7CBA">
            <w:pPr>
              <w:pStyle w:val="ListParagraph"/>
              <w:numPr>
                <w:ilvl w:val="0"/>
                <w:numId w:val="32"/>
              </w:numPr>
              <w:autoSpaceDE w:val="0"/>
              <w:autoSpaceDN w:val="0"/>
              <w:adjustRightInd w:val="0"/>
              <w:rPr>
                <w:rFonts w:asciiTheme="minorBidi" w:hAnsiTheme="minorBidi" w:cstheme="minorBidi"/>
                <w:color w:val="0D0D0D"/>
                <w:sz w:val="24"/>
                <w:szCs w:val="24"/>
              </w:rPr>
            </w:pPr>
            <w:r w:rsidRPr="00574A1B">
              <w:rPr>
                <w:rFonts w:asciiTheme="minorBidi" w:hAnsiTheme="minorBidi" w:cstheme="minorBidi"/>
                <w:color w:val="0D0D0D"/>
                <w:sz w:val="24"/>
                <w:szCs w:val="24"/>
              </w:rPr>
              <w:t>Markings on the device including a case/project number, item number, and the initials of the person who has marked the device. It is important to avoid any damage to the device.</w:t>
            </w:r>
          </w:p>
          <w:p w:rsidR="008D7CBA" w:rsidRPr="00574A1B" w:rsidRDefault="008D7CBA" w:rsidP="008D7CBA">
            <w:pPr>
              <w:autoSpaceDE w:val="0"/>
              <w:autoSpaceDN w:val="0"/>
              <w:adjustRightInd w:val="0"/>
              <w:rPr>
                <w:rFonts w:asciiTheme="minorBidi" w:hAnsiTheme="minorBidi"/>
                <w:color w:val="0D0D0D"/>
                <w:sz w:val="24"/>
                <w:szCs w:val="24"/>
              </w:rPr>
            </w:pPr>
            <w:r w:rsidRPr="00574A1B">
              <w:rPr>
                <w:rFonts w:asciiTheme="minorBidi" w:hAnsiTheme="minorBidi"/>
                <w:sz w:val="24"/>
                <w:szCs w:val="24"/>
              </w:rPr>
              <w:t>Chain of Custody gives specimen integrity and accountability. The CCF has been given a status of a legal document and has the ability to be invalidated if the specimen has been tampered with and does not have the complete information written on it. A broken or mismatched seal on the specimen bottle will also invalidate the specimen being tested. Being a legal document, tampering or mishandling the CCF is subject to investigation and subsequent penalization in accordance with the law.</w:t>
            </w:r>
          </w:p>
          <w:p w:rsidR="008D7CBA" w:rsidRPr="0037171B" w:rsidRDefault="008D7CBA" w:rsidP="008D7CBA">
            <w:pPr>
              <w:autoSpaceDE w:val="0"/>
              <w:autoSpaceDN w:val="0"/>
              <w:adjustRightInd w:val="0"/>
              <w:rPr>
                <w:rFonts w:cs="Calibri"/>
                <w:b/>
                <w:bCs/>
                <w:sz w:val="28"/>
                <w:szCs w:val="28"/>
              </w:rPr>
            </w:pPr>
            <w:r w:rsidRPr="00574A1B">
              <w:rPr>
                <w:rFonts w:asciiTheme="minorBidi" w:hAnsiTheme="minorBidi"/>
                <w:color w:val="0D0D0D"/>
                <w:sz w:val="24"/>
                <w:szCs w:val="24"/>
              </w:rPr>
              <w:t xml:space="preserve"> </w:t>
            </w:r>
          </w:p>
          <w:p w:rsidR="00CC2FB3" w:rsidRDefault="00CC2FB3" w:rsidP="008D7CBA">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23C" w:rsidRDefault="00A9023C" w:rsidP="00CB4D0A">
      <w:pPr>
        <w:spacing w:after="0" w:line="240" w:lineRule="auto"/>
      </w:pPr>
      <w:r>
        <w:separator/>
      </w:r>
    </w:p>
  </w:endnote>
  <w:endnote w:type="continuationSeparator" w:id="0">
    <w:p w:rsidR="00A9023C" w:rsidRDefault="00A902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23C" w:rsidRDefault="00A9023C" w:rsidP="00CB4D0A">
      <w:pPr>
        <w:spacing w:after="0" w:line="240" w:lineRule="auto"/>
      </w:pPr>
      <w:r>
        <w:separator/>
      </w:r>
    </w:p>
  </w:footnote>
  <w:footnote w:type="continuationSeparator" w:id="0">
    <w:p w:rsidR="00A9023C" w:rsidRDefault="00A902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20B5E"/>
    <w:multiLevelType w:val="hybridMultilevel"/>
    <w:tmpl w:val="B69AC95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B90806"/>
    <w:multiLevelType w:val="hybridMultilevel"/>
    <w:tmpl w:val="3432BF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867297"/>
    <w:multiLevelType w:val="hybridMultilevel"/>
    <w:tmpl w:val="CE0A0C44"/>
    <w:lvl w:ilvl="0" w:tplc="BB2C39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997FDE"/>
    <w:multiLevelType w:val="hybridMultilevel"/>
    <w:tmpl w:val="087E2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AE096A"/>
    <w:multiLevelType w:val="hybridMultilevel"/>
    <w:tmpl w:val="26F4BCFA"/>
    <w:lvl w:ilvl="0" w:tplc="BF34BC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C87B46"/>
    <w:multiLevelType w:val="hybridMultilevel"/>
    <w:tmpl w:val="146CBDFC"/>
    <w:lvl w:ilvl="0" w:tplc="0EE849AE">
      <w:start w:val="1"/>
      <w:numFmt w:val="upp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2D076C"/>
    <w:multiLevelType w:val="hybridMultilevel"/>
    <w:tmpl w:val="D16A68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1DC0114"/>
    <w:multiLevelType w:val="hybridMultilevel"/>
    <w:tmpl w:val="6986D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1C2188"/>
    <w:multiLevelType w:val="hybridMultilevel"/>
    <w:tmpl w:val="BCDA7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1360945"/>
    <w:multiLevelType w:val="hybridMultilevel"/>
    <w:tmpl w:val="83DA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2A31FA9"/>
    <w:multiLevelType w:val="hybridMultilevel"/>
    <w:tmpl w:val="299A3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4467A7C"/>
    <w:multiLevelType w:val="multilevel"/>
    <w:tmpl w:val="50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E40E8C"/>
    <w:multiLevelType w:val="hybridMultilevel"/>
    <w:tmpl w:val="5A6076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9C478C3"/>
    <w:multiLevelType w:val="hybridMultilevel"/>
    <w:tmpl w:val="256CE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D849E4"/>
    <w:multiLevelType w:val="hybridMultilevel"/>
    <w:tmpl w:val="FE20A65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61FB27D7"/>
    <w:multiLevelType w:val="hybridMultilevel"/>
    <w:tmpl w:val="3A007E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7C6F32"/>
    <w:multiLevelType w:val="multilevel"/>
    <w:tmpl w:val="1DF24BD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8">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DDC2846"/>
    <w:multiLevelType w:val="multilevel"/>
    <w:tmpl w:val="55FC3A9E"/>
    <w:lvl w:ilvl="0">
      <w:start w:val="1"/>
      <w:numFmt w:val="lowerLetter"/>
      <w:lvlText w:val="%1."/>
      <w:lvlJc w:val="left"/>
      <w:pPr>
        <w:tabs>
          <w:tab w:val="num" w:pos="360"/>
        </w:tabs>
        <w:ind w:left="36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11"/>
  </w:num>
  <w:num w:numId="3">
    <w:abstractNumId w:val="28"/>
  </w:num>
  <w:num w:numId="4">
    <w:abstractNumId w:val="26"/>
  </w:num>
  <w:num w:numId="5">
    <w:abstractNumId w:val="25"/>
  </w:num>
  <w:num w:numId="6">
    <w:abstractNumId w:val="18"/>
  </w:num>
  <w:num w:numId="7">
    <w:abstractNumId w:val="32"/>
  </w:num>
  <w:num w:numId="8">
    <w:abstractNumId w:val="31"/>
  </w:num>
  <w:num w:numId="9">
    <w:abstractNumId w:val="14"/>
  </w:num>
  <w:num w:numId="10">
    <w:abstractNumId w:val="29"/>
  </w:num>
  <w:num w:numId="11">
    <w:abstractNumId w:val="9"/>
  </w:num>
  <w:num w:numId="12">
    <w:abstractNumId w:val="27"/>
  </w:num>
  <w:num w:numId="13">
    <w:abstractNumId w:val="3"/>
  </w:num>
  <w:num w:numId="14">
    <w:abstractNumId w:val="4"/>
  </w:num>
  <w:num w:numId="15">
    <w:abstractNumId w:val="2"/>
  </w:num>
  <w:num w:numId="16">
    <w:abstractNumId w:val="7"/>
  </w:num>
  <w:num w:numId="17">
    <w:abstractNumId w:val="22"/>
  </w:num>
  <w:num w:numId="18">
    <w:abstractNumId w:val="15"/>
  </w:num>
  <w:num w:numId="19">
    <w:abstractNumId w:val="13"/>
  </w:num>
  <w:num w:numId="20">
    <w:abstractNumId w:val="8"/>
  </w:num>
  <w:num w:numId="21">
    <w:abstractNumId w:val="21"/>
  </w:num>
  <w:num w:numId="22">
    <w:abstractNumId w:val="6"/>
  </w:num>
  <w:num w:numId="23">
    <w:abstractNumId w:val="17"/>
  </w:num>
  <w:num w:numId="24">
    <w:abstractNumId w:val="12"/>
  </w:num>
  <w:num w:numId="25">
    <w:abstractNumId w:val="30"/>
  </w:num>
  <w:num w:numId="26">
    <w:abstractNumId w:val="5"/>
  </w:num>
  <w:num w:numId="27">
    <w:abstractNumId w:val="16"/>
  </w:num>
  <w:num w:numId="28">
    <w:abstractNumId w:val="20"/>
  </w:num>
  <w:num w:numId="29">
    <w:abstractNumId w:val="0"/>
  </w:num>
  <w:num w:numId="30">
    <w:abstractNumId w:val="24"/>
  </w:num>
  <w:num w:numId="31">
    <w:abstractNumId w:val="1"/>
  </w:num>
  <w:num w:numId="32">
    <w:abstractNumId w:val="23"/>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B2A"/>
    <w:rsid w:val="00035CDD"/>
    <w:rsid w:val="00040083"/>
    <w:rsid w:val="00055992"/>
    <w:rsid w:val="000820E8"/>
    <w:rsid w:val="001175EE"/>
    <w:rsid w:val="00157CF6"/>
    <w:rsid w:val="00182416"/>
    <w:rsid w:val="00187EB4"/>
    <w:rsid w:val="001F0481"/>
    <w:rsid w:val="0020451E"/>
    <w:rsid w:val="00206B9D"/>
    <w:rsid w:val="0023259C"/>
    <w:rsid w:val="0026780C"/>
    <w:rsid w:val="002B0BD7"/>
    <w:rsid w:val="002B573D"/>
    <w:rsid w:val="002C5CB2"/>
    <w:rsid w:val="002F779F"/>
    <w:rsid w:val="00371885"/>
    <w:rsid w:val="003E2B87"/>
    <w:rsid w:val="00405895"/>
    <w:rsid w:val="004058DF"/>
    <w:rsid w:val="00437CCC"/>
    <w:rsid w:val="00486F1A"/>
    <w:rsid w:val="00490CB9"/>
    <w:rsid w:val="004A2CE2"/>
    <w:rsid w:val="004E3CDA"/>
    <w:rsid w:val="004F4B4D"/>
    <w:rsid w:val="0050216D"/>
    <w:rsid w:val="00503D7E"/>
    <w:rsid w:val="0050778F"/>
    <w:rsid w:val="00535F31"/>
    <w:rsid w:val="00574D64"/>
    <w:rsid w:val="005760FE"/>
    <w:rsid w:val="00591365"/>
    <w:rsid w:val="005A642B"/>
    <w:rsid w:val="005B31E4"/>
    <w:rsid w:val="006034F6"/>
    <w:rsid w:val="00607874"/>
    <w:rsid w:val="00607E77"/>
    <w:rsid w:val="00617BB3"/>
    <w:rsid w:val="00645CDD"/>
    <w:rsid w:val="006823A7"/>
    <w:rsid w:val="0070347F"/>
    <w:rsid w:val="0070678E"/>
    <w:rsid w:val="00831C11"/>
    <w:rsid w:val="00847B54"/>
    <w:rsid w:val="00851E86"/>
    <w:rsid w:val="00853FF1"/>
    <w:rsid w:val="008A60B4"/>
    <w:rsid w:val="008B3C31"/>
    <w:rsid w:val="008B64FE"/>
    <w:rsid w:val="008D2CC1"/>
    <w:rsid w:val="008D7CBA"/>
    <w:rsid w:val="00935BF7"/>
    <w:rsid w:val="0095442C"/>
    <w:rsid w:val="00983942"/>
    <w:rsid w:val="009C37E0"/>
    <w:rsid w:val="00A14B66"/>
    <w:rsid w:val="00A430B5"/>
    <w:rsid w:val="00A65CF7"/>
    <w:rsid w:val="00A851DA"/>
    <w:rsid w:val="00A9023C"/>
    <w:rsid w:val="00AC7D5B"/>
    <w:rsid w:val="00AE1481"/>
    <w:rsid w:val="00B0415E"/>
    <w:rsid w:val="00B04678"/>
    <w:rsid w:val="00B13499"/>
    <w:rsid w:val="00B72118"/>
    <w:rsid w:val="00BC46DF"/>
    <w:rsid w:val="00C03577"/>
    <w:rsid w:val="00C65FEA"/>
    <w:rsid w:val="00CA0AC2"/>
    <w:rsid w:val="00CB4D0A"/>
    <w:rsid w:val="00CC2FB3"/>
    <w:rsid w:val="00CC575A"/>
    <w:rsid w:val="00D039AC"/>
    <w:rsid w:val="00D427DE"/>
    <w:rsid w:val="00D42FCC"/>
    <w:rsid w:val="00D5587D"/>
    <w:rsid w:val="00D707CC"/>
    <w:rsid w:val="00D821FE"/>
    <w:rsid w:val="00DB0793"/>
    <w:rsid w:val="00E00821"/>
    <w:rsid w:val="00E04DB4"/>
    <w:rsid w:val="00E30679"/>
    <w:rsid w:val="00E4597D"/>
    <w:rsid w:val="00E54832"/>
    <w:rsid w:val="00E56A90"/>
    <w:rsid w:val="00E641CC"/>
    <w:rsid w:val="00E67878"/>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qFormat/>
    <w:rsid w:val="008D7CBA"/>
    <w:pPr>
      <w:keepNext/>
      <w:spacing w:after="0" w:line="240" w:lineRule="auto"/>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 w:type="character" w:customStyle="1" w:styleId="Heading1Char">
    <w:name w:val="Heading 1 Char"/>
    <w:basedOn w:val="DefaultParagraphFont"/>
    <w:link w:val="Heading1"/>
    <w:rsid w:val="008D7CBA"/>
    <w:rPr>
      <w:rFonts w:ascii="Times New Roman" w:eastAsia="Times New Roman" w:hAnsi="Times New Roman" w:cs="Times New Roman"/>
      <w:b/>
      <w:bCs/>
      <w:sz w:val="24"/>
      <w:szCs w:val="24"/>
      <w:lang w:val="en-US"/>
    </w:rPr>
  </w:style>
  <w:style w:type="character" w:customStyle="1" w:styleId="spelle">
    <w:name w:val="spelle"/>
    <w:basedOn w:val="DefaultParagraphFont"/>
    <w:rsid w:val="008D7CBA"/>
  </w:style>
  <w:style w:type="character" w:customStyle="1" w:styleId="grame">
    <w:name w:val="grame"/>
    <w:basedOn w:val="DefaultParagraphFont"/>
    <w:rsid w:val="008D7CBA"/>
  </w:style>
  <w:style w:type="character" w:customStyle="1" w:styleId="a">
    <w:name w:val="a"/>
    <w:basedOn w:val="DefaultParagraphFont"/>
    <w:rsid w:val="008D7CBA"/>
  </w:style>
  <w:style w:type="character" w:customStyle="1" w:styleId="l6">
    <w:name w:val="l6"/>
    <w:basedOn w:val="DefaultParagraphFont"/>
    <w:rsid w:val="008D7CBA"/>
  </w:style>
  <w:style w:type="character" w:customStyle="1" w:styleId="l8">
    <w:name w:val="l8"/>
    <w:basedOn w:val="DefaultParagraphFont"/>
    <w:rsid w:val="008D7CBA"/>
  </w:style>
  <w:style w:type="paragraph" w:styleId="Subtitle">
    <w:name w:val="Subtitle"/>
    <w:basedOn w:val="Normal"/>
    <w:link w:val="SubtitleChar"/>
    <w:qFormat/>
    <w:rsid w:val="008D7CBA"/>
    <w:pPr>
      <w:spacing w:after="0" w:line="240" w:lineRule="auto"/>
    </w:pPr>
    <w:rPr>
      <w:rFonts w:ascii="Times New Roman" w:eastAsia="Times New Roman" w:hAnsi="Times New Roman" w:cs="Times New Roman"/>
      <w:b/>
      <w:bCs/>
      <w:sz w:val="28"/>
      <w:szCs w:val="24"/>
      <w:lang w:val="en-US"/>
    </w:rPr>
  </w:style>
  <w:style w:type="character" w:customStyle="1" w:styleId="SubtitleChar">
    <w:name w:val="Subtitle Char"/>
    <w:basedOn w:val="DefaultParagraphFont"/>
    <w:link w:val="Subtitle"/>
    <w:rsid w:val="008D7CBA"/>
    <w:rPr>
      <w:rFonts w:ascii="Times New Roman" w:eastAsia="Times New Roman" w:hAnsi="Times New Roman" w:cs="Times New Roman"/>
      <w:b/>
      <w:bCs/>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DAF1A-3DDB-4615-AFA1-9A5DEDA57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1745</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4</cp:revision>
  <dcterms:created xsi:type="dcterms:W3CDTF">2016-03-18T15:44:00Z</dcterms:created>
  <dcterms:modified xsi:type="dcterms:W3CDTF">2016-03-18T15:47:00Z</dcterms:modified>
</cp:coreProperties>
</file>