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B40B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D2FD4" w:rsidRDefault="002D2FD4">
            <w:pPr>
              <w:pStyle w:val="Default"/>
              <w:rPr>
                <w:rFonts w:ascii="Arial" w:hAnsi="Arial" w:cs="Arial"/>
              </w:rPr>
            </w:pPr>
            <w:r>
              <w:rPr>
                <w:rFonts w:ascii="Arial" w:hAnsi="Arial" w:cs="Arial"/>
              </w:rPr>
              <w:t>Gordon Kinsey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D2FD4" w:rsidRDefault="002D2FD4">
            <w:pPr>
              <w:pStyle w:val="Default"/>
              <w:rPr>
                <w:rFonts w:ascii="Arial" w:hAnsi="Arial" w:cs="Arial"/>
              </w:rPr>
            </w:pPr>
            <w:r>
              <w:rPr>
                <w:rFonts w:ascii="Arial" w:hAnsi="Arial" w:cs="Arial"/>
              </w:rPr>
              <w:t>5774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D2FD4" w:rsidRDefault="002D2FD4">
            <w:pPr>
              <w:pStyle w:val="Default"/>
              <w:rPr>
                <w:rFonts w:ascii="Arial" w:hAnsi="Arial" w:cs="Arial"/>
              </w:rPr>
            </w:pPr>
            <w:r>
              <w:rPr>
                <w:rFonts w:ascii="Arial" w:hAnsi="Arial" w:cs="Arial"/>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D2FD4" w:rsidRDefault="002D2FD4">
            <w:pPr>
              <w:rPr>
                <w:rFonts w:ascii="Arial" w:hAnsi="Arial" w:cs="Arial"/>
                <w:sz w:val="24"/>
                <w:szCs w:val="24"/>
              </w:rPr>
            </w:pPr>
            <w:r w:rsidRPr="002D2FD4">
              <w:rPr>
                <w:rFonts w:ascii="Arial" w:hAnsi="Arial" w:cs="Arial"/>
                <w:sz w:val="24"/>
                <w:szCs w:val="24"/>
              </w:rPr>
              <w:t xml:space="preserve">04 preliminary investigations, location and site selection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2D2FD4" w:rsidP="00A851DA">
            <w:pPr>
              <w:rPr>
                <w:rFonts w:ascii="Arial" w:hAnsi="Arial" w:cs="Arial"/>
                <w:b/>
                <w:sz w:val="24"/>
                <w:szCs w:val="24"/>
              </w:rPr>
            </w:pPr>
            <w:r>
              <w:rPr>
                <w:rFonts w:ascii="Arial" w:hAnsi="Arial" w:cs="Arial"/>
                <w:b/>
                <w:sz w:val="24"/>
                <w:szCs w:val="24"/>
              </w:rPr>
              <w:t>1.</w:t>
            </w:r>
          </w:p>
          <w:p w:rsidR="002D2FD4" w:rsidRDefault="002D2FD4" w:rsidP="00A851DA">
            <w:pPr>
              <w:rPr>
                <w:rFonts w:ascii="Arial" w:hAnsi="Arial" w:cs="Arial"/>
                <w:b/>
                <w:sz w:val="24"/>
                <w:szCs w:val="24"/>
              </w:rPr>
            </w:pPr>
            <w:r>
              <w:rPr>
                <w:rFonts w:ascii="Arial" w:hAnsi="Arial" w:cs="Arial"/>
                <w:b/>
                <w:sz w:val="24"/>
                <w:szCs w:val="24"/>
              </w:rPr>
              <w:t>i.</w:t>
            </w:r>
          </w:p>
          <w:p w:rsidR="002D2FD4" w:rsidRDefault="003802D7" w:rsidP="00A851DA">
            <w:pPr>
              <w:rPr>
                <w:rFonts w:ascii="Arial" w:hAnsi="Arial" w:cs="Arial"/>
                <w:b/>
                <w:sz w:val="24"/>
                <w:szCs w:val="24"/>
              </w:rPr>
            </w:pPr>
            <w:r>
              <w:rPr>
                <w:rFonts w:ascii="Arial" w:hAnsi="Arial" w:cs="Arial"/>
                <w:b/>
                <w:sz w:val="24"/>
                <w:szCs w:val="24"/>
              </w:rPr>
              <w:t>The study would cover the surrounding ecosystem and would be imperative for developers to consider these factors which may affect the environment during the early phase of planning. Some of the factors will include-noise-air quality-flood plains-unstable soil-density and congestion mitigation-the neighborhood these are just some of the things that would be considered.</w:t>
            </w:r>
          </w:p>
          <w:p w:rsidR="003802D7" w:rsidRDefault="003802D7" w:rsidP="00A851DA">
            <w:pPr>
              <w:rPr>
                <w:rFonts w:ascii="Arial" w:hAnsi="Arial" w:cs="Arial"/>
                <w:b/>
                <w:sz w:val="24"/>
                <w:szCs w:val="24"/>
              </w:rPr>
            </w:pPr>
            <w:r>
              <w:rPr>
                <w:rFonts w:ascii="Arial" w:hAnsi="Arial" w:cs="Arial"/>
                <w:b/>
                <w:sz w:val="24"/>
                <w:szCs w:val="24"/>
              </w:rPr>
              <w:t>ii.</w:t>
            </w:r>
          </w:p>
          <w:p w:rsidR="005C302E" w:rsidRDefault="003802D7" w:rsidP="00A851DA">
            <w:pPr>
              <w:rPr>
                <w:rFonts w:ascii="Arial" w:hAnsi="Arial" w:cs="Arial"/>
                <w:b/>
                <w:sz w:val="24"/>
                <w:szCs w:val="24"/>
              </w:rPr>
            </w:pPr>
            <w:r>
              <w:rPr>
                <w:rFonts w:ascii="Arial" w:hAnsi="Arial" w:cs="Arial"/>
                <w:b/>
                <w:sz w:val="24"/>
                <w:szCs w:val="24"/>
              </w:rPr>
              <w:t>Finding the very best site for building a structure</w:t>
            </w:r>
            <w:r w:rsidR="005C302E">
              <w:rPr>
                <w:rFonts w:ascii="Arial" w:hAnsi="Arial" w:cs="Arial"/>
                <w:b/>
                <w:sz w:val="24"/>
                <w:szCs w:val="24"/>
              </w:rPr>
              <w:t xml:space="preserve"> you would have to consider the following. The availability of physical resources such as water supply-power supply-materials. Physical factors such as contour of the site-nature and conditions of soil also in this would-be accessibility and site preparation.</w:t>
            </w:r>
          </w:p>
          <w:p w:rsidR="005C302E" w:rsidRDefault="005C302E" w:rsidP="00A851DA">
            <w:pPr>
              <w:rPr>
                <w:rFonts w:ascii="Arial" w:hAnsi="Arial" w:cs="Arial"/>
                <w:b/>
                <w:sz w:val="24"/>
                <w:szCs w:val="24"/>
              </w:rPr>
            </w:pPr>
            <w:r>
              <w:rPr>
                <w:rFonts w:ascii="Arial" w:hAnsi="Arial" w:cs="Arial"/>
                <w:b/>
                <w:sz w:val="24"/>
                <w:szCs w:val="24"/>
              </w:rPr>
              <w:t>iii.</w:t>
            </w:r>
          </w:p>
          <w:p w:rsidR="00BA4BA7" w:rsidRDefault="005C302E" w:rsidP="00A851DA">
            <w:pPr>
              <w:rPr>
                <w:rFonts w:ascii="Arial" w:hAnsi="Arial" w:cs="Arial"/>
                <w:b/>
                <w:sz w:val="24"/>
                <w:szCs w:val="24"/>
              </w:rPr>
            </w:pPr>
            <w:r>
              <w:rPr>
                <w:rFonts w:ascii="Arial" w:hAnsi="Arial" w:cs="Arial"/>
                <w:b/>
                <w:sz w:val="24"/>
                <w:szCs w:val="24"/>
              </w:rPr>
              <w:t>Visual inspection to study basic land forms of the site. But there is a need to have a detailed map when gathering this information. There are</w:t>
            </w:r>
            <w:r w:rsidR="00BA4BA7">
              <w:rPr>
                <w:rFonts w:ascii="Arial" w:hAnsi="Arial" w:cs="Arial"/>
                <w:b/>
                <w:sz w:val="24"/>
                <w:szCs w:val="24"/>
              </w:rPr>
              <w:t xml:space="preserve"> features to be considered sea level-orientation of site-slopes-surface water-hills and valleys-swamps and quick sand. Trees can give some history but there would be a general site history if looked into.</w:t>
            </w:r>
          </w:p>
          <w:p w:rsidR="00BA4BA7" w:rsidRDefault="00BA4BA7" w:rsidP="00A851DA">
            <w:pPr>
              <w:rPr>
                <w:rFonts w:ascii="Arial" w:hAnsi="Arial" w:cs="Arial"/>
                <w:b/>
                <w:sz w:val="24"/>
                <w:szCs w:val="24"/>
              </w:rPr>
            </w:pPr>
            <w:r>
              <w:rPr>
                <w:rFonts w:ascii="Arial" w:hAnsi="Arial" w:cs="Arial"/>
                <w:b/>
                <w:sz w:val="24"/>
                <w:szCs w:val="24"/>
              </w:rPr>
              <w:t>iv.</w:t>
            </w:r>
          </w:p>
          <w:p w:rsidR="00BA4BA7" w:rsidRDefault="00BA4BA7" w:rsidP="00A851DA">
            <w:pPr>
              <w:rPr>
                <w:rFonts w:ascii="Arial" w:hAnsi="Arial" w:cs="Arial"/>
                <w:b/>
                <w:sz w:val="24"/>
                <w:szCs w:val="24"/>
              </w:rPr>
            </w:pPr>
            <w:r>
              <w:rPr>
                <w:rFonts w:ascii="Arial" w:hAnsi="Arial" w:cs="Arial"/>
                <w:b/>
                <w:sz w:val="24"/>
                <w:szCs w:val="24"/>
              </w:rPr>
              <w:t xml:space="preserve">These would be Dams where the rock below must be pervious to water. Tunnels where geology is the main determinant and would require a feasibility </w:t>
            </w:r>
            <w:r w:rsidR="009406C9">
              <w:rPr>
                <w:rFonts w:ascii="Arial" w:hAnsi="Arial" w:cs="Arial"/>
                <w:b/>
                <w:sz w:val="24"/>
                <w:szCs w:val="24"/>
              </w:rPr>
              <w:t>study</w:t>
            </w:r>
            <w:r>
              <w:rPr>
                <w:rFonts w:ascii="Arial" w:hAnsi="Arial" w:cs="Arial"/>
                <w:b/>
                <w:sz w:val="24"/>
                <w:szCs w:val="24"/>
              </w:rPr>
              <w:t xml:space="preserve"> before design and planning were executed. </w:t>
            </w:r>
            <w:r w:rsidR="009406C9">
              <w:rPr>
                <w:rFonts w:ascii="Arial" w:hAnsi="Arial" w:cs="Arial"/>
                <w:b/>
                <w:sz w:val="24"/>
                <w:szCs w:val="24"/>
              </w:rPr>
              <w:t>Also,</w:t>
            </w:r>
            <w:r>
              <w:rPr>
                <w:rFonts w:ascii="Arial" w:hAnsi="Arial" w:cs="Arial"/>
                <w:b/>
                <w:sz w:val="24"/>
                <w:szCs w:val="24"/>
              </w:rPr>
              <w:t xml:space="preserve"> siting quarries would be</w:t>
            </w:r>
            <w:r w:rsidR="009406C9">
              <w:rPr>
                <w:rFonts w:ascii="Arial" w:hAnsi="Arial" w:cs="Arial"/>
                <w:b/>
                <w:sz w:val="24"/>
                <w:szCs w:val="24"/>
              </w:rPr>
              <w:t xml:space="preserve"> operated from rocky sites.</w:t>
            </w:r>
          </w:p>
          <w:p w:rsidR="003802D7" w:rsidRPr="002D2FD4" w:rsidRDefault="005C302E" w:rsidP="00A851DA">
            <w:pPr>
              <w:rPr>
                <w:rFonts w:ascii="Arial" w:hAnsi="Arial" w:cs="Arial"/>
                <w:b/>
                <w:sz w:val="24"/>
                <w:szCs w:val="24"/>
              </w:rPr>
            </w:pPr>
            <w:r>
              <w:rPr>
                <w:rFonts w:ascii="Arial" w:hAnsi="Arial" w:cs="Arial"/>
                <w:b/>
                <w:sz w:val="24"/>
                <w:szCs w:val="24"/>
              </w:rPr>
              <w:t xml:space="preserve"> </w:t>
            </w:r>
          </w:p>
          <w:p w:rsidR="00CC2FB3" w:rsidRDefault="00CC2FB3" w:rsidP="00A851DA">
            <w:pPr>
              <w:rPr>
                <w:b/>
              </w:rPr>
            </w:pPr>
          </w:p>
          <w:p w:rsidR="00CC2FB3" w:rsidRDefault="00CC2FB3" w:rsidP="00A851DA">
            <w:pPr>
              <w:rPr>
                <w:b/>
              </w:rPr>
            </w:pPr>
          </w:p>
          <w:p w:rsidR="00CC2FB3" w:rsidRDefault="009406C9" w:rsidP="00A851DA">
            <w:pPr>
              <w:rPr>
                <w:rFonts w:ascii="Arial" w:hAnsi="Arial" w:cs="Arial"/>
                <w:b/>
                <w:sz w:val="24"/>
                <w:szCs w:val="24"/>
              </w:rPr>
            </w:pPr>
            <w:r>
              <w:rPr>
                <w:rFonts w:ascii="Arial" w:hAnsi="Arial" w:cs="Arial"/>
                <w:b/>
                <w:sz w:val="24"/>
                <w:szCs w:val="24"/>
              </w:rPr>
              <w:lastRenderedPageBreak/>
              <w:t>2.</w:t>
            </w:r>
          </w:p>
          <w:p w:rsidR="009406C9" w:rsidRDefault="009406C9" w:rsidP="00A851DA">
            <w:pPr>
              <w:rPr>
                <w:rFonts w:ascii="Arial" w:hAnsi="Arial" w:cs="Arial"/>
                <w:b/>
                <w:sz w:val="24"/>
                <w:szCs w:val="24"/>
              </w:rPr>
            </w:pPr>
            <w:r>
              <w:rPr>
                <w:rFonts w:ascii="Arial" w:hAnsi="Arial" w:cs="Arial"/>
                <w:b/>
                <w:sz w:val="24"/>
                <w:szCs w:val="24"/>
              </w:rPr>
              <w:t>A.</w:t>
            </w:r>
          </w:p>
          <w:p w:rsidR="009406C9" w:rsidRDefault="009406C9" w:rsidP="00A851DA">
            <w:pPr>
              <w:rPr>
                <w:rFonts w:ascii="Arial" w:hAnsi="Arial" w:cs="Arial"/>
                <w:b/>
                <w:sz w:val="24"/>
                <w:szCs w:val="24"/>
              </w:rPr>
            </w:pPr>
            <w:r>
              <w:rPr>
                <w:rFonts w:ascii="Arial" w:hAnsi="Arial" w:cs="Arial"/>
                <w:b/>
                <w:sz w:val="24"/>
                <w:szCs w:val="24"/>
              </w:rPr>
              <w:t>Class D-nonresidential institutions.</w:t>
            </w:r>
          </w:p>
          <w:p w:rsidR="009406C9" w:rsidRDefault="009406C9" w:rsidP="00A851DA">
            <w:pPr>
              <w:rPr>
                <w:rFonts w:ascii="Arial" w:hAnsi="Arial" w:cs="Arial"/>
                <w:b/>
                <w:sz w:val="24"/>
                <w:szCs w:val="24"/>
              </w:rPr>
            </w:pPr>
            <w:r>
              <w:rPr>
                <w:rFonts w:ascii="Arial" w:hAnsi="Arial" w:cs="Arial"/>
                <w:b/>
                <w:sz w:val="24"/>
                <w:szCs w:val="24"/>
              </w:rPr>
              <w:t>Class D1-covers many public services (which do not fall under class A)</w:t>
            </w:r>
          </w:p>
          <w:p w:rsidR="009406C9" w:rsidRDefault="009406C9" w:rsidP="00A851DA">
            <w:pPr>
              <w:rPr>
                <w:rFonts w:ascii="Arial" w:hAnsi="Arial" w:cs="Arial"/>
                <w:b/>
                <w:sz w:val="24"/>
                <w:szCs w:val="24"/>
              </w:rPr>
            </w:pPr>
            <w:r>
              <w:rPr>
                <w:rFonts w:ascii="Arial" w:hAnsi="Arial" w:cs="Arial"/>
                <w:b/>
                <w:sz w:val="24"/>
                <w:szCs w:val="24"/>
              </w:rPr>
              <w:t>B.</w:t>
            </w:r>
          </w:p>
          <w:p w:rsidR="009406C9" w:rsidRDefault="009406C9" w:rsidP="00A851DA">
            <w:pPr>
              <w:rPr>
                <w:rFonts w:ascii="Arial" w:hAnsi="Arial" w:cs="Arial"/>
                <w:b/>
                <w:sz w:val="24"/>
                <w:szCs w:val="24"/>
              </w:rPr>
            </w:pPr>
            <w:r>
              <w:rPr>
                <w:rFonts w:ascii="Arial" w:hAnsi="Arial" w:cs="Arial"/>
                <w:b/>
                <w:sz w:val="24"/>
                <w:szCs w:val="24"/>
              </w:rPr>
              <w:t>Class C2.</w:t>
            </w:r>
          </w:p>
          <w:p w:rsidR="009406C9" w:rsidRDefault="009406C9" w:rsidP="00A851DA">
            <w:pPr>
              <w:rPr>
                <w:rFonts w:ascii="Arial" w:hAnsi="Arial" w:cs="Arial"/>
                <w:b/>
                <w:sz w:val="24"/>
                <w:szCs w:val="24"/>
              </w:rPr>
            </w:pPr>
            <w:r>
              <w:rPr>
                <w:rFonts w:ascii="Arial" w:hAnsi="Arial" w:cs="Arial"/>
                <w:b/>
                <w:sz w:val="24"/>
                <w:szCs w:val="24"/>
              </w:rPr>
              <w:t xml:space="preserve">Class C2-does cover such types of premises, providing they are residential. </w:t>
            </w:r>
          </w:p>
          <w:p w:rsidR="009406C9" w:rsidRDefault="009406C9" w:rsidP="00A851DA">
            <w:pPr>
              <w:rPr>
                <w:rFonts w:ascii="Arial" w:hAnsi="Arial" w:cs="Arial"/>
                <w:b/>
                <w:sz w:val="24"/>
                <w:szCs w:val="24"/>
              </w:rPr>
            </w:pPr>
            <w:r>
              <w:rPr>
                <w:rFonts w:ascii="Arial" w:hAnsi="Arial" w:cs="Arial"/>
                <w:b/>
                <w:sz w:val="24"/>
                <w:szCs w:val="24"/>
              </w:rPr>
              <w:t>C.</w:t>
            </w:r>
          </w:p>
          <w:p w:rsidR="009406C9" w:rsidRDefault="009406C9" w:rsidP="00A851DA">
            <w:pPr>
              <w:rPr>
                <w:rFonts w:ascii="Arial" w:hAnsi="Arial" w:cs="Arial"/>
                <w:b/>
                <w:sz w:val="24"/>
                <w:szCs w:val="24"/>
              </w:rPr>
            </w:pPr>
            <w:r>
              <w:rPr>
                <w:rFonts w:ascii="Arial" w:hAnsi="Arial" w:cs="Arial"/>
                <w:b/>
                <w:sz w:val="24"/>
                <w:szCs w:val="24"/>
              </w:rPr>
              <w:t>Class C</w:t>
            </w:r>
            <w:r w:rsidR="00394019">
              <w:rPr>
                <w:rFonts w:ascii="Arial" w:hAnsi="Arial" w:cs="Arial"/>
                <w:b/>
                <w:sz w:val="24"/>
                <w:szCs w:val="24"/>
              </w:rPr>
              <w:t>-hotels, hostels and dwelling hou</w:t>
            </w:r>
            <w:r>
              <w:rPr>
                <w:rFonts w:ascii="Arial" w:hAnsi="Arial" w:cs="Arial"/>
                <w:b/>
                <w:sz w:val="24"/>
                <w:szCs w:val="24"/>
              </w:rPr>
              <w:t>se</w:t>
            </w:r>
            <w:r w:rsidR="00394019">
              <w:rPr>
                <w:rFonts w:ascii="Arial" w:hAnsi="Arial" w:cs="Arial"/>
                <w:b/>
                <w:sz w:val="24"/>
                <w:szCs w:val="24"/>
              </w:rPr>
              <w:t>.</w:t>
            </w:r>
          </w:p>
          <w:p w:rsidR="00394019" w:rsidRDefault="00394019" w:rsidP="00A851DA">
            <w:pPr>
              <w:rPr>
                <w:rFonts w:ascii="Arial" w:hAnsi="Arial" w:cs="Arial"/>
                <w:b/>
                <w:sz w:val="24"/>
                <w:szCs w:val="24"/>
              </w:rPr>
            </w:pPr>
            <w:r>
              <w:rPr>
                <w:rFonts w:ascii="Arial" w:hAnsi="Arial" w:cs="Arial"/>
                <w:b/>
                <w:sz w:val="24"/>
                <w:szCs w:val="24"/>
              </w:rPr>
              <w:t>Class C1-deals with hotels, boarding house, guest house.</w:t>
            </w:r>
          </w:p>
          <w:p w:rsidR="00394019" w:rsidRDefault="00394019" w:rsidP="00A851DA">
            <w:pPr>
              <w:rPr>
                <w:rFonts w:ascii="Arial" w:hAnsi="Arial" w:cs="Arial"/>
                <w:b/>
                <w:sz w:val="24"/>
                <w:szCs w:val="24"/>
              </w:rPr>
            </w:pPr>
            <w:r>
              <w:rPr>
                <w:rFonts w:ascii="Arial" w:hAnsi="Arial" w:cs="Arial"/>
                <w:b/>
                <w:sz w:val="24"/>
                <w:szCs w:val="24"/>
              </w:rPr>
              <w:t>D.</w:t>
            </w:r>
          </w:p>
          <w:p w:rsidR="00394019" w:rsidRDefault="00394019" w:rsidP="00A851DA">
            <w:pPr>
              <w:rPr>
                <w:rFonts w:ascii="Arial" w:hAnsi="Arial" w:cs="Arial"/>
                <w:b/>
                <w:sz w:val="24"/>
                <w:szCs w:val="24"/>
              </w:rPr>
            </w:pPr>
            <w:r>
              <w:rPr>
                <w:rFonts w:ascii="Arial" w:hAnsi="Arial" w:cs="Arial"/>
                <w:b/>
                <w:sz w:val="24"/>
                <w:szCs w:val="24"/>
              </w:rPr>
              <w:t>Class D-nonresidential institutions.</w:t>
            </w:r>
          </w:p>
          <w:p w:rsidR="00394019" w:rsidRDefault="00394019" w:rsidP="00A851DA">
            <w:pPr>
              <w:rPr>
                <w:rFonts w:ascii="Arial" w:hAnsi="Arial" w:cs="Arial"/>
                <w:b/>
                <w:sz w:val="24"/>
                <w:szCs w:val="24"/>
              </w:rPr>
            </w:pPr>
            <w:r>
              <w:rPr>
                <w:rFonts w:ascii="Arial" w:hAnsi="Arial" w:cs="Arial"/>
                <w:b/>
                <w:sz w:val="24"/>
                <w:szCs w:val="24"/>
              </w:rPr>
              <w:t>Class D1-covers many public services which do not fall under class A.</w:t>
            </w:r>
          </w:p>
          <w:p w:rsidR="00394019" w:rsidRDefault="00394019" w:rsidP="00A851DA">
            <w:pPr>
              <w:rPr>
                <w:rFonts w:ascii="Arial" w:hAnsi="Arial" w:cs="Arial"/>
                <w:b/>
                <w:sz w:val="24"/>
                <w:szCs w:val="24"/>
              </w:rPr>
            </w:pPr>
            <w:r>
              <w:rPr>
                <w:rFonts w:ascii="Arial" w:hAnsi="Arial" w:cs="Arial"/>
                <w:b/>
                <w:sz w:val="24"/>
                <w:szCs w:val="24"/>
              </w:rPr>
              <w:t>E.</w:t>
            </w:r>
          </w:p>
          <w:p w:rsidR="00394019" w:rsidRDefault="00394019" w:rsidP="00A851DA">
            <w:pPr>
              <w:rPr>
                <w:rFonts w:ascii="Arial" w:hAnsi="Arial" w:cs="Arial"/>
                <w:b/>
                <w:sz w:val="24"/>
                <w:szCs w:val="24"/>
              </w:rPr>
            </w:pPr>
            <w:r>
              <w:rPr>
                <w:rFonts w:ascii="Arial" w:hAnsi="Arial" w:cs="Arial"/>
                <w:b/>
                <w:sz w:val="24"/>
                <w:szCs w:val="24"/>
              </w:rPr>
              <w:t>Class A-shops (including some services)</w:t>
            </w:r>
          </w:p>
          <w:p w:rsidR="00394019" w:rsidRDefault="00394019" w:rsidP="00A851DA">
            <w:pPr>
              <w:rPr>
                <w:rFonts w:ascii="Arial" w:hAnsi="Arial" w:cs="Arial"/>
                <w:b/>
                <w:sz w:val="24"/>
                <w:szCs w:val="24"/>
              </w:rPr>
            </w:pPr>
            <w:r>
              <w:rPr>
                <w:rFonts w:ascii="Arial" w:hAnsi="Arial" w:cs="Arial"/>
                <w:b/>
                <w:sz w:val="24"/>
                <w:szCs w:val="24"/>
              </w:rPr>
              <w:t xml:space="preserve">Class A1-shops and retail outlets (visiting members of the public).   </w:t>
            </w:r>
          </w:p>
          <w:p w:rsidR="009406C9" w:rsidRDefault="009406C9" w:rsidP="00A851DA">
            <w:pPr>
              <w:rPr>
                <w:rFonts w:ascii="Arial" w:hAnsi="Arial" w:cs="Arial"/>
                <w:b/>
                <w:sz w:val="24"/>
                <w:szCs w:val="24"/>
              </w:rPr>
            </w:pPr>
          </w:p>
          <w:p w:rsidR="009406C9" w:rsidRPr="009406C9" w:rsidRDefault="009406C9" w:rsidP="00A851DA">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4019" w:rsidP="00A851DA">
            <w:pPr>
              <w:rPr>
                <w:rFonts w:cs="Bliss-Regular"/>
                <w:color w:val="000000"/>
              </w:rPr>
            </w:pPr>
            <w:r>
              <w:rPr>
                <w:rFonts w:cs="Bliss-Regular"/>
                <w:color w:val="000000"/>
              </w:rPr>
              <w:t>Gordon kinsey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94019" w:rsidP="00A851DA">
            <w:pPr>
              <w:rPr>
                <w:rFonts w:cs="Bliss-Regular"/>
                <w:color w:val="000000"/>
              </w:rPr>
            </w:pPr>
            <w:r>
              <w:rPr>
                <w:rFonts w:cs="Bliss-Regular"/>
                <w:color w:val="000000"/>
              </w:rPr>
              <w:t>02/03/17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0BA" w:rsidRDefault="002B40BA" w:rsidP="00CB4D0A">
      <w:pPr>
        <w:spacing w:after="0" w:line="240" w:lineRule="auto"/>
      </w:pPr>
      <w:r>
        <w:separator/>
      </w:r>
    </w:p>
  </w:endnote>
  <w:endnote w:type="continuationSeparator" w:id="0">
    <w:p w:rsidR="002B40BA" w:rsidRDefault="002B40B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40BA" w:rsidRDefault="002B40BA" w:rsidP="00CB4D0A">
      <w:pPr>
        <w:spacing w:after="0" w:line="240" w:lineRule="auto"/>
      </w:pPr>
      <w:r>
        <w:separator/>
      </w:r>
    </w:p>
  </w:footnote>
  <w:footnote w:type="continuationSeparator" w:id="0">
    <w:p w:rsidR="002B40BA" w:rsidRDefault="002B40B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40BA"/>
    <w:rsid w:val="002B573D"/>
    <w:rsid w:val="002C5CB2"/>
    <w:rsid w:val="002D2FD4"/>
    <w:rsid w:val="002F779F"/>
    <w:rsid w:val="00371885"/>
    <w:rsid w:val="003802D7"/>
    <w:rsid w:val="00394019"/>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302E"/>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406C9"/>
    <w:rsid w:val="0095442C"/>
    <w:rsid w:val="00983942"/>
    <w:rsid w:val="009C37E0"/>
    <w:rsid w:val="009E41F4"/>
    <w:rsid w:val="00A14B66"/>
    <w:rsid w:val="00A65CF7"/>
    <w:rsid w:val="00A81AB4"/>
    <w:rsid w:val="00A851DA"/>
    <w:rsid w:val="00AC7D5B"/>
    <w:rsid w:val="00AE1481"/>
    <w:rsid w:val="00B0415E"/>
    <w:rsid w:val="00B04678"/>
    <w:rsid w:val="00BA4BA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8C5216"/>
  <w15:docId w15:val="{5138A03B-F5EB-456A-97FD-0B1C9E6D9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24E47-3243-4E9E-AE23-1F676F47D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gordon kinsey</cp:lastModifiedBy>
  <cp:revision>3</cp:revision>
  <dcterms:created xsi:type="dcterms:W3CDTF">2015-01-26T12:24:00Z</dcterms:created>
  <dcterms:modified xsi:type="dcterms:W3CDTF">2017-03-02T12:16:00Z</dcterms:modified>
</cp:coreProperties>
</file>