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63F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raster"/>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4C">
            <w:pPr>
              <w:pStyle w:val="Default"/>
              <w:rPr>
                <w:rFonts w:asciiTheme="minorHAnsi" w:hAnsiTheme="minorHAnsi"/>
              </w:rPr>
            </w:pPr>
            <w:r>
              <w:rPr>
                <w:rFonts w:asciiTheme="minorHAnsi" w:hAnsiTheme="minorHAnsi"/>
              </w:rPr>
              <w:t>Richard Antonie van Ostende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3E4C">
            <w:pPr>
              <w:pStyle w:val="Default"/>
              <w:rPr>
                <w:rFonts w:asciiTheme="minorHAnsi" w:hAnsiTheme="minorHAnsi"/>
              </w:rPr>
            </w:pPr>
            <w:r>
              <w:rPr>
                <w:rFonts w:asciiTheme="minorHAnsi" w:hAnsiTheme="minorHAnsi"/>
              </w:rPr>
              <w:t>2438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4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4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raster"/>
        <w:tblW w:w="0" w:type="auto"/>
        <w:tblLook w:val="04A0" w:firstRow="1" w:lastRow="0" w:firstColumn="1" w:lastColumn="0" w:noHBand="0" w:noVBand="1"/>
      </w:tblPr>
      <w:tblGrid>
        <w:gridCol w:w="9016"/>
      </w:tblGrid>
      <w:tr w:rsidR="00CC2FB3" w:rsidTr="00CC2FB3">
        <w:tc>
          <w:tcPr>
            <w:tcW w:w="9242" w:type="dxa"/>
          </w:tcPr>
          <w:p w:rsidR="00B63E4C" w:rsidRPr="00D96EEB" w:rsidRDefault="00B63E4C" w:rsidP="00B63E4C">
            <w:pPr>
              <w:pStyle w:val="Geenafstand"/>
              <w:rPr>
                <w:b/>
              </w:rPr>
            </w:pPr>
            <w:r w:rsidRPr="00D96EEB">
              <w:rPr>
                <w:b/>
              </w:rPr>
              <w:t>Short questions</w:t>
            </w:r>
          </w:p>
          <w:p w:rsidR="00B63E4C" w:rsidRPr="003C7D45" w:rsidRDefault="00B63E4C" w:rsidP="00B63E4C">
            <w:pPr>
              <w:pStyle w:val="Geenafstand"/>
            </w:pPr>
          </w:p>
          <w:p w:rsidR="00B63E4C" w:rsidRDefault="00B63E4C" w:rsidP="00B63E4C">
            <w:pPr>
              <w:pStyle w:val="Geenafstand"/>
              <w:numPr>
                <w:ilvl w:val="0"/>
                <w:numId w:val="2"/>
              </w:numPr>
            </w:pPr>
            <w:r>
              <w:t>Give short answers for the following questions:</w:t>
            </w:r>
          </w:p>
          <w:p w:rsidR="00B63E4C" w:rsidRDefault="00B63E4C" w:rsidP="00B63E4C">
            <w:pPr>
              <w:pStyle w:val="Geenafstand"/>
              <w:numPr>
                <w:ilvl w:val="1"/>
                <w:numId w:val="2"/>
              </w:numPr>
            </w:pPr>
            <w:r>
              <w:t>In what way do the effects of crime influence economy?</w:t>
            </w:r>
          </w:p>
          <w:p w:rsidR="00B63E4C" w:rsidRDefault="00B63E4C" w:rsidP="00B63E4C">
            <w:pPr>
              <w:pStyle w:val="Geenafstand"/>
              <w:ind w:left="1080"/>
            </w:pPr>
            <w:r>
              <w:t>Crimes influence the economy on two levels; on a microeconomic level it influences business and individuals and on a macroeconomic level it influences local communities, domestic and global markets.</w:t>
            </w:r>
          </w:p>
          <w:p w:rsidR="00B63E4C" w:rsidRDefault="00B63E4C" w:rsidP="00B63E4C">
            <w:pPr>
              <w:pStyle w:val="Geenafstand"/>
              <w:ind w:left="1080"/>
            </w:pPr>
          </w:p>
          <w:p w:rsidR="00B63E4C" w:rsidRDefault="00B63E4C" w:rsidP="00B63E4C">
            <w:pPr>
              <w:pStyle w:val="Geenafstand"/>
              <w:numPr>
                <w:ilvl w:val="1"/>
                <w:numId w:val="2"/>
              </w:numPr>
            </w:pPr>
            <w:r>
              <w:t>How does crime cost the economy and tax payers?</w:t>
            </w:r>
          </w:p>
          <w:p w:rsidR="00B63E4C" w:rsidRDefault="00B63E4C" w:rsidP="00B63E4C">
            <w:pPr>
              <w:pStyle w:val="Geenafstand"/>
              <w:ind w:left="1080"/>
            </w:pPr>
            <w:r>
              <w:t>Crime cost the economy and tax payers, because in the following areas preventive and counter-measures are taken to prevent and minimize the risk on crime:</w:t>
            </w:r>
          </w:p>
          <w:p w:rsidR="00B63E4C" w:rsidRDefault="00B63E4C" w:rsidP="00B63E4C">
            <w:pPr>
              <w:pStyle w:val="Geenafstand"/>
              <w:numPr>
                <w:ilvl w:val="2"/>
                <w:numId w:val="3"/>
              </w:numPr>
            </w:pPr>
            <w:r>
              <w:t>Law enforcement; cost related to the training and maintaining of a police department and its overheads;</w:t>
            </w:r>
          </w:p>
          <w:p w:rsidR="00B63E4C" w:rsidRDefault="00B63E4C" w:rsidP="00B63E4C">
            <w:pPr>
              <w:pStyle w:val="Geenafstand"/>
              <w:numPr>
                <w:ilvl w:val="2"/>
                <w:numId w:val="3"/>
              </w:numPr>
            </w:pPr>
            <w:r>
              <w:t>Prevention of crime; development and implementation of community programs aimed at preventing the occurrence of crime;</w:t>
            </w:r>
          </w:p>
          <w:p w:rsidR="00B63E4C" w:rsidRDefault="00B63E4C" w:rsidP="00B63E4C">
            <w:pPr>
              <w:pStyle w:val="Geenafstand"/>
              <w:numPr>
                <w:ilvl w:val="2"/>
                <w:numId w:val="3"/>
              </w:numPr>
            </w:pPr>
            <w:r>
              <w:t>Drug rehabilitation and prevention; cost for programs for the prevention of drugs and alcohol abuse and rehabilitation of the users;</w:t>
            </w:r>
          </w:p>
          <w:p w:rsidR="00B63E4C" w:rsidRDefault="00B63E4C" w:rsidP="00B63E4C">
            <w:pPr>
              <w:pStyle w:val="Geenafstand"/>
              <w:numPr>
                <w:ilvl w:val="2"/>
                <w:numId w:val="3"/>
              </w:numPr>
            </w:pPr>
            <w:r>
              <w:t>Incarceration; facilities for prisoners including expenses for food, housing, clothing, medical care, supervision and training of inmates;</w:t>
            </w:r>
          </w:p>
          <w:p w:rsidR="00B63E4C" w:rsidRDefault="00B63E4C" w:rsidP="00B63E4C">
            <w:pPr>
              <w:pStyle w:val="Geenafstand"/>
              <w:numPr>
                <w:ilvl w:val="2"/>
                <w:numId w:val="3"/>
              </w:numPr>
            </w:pPr>
            <w:r>
              <w:t>Courts; costs related to operating the legal system;</w:t>
            </w:r>
          </w:p>
          <w:p w:rsidR="00B63E4C" w:rsidRDefault="00B63E4C" w:rsidP="00B63E4C">
            <w:pPr>
              <w:pStyle w:val="Geenafstand"/>
              <w:numPr>
                <w:ilvl w:val="2"/>
                <w:numId w:val="3"/>
              </w:numPr>
            </w:pPr>
            <w:r>
              <w:t>Prosecutors; cost of personnel and structural overheads;</w:t>
            </w:r>
          </w:p>
          <w:p w:rsidR="00B63E4C" w:rsidRDefault="00B63E4C" w:rsidP="00B63E4C">
            <w:pPr>
              <w:pStyle w:val="Geenafstand"/>
              <w:numPr>
                <w:ilvl w:val="2"/>
                <w:numId w:val="3"/>
              </w:numPr>
            </w:pPr>
            <w:r>
              <w:t>Public defenders; fees for defense attorneys and their support staffs in the event the defendants are unable to meet the expense of hiring a defense attorney;</w:t>
            </w:r>
          </w:p>
          <w:p w:rsidR="00B63E4C" w:rsidRDefault="00B63E4C" w:rsidP="00B63E4C">
            <w:pPr>
              <w:pStyle w:val="Geenafstand"/>
              <w:numPr>
                <w:ilvl w:val="2"/>
                <w:numId w:val="3"/>
              </w:numPr>
            </w:pPr>
            <w:r>
              <w:t>Hospitalization; includes the cost of medical treatment required by the criminal’s victims and others in the justice system;</w:t>
            </w:r>
          </w:p>
          <w:p w:rsidR="00B63E4C" w:rsidRDefault="00B63E4C" w:rsidP="00B63E4C">
            <w:pPr>
              <w:pStyle w:val="Geenafstand"/>
              <w:numPr>
                <w:ilvl w:val="2"/>
                <w:numId w:val="3"/>
              </w:numPr>
            </w:pPr>
            <w:r>
              <w:t>Businesses; when faced with crime business with implement measures to ensure their survival;</w:t>
            </w:r>
          </w:p>
          <w:p w:rsidR="00B63E4C" w:rsidRDefault="00B63E4C" w:rsidP="00B63E4C">
            <w:pPr>
              <w:pStyle w:val="Geenafstand"/>
              <w:numPr>
                <w:ilvl w:val="2"/>
                <w:numId w:val="3"/>
              </w:numPr>
            </w:pPr>
            <w:r>
              <w:lastRenderedPageBreak/>
              <w:t>Insurance companies; cost for claims related to sufferings from crimes.</w:t>
            </w:r>
          </w:p>
          <w:p w:rsidR="00B63E4C" w:rsidRDefault="00B63E4C" w:rsidP="00B63E4C">
            <w:pPr>
              <w:pStyle w:val="Geenafstand"/>
              <w:ind w:left="1080"/>
            </w:pPr>
          </w:p>
          <w:p w:rsidR="00B63E4C" w:rsidRDefault="00B63E4C" w:rsidP="00B63E4C">
            <w:pPr>
              <w:pStyle w:val="Geenafstand"/>
              <w:numPr>
                <w:ilvl w:val="1"/>
                <w:numId w:val="2"/>
              </w:numPr>
            </w:pPr>
            <w:r>
              <w:t>What is ‘Arson’?</w:t>
            </w:r>
          </w:p>
          <w:p w:rsidR="00B63E4C" w:rsidRDefault="00B63E4C" w:rsidP="00B63E4C">
            <w:pPr>
              <w:pStyle w:val="Geenafstand"/>
              <w:ind w:left="1080"/>
            </w:pPr>
            <w:r>
              <w:t>According to law arson is malicious and intentional burning of another person’s dwelling. The crime is concerned not only with the resulting damage to the property but also the threat to which the occupants were exposed during the action.</w:t>
            </w:r>
          </w:p>
          <w:p w:rsidR="00B63E4C" w:rsidRDefault="00B63E4C" w:rsidP="00B63E4C">
            <w:pPr>
              <w:pStyle w:val="Geenafstand"/>
            </w:pPr>
          </w:p>
          <w:p w:rsidR="00B63E4C" w:rsidRDefault="00B63E4C" w:rsidP="00B63E4C">
            <w:pPr>
              <w:pStyle w:val="Geenafstand"/>
              <w:numPr>
                <w:ilvl w:val="1"/>
                <w:numId w:val="2"/>
              </w:numPr>
            </w:pPr>
            <w:r>
              <w:t>What is money laundering? Point out some activities which could encompass money laundering.</w:t>
            </w:r>
            <w:r>
              <w:br/>
              <w:t>Money laundering is the concealment of gains from unlawful activities through various schemes and methods by persons or businesses. Money laundering events include:</w:t>
            </w:r>
          </w:p>
          <w:p w:rsidR="00B63E4C" w:rsidRDefault="00B63E4C" w:rsidP="00B63E4C">
            <w:pPr>
              <w:pStyle w:val="Geenafstand"/>
              <w:numPr>
                <w:ilvl w:val="2"/>
                <w:numId w:val="2"/>
              </w:numPr>
            </w:pPr>
            <w:r>
              <w:t>Transfer of money and other monetary instruments to and from overseas</w:t>
            </w:r>
          </w:p>
          <w:p w:rsidR="00B63E4C" w:rsidRDefault="00B63E4C" w:rsidP="00B63E4C">
            <w:pPr>
              <w:pStyle w:val="Geenafstand"/>
              <w:numPr>
                <w:ilvl w:val="2"/>
                <w:numId w:val="2"/>
              </w:numPr>
            </w:pPr>
            <w:r>
              <w:t>Buying various tangible and intangible properties with large amounts of cash</w:t>
            </w:r>
          </w:p>
          <w:p w:rsidR="00B63E4C" w:rsidRDefault="00B63E4C" w:rsidP="00B63E4C">
            <w:pPr>
              <w:pStyle w:val="Geenafstand"/>
              <w:numPr>
                <w:ilvl w:val="2"/>
                <w:numId w:val="2"/>
              </w:numPr>
            </w:pPr>
            <w:r>
              <w:t>Depositing large amounts of money into different financial organizations</w:t>
            </w:r>
          </w:p>
          <w:p w:rsidR="00B63E4C" w:rsidRDefault="00B63E4C" w:rsidP="00B63E4C">
            <w:pPr>
              <w:pStyle w:val="Geenafstand"/>
              <w:numPr>
                <w:ilvl w:val="2"/>
                <w:numId w:val="2"/>
              </w:numPr>
            </w:pPr>
            <w:r>
              <w:t>Maintaining offshore bank accounts with huge balances</w:t>
            </w:r>
          </w:p>
          <w:p w:rsidR="00B63E4C" w:rsidRDefault="00B63E4C" w:rsidP="00B63E4C">
            <w:pPr>
              <w:pStyle w:val="Geenafstand"/>
              <w:numPr>
                <w:ilvl w:val="2"/>
                <w:numId w:val="2"/>
              </w:numPr>
            </w:pPr>
            <w:r>
              <w:t>Transmitting money on the public’s behalf, whether overseas or within the country</w:t>
            </w:r>
          </w:p>
          <w:p w:rsidR="00B63E4C" w:rsidRDefault="00B63E4C" w:rsidP="00B63E4C">
            <w:pPr>
              <w:pStyle w:val="Geenafstand"/>
              <w:numPr>
                <w:ilvl w:val="2"/>
                <w:numId w:val="2"/>
              </w:numPr>
            </w:pPr>
            <w:r>
              <w:t>Any money derived from unlawful activities</w:t>
            </w:r>
          </w:p>
          <w:p w:rsidR="00B63E4C" w:rsidRDefault="00B63E4C" w:rsidP="00B63E4C">
            <w:pPr>
              <w:pStyle w:val="Geenafstand"/>
              <w:ind w:left="1800"/>
            </w:pPr>
          </w:p>
          <w:p w:rsidR="00B63E4C" w:rsidRDefault="00B63E4C" w:rsidP="00B63E4C">
            <w:pPr>
              <w:pStyle w:val="Geenafstand"/>
              <w:numPr>
                <w:ilvl w:val="0"/>
                <w:numId w:val="2"/>
              </w:numPr>
            </w:pPr>
            <w:r>
              <w:t>What do you understand by the term ‘embezzlement’? Why is it considered a financial crime?</w:t>
            </w:r>
          </w:p>
          <w:p w:rsidR="00B63E4C" w:rsidRDefault="00B63E4C" w:rsidP="00B63E4C">
            <w:pPr>
              <w:pStyle w:val="Geenafstand"/>
              <w:ind w:left="360"/>
            </w:pPr>
            <w:r>
              <w:t>Embezzlement is the process of diverting business income to one’s personal use, done by a member of staff of a company. Embezzlement is considered a financial crime because it negatively impacts the financial position of the business enterprise.</w:t>
            </w:r>
          </w:p>
          <w:p w:rsidR="00B63E4C" w:rsidRDefault="00B63E4C" w:rsidP="00B63E4C">
            <w:pPr>
              <w:pStyle w:val="Geenafstand"/>
              <w:ind w:left="360"/>
            </w:pPr>
          </w:p>
          <w:p w:rsidR="00B63E4C" w:rsidRDefault="00B63E4C" w:rsidP="00B63E4C">
            <w:pPr>
              <w:pStyle w:val="Geenafstand"/>
              <w:numPr>
                <w:ilvl w:val="0"/>
                <w:numId w:val="2"/>
              </w:numPr>
            </w:pPr>
            <w:r>
              <w:t>What is forgery? And what is the difference between forgery and uttering?</w:t>
            </w:r>
          </w:p>
          <w:p w:rsidR="00B63E4C" w:rsidRDefault="00B63E4C" w:rsidP="00B63E4C">
            <w:pPr>
              <w:pStyle w:val="Geenafstand"/>
              <w:ind w:left="360"/>
            </w:pPr>
            <w:r>
              <w:t>Forgery is a deceitful making or material modification of any writing with the intention to deceive or harm another person’s right. Forgery is the act of making or material modification, uttering is the offering of a forged instrument with the intent to deceive.</w:t>
            </w:r>
          </w:p>
          <w:p w:rsidR="00B63E4C" w:rsidRDefault="00B63E4C" w:rsidP="00B63E4C">
            <w:pPr>
              <w:pStyle w:val="Geenafstand"/>
            </w:pPr>
          </w:p>
          <w:p w:rsidR="00B63E4C" w:rsidRPr="00D96EEB" w:rsidRDefault="00B63E4C" w:rsidP="00B63E4C">
            <w:pPr>
              <w:pStyle w:val="Geenafstand"/>
              <w:rPr>
                <w:b/>
              </w:rPr>
            </w:pPr>
            <w:r w:rsidRPr="00D96EEB">
              <w:rPr>
                <w:b/>
              </w:rPr>
              <w:t>Case study</w:t>
            </w:r>
          </w:p>
          <w:p w:rsidR="00B63E4C" w:rsidRPr="00D96EEB" w:rsidRDefault="00B63E4C" w:rsidP="00B63E4C">
            <w:pPr>
              <w:pStyle w:val="Geenafstand"/>
            </w:pPr>
          </w:p>
          <w:p w:rsidR="00B63E4C" w:rsidRDefault="00B63E4C" w:rsidP="00B63E4C">
            <w:pPr>
              <w:pStyle w:val="Geenafstand"/>
            </w:pPr>
            <w:r>
              <w:t>Based on the case study, what do you think that the forensic accountant would have assessed to get to know the actual facts about the monies? And how he was able to conclude that the husband and wife must have had access to the unidentified sources of income?</w:t>
            </w:r>
          </w:p>
          <w:p w:rsidR="00B63E4C" w:rsidRDefault="00B63E4C" w:rsidP="00B63E4C">
            <w:pPr>
              <w:pStyle w:val="Geenafstand"/>
            </w:pPr>
          </w:p>
          <w:p w:rsidR="00B63E4C" w:rsidRDefault="00B63E4C" w:rsidP="00B63E4C">
            <w:pPr>
              <w:pStyle w:val="Geenafstand"/>
            </w:pPr>
            <w:r>
              <w:t>The forensic account has investigated the following;</w:t>
            </w:r>
          </w:p>
          <w:p w:rsidR="00B63E4C" w:rsidRDefault="00B63E4C" w:rsidP="00B63E4C">
            <w:pPr>
              <w:pStyle w:val="Geenafstand"/>
              <w:numPr>
                <w:ilvl w:val="0"/>
                <w:numId w:val="4"/>
              </w:numPr>
            </w:pPr>
            <w:r>
              <w:t>Employment contracts or pay slips which stipulate a certain income, reconciled against the bank statement of the account to which the funds were transferred to determine the actual income of the couple</w:t>
            </w:r>
          </w:p>
          <w:p w:rsidR="00B63E4C" w:rsidRDefault="00B63E4C" w:rsidP="00B63E4C">
            <w:pPr>
              <w:pStyle w:val="Geenafstand"/>
              <w:numPr>
                <w:ilvl w:val="0"/>
                <w:numId w:val="4"/>
              </w:numPr>
            </w:pPr>
            <w:r>
              <w:t>Major fixed structural expenses; such as mortgage payment, repayment of loans, interest;</w:t>
            </w:r>
          </w:p>
          <w:p w:rsidR="00B63E4C" w:rsidRDefault="00B63E4C" w:rsidP="00B63E4C">
            <w:pPr>
              <w:pStyle w:val="Geenafstand"/>
              <w:numPr>
                <w:ilvl w:val="0"/>
                <w:numId w:val="4"/>
              </w:numPr>
            </w:pPr>
            <w:r>
              <w:t>Bank statements to confirm patterns in spending and savings;</w:t>
            </w:r>
          </w:p>
          <w:p w:rsidR="00B63E4C" w:rsidRPr="00D96EEB" w:rsidRDefault="00B63E4C" w:rsidP="00B63E4C">
            <w:pPr>
              <w:pStyle w:val="Geenafstand"/>
              <w:numPr>
                <w:ilvl w:val="0"/>
                <w:numId w:val="4"/>
              </w:numPr>
            </w:pPr>
            <w:r>
              <w:t xml:space="preserve">Consideration of the above in correlation with the amount of cash discovered by the police.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raster"/>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3E4C" w:rsidP="00A851DA">
            <w:pPr>
              <w:rPr>
                <w:rFonts w:cs="Bliss-Regular"/>
                <w:color w:val="000000"/>
              </w:rPr>
            </w:pPr>
            <w:r>
              <w:rPr>
                <w:rFonts w:cs="Bliss-Regular"/>
                <w:color w:val="000000"/>
              </w:rPr>
              <w:t>Richard Antonie van Ostende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3E4C" w:rsidP="00A851DA">
            <w:pPr>
              <w:rPr>
                <w:rFonts w:cs="Bliss-Regular"/>
                <w:color w:val="000000"/>
              </w:rPr>
            </w:pPr>
            <w:r>
              <w:rPr>
                <w:rFonts w:cs="Bliss-Regular"/>
                <w:color w:val="000000"/>
              </w:rPr>
              <w:t>6-9-2016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raster"/>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7FA" w:rsidRDefault="006017FA" w:rsidP="00CB4D0A">
      <w:pPr>
        <w:spacing w:after="0" w:line="240" w:lineRule="auto"/>
      </w:pPr>
      <w:r>
        <w:separator/>
      </w:r>
    </w:p>
  </w:endnote>
  <w:endnote w:type="continuationSeparator" w:id="0">
    <w:p w:rsidR="006017FA" w:rsidRDefault="006017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7FA" w:rsidRDefault="006017FA" w:rsidP="00CB4D0A">
      <w:pPr>
        <w:spacing w:after="0" w:line="240" w:lineRule="auto"/>
      </w:pPr>
      <w:r>
        <w:separator/>
      </w:r>
    </w:p>
  </w:footnote>
  <w:footnote w:type="continuationSeparator" w:id="0">
    <w:p w:rsidR="006017FA" w:rsidRDefault="006017F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03DCB"/>
    <w:multiLevelType w:val="hybridMultilevel"/>
    <w:tmpl w:val="EB4087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8500E63E">
      <w:numFmt w:val="bullet"/>
      <w:lvlText w:val="-"/>
      <w:lvlJc w:val="left"/>
      <w:pPr>
        <w:ind w:left="2520" w:hanging="360"/>
      </w:pPr>
      <w:rPr>
        <w:rFonts w:ascii="Calibri" w:eastAsiaTheme="minorHAnsi" w:hAnsi="Calibri" w:cstheme="minorBid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BF6D2B"/>
    <w:multiLevelType w:val="hybridMultilevel"/>
    <w:tmpl w:val="CD32A4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B">
      <w:start w:val="1"/>
      <w:numFmt w:val="lowerRoman"/>
      <w:lvlText w:val="%4."/>
      <w:lvlJc w:val="righ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5F7A31"/>
    <w:multiLevelType w:val="hybridMultilevel"/>
    <w:tmpl w:val="9C40BBC4"/>
    <w:lvl w:ilvl="0" w:tplc="776E2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F2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17FA"/>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3E4C"/>
    <w:rsid w:val="00BC46DF"/>
    <w:rsid w:val="00C03577"/>
    <w:rsid w:val="00C163F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A721C"/>
  <w15:docId w15:val="{064BFE5E-6B08-4DFA-8866-47CBAF00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187EB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CB4D0A"/>
    <w:pPr>
      <w:tabs>
        <w:tab w:val="center" w:pos="4513"/>
        <w:tab w:val="right" w:pos="9026"/>
      </w:tabs>
      <w:spacing w:after="0" w:line="240" w:lineRule="auto"/>
    </w:pPr>
  </w:style>
  <w:style w:type="character" w:customStyle="1" w:styleId="KoptekstChar">
    <w:name w:val="Koptekst Char"/>
    <w:basedOn w:val="Standaardalinea-lettertype"/>
    <w:link w:val="Koptekst"/>
    <w:uiPriority w:val="99"/>
    <w:semiHidden/>
    <w:rsid w:val="00CB4D0A"/>
  </w:style>
  <w:style w:type="paragraph" w:styleId="Voettekst">
    <w:name w:val="footer"/>
    <w:basedOn w:val="Standaard"/>
    <w:link w:val="VoettekstChar"/>
    <w:uiPriority w:val="99"/>
    <w:semiHidden/>
    <w:unhideWhenUsed/>
    <w:rsid w:val="00CB4D0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emiHidden/>
    <w:rsid w:val="00CB4D0A"/>
  </w:style>
  <w:style w:type="paragraph" w:styleId="Ballontekst">
    <w:name w:val="Balloon Text"/>
    <w:basedOn w:val="Standaard"/>
    <w:link w:val="BallontekstChar"/>
    <w:uiPriority w:val="99"/>
    <w:semiHidden/>
    <w:unhideWhenUsed/>
    <w:rsid w:val="0020451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451E"/>
    <w:rPr>
      <w:rFonts w:ascii="Tahoma" w:hAnsi="Tahoma" w:cs="Tahoma"/>
      <w:sz w:val="16"/>
      <w:szCs w:val="16"/>
    </w:rPr>
  </w:style>
  <w:style w:type="paragraph" w:styleId="Lijstalinea">
    <w:name w:val="List Paragraph"/>
    <w:basedOn w:val="Standa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raster">
    <w:name w:val="Table Grid"/>
    <w:basedOn w:val="Standaardtabe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63E4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AC66A-8C58-4334-B821-1C72EEA0F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van Ostende</cp:lastModifiedBy>
  <cp:revision>3</cp:revision>
  <dcterms:created xsi:type="dcterms:W3CDTF">2016-09-04T03:37:00Z</dcterms:created>
  <dcterms:modified xsi:type="dcterms:W3CDTF">2016-09-06T14:51:00Z</dcterms:modified>
</cp:coreProperties>
</file>