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329E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95393" w:rsidRDefault="00495393">
            <w:pPr>
              <w:pStyle w:val="Default"/>
              <w:rPr>
                <w:rFonts w:ascii="Arial" w:hAnsi="Arial" w:cs="Arial"/>
              </w:rPr>
            </w:pPr>
            <w:proofErr w:type="spellStart"/>
            <w:r w:rsidRPr="00495393">
              <w:rPr>
                <w:rFonts w:ascii="Arial" w:hAnsi="Arial" w:cs="Arial"/>
              </w:rPr>
              <w:t>Daiana-Florina</w:t>
            </w:r>
            <w:proofErr w:type="spellEnd"/>
            <w:r w:rsidRPr="00495393">
              <w:rPr>
                <w:rFonts w:ascii="Arial" w:hAnsi="Arial" w:cs="Arial"/>
              </w:rPr>
              <w:t xml:space="preserve"> </w:t>
            </w:r>
            <w:proofErr w:type="spellStart"/>
            <w:r w:rsidRPr="00495393">
              <w:rPr>
                <w:rFonts w:ascii="Arial" w:hAnsi="Arial" w:cs="Arial"/>
              </w:rPr>
              <w:t>Gusatu</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95393" w:rsidRDefault="00495393">
            <w:pPr>
              <w:pStyle w:val="Default"/>
              <w:rPr>
                <w:rFonts w:ascii="Arial" w:hAnsi="Arial" w:cs="Arial"/>
              </w:rPr>
            </w:pPr>
            <w:r w:rsidRPr="00495393">
              <w:rPr>
                <w:rFonts w:ascii="Arial" w:hAnsi="Arial" w:cs="Arial"/>
              </w:rPr>
              <w:t>5223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95393" w:rsidRDefault="00495393">
            <w:pPr>
              <w:pStyle w:val="Default"/>
              <w:rPr>
                <w:rFonts w:ascii="Arial" w:hAnsi="Arial" w:cs="Arial"/>
              </w:rPr>
            </w:pPr>
            <w:r w:rsidRPr="00495393">
              <w:rPr>
                <w:rFonts w:ascii="Arial" w:hAnsi="Arial" w:cs="Arial"/>
              </w:rPr>
              <w:t>Introduction to Accounting &amp;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95393" w:rsidRDefault="00495393">
            <w:pPr>
              <w:rPr>
                <w:rFonts w:ascii="Arial" w:hAnsi="Arial" w:cs="Arial"/>
                <w:sz w:val="24"/>
                <w:szCs w:val="24"/>
              </w:rPr>
            </w:pPr>
            <w:r w:rsidRPr="00495393">
              <w:rPr>
                <w:rFonts w:ascii="Arial" w:hAnsi="Arial" w:cs="Arial"/>
                <w:sz w:val="24"/>
                <w:szCs w:val="24"/>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378" w:type="dxa"/>
        <w:tblLook w:val="04A0" w:firstRow="1" w:lastRow="0" w:firstColumn="1" w:lastColumn="0" w:noHBand="0" w:noVBand="1"/>
      </w:tblPr>
      <w:tblGrid>
        <w:gridCol w:w="9378"/>
      </w:tblGrid>
      <w:tr w:rsidR="00CC2FB3" w:rsidTr="00495393">
        <w:tc>
          <w:tcPr>
            <w:tcW w:w="9378"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495393" w:rsidRPr="00BC0781" w:rsidRDefault="00495393" w:rsidP="00495393">
            <w:pPr>
              <w:spacing w:line="360" w:lineRule="auto"/>
              <w:ind w:left="180" w:right="342" w:firstLine="540"/>
              <w:rPr>
                <w:rFonts w:ascii="Arial" w:hAnsi="Arial" w:cs="Arial"/>
                <w:sz w:val="24"/>
                <w:szCs w:val="24"/>
              </w:rPr>
            </w:pPr>
            <w:r w:rsidRPr="00BC0781">
              <w:rPr>
                <w:rFonts w:ascii="Arial" w:hAnsi="Arial" w:cs="Arial"/>
                <w:sz w:val="24"/>
                <w:szCs w:val="24"/>
              </w:rPr>
              <w:t>1. Give short answers for the following questions:</w:t>
            </w:r>
          </w:p>
          <w:p w:rsidR="00495393" w:rsidRPr="00BC0781" w:rsidRDefault="00495393" w:rsidP="00495393">
            <w:pPr>
              <w:spacing w:line="360" w:lineRule="auto"/>
              <w:ind w:left="180" w:right="342" w:firstLine="540"/>
              <w:rPr>
                <w:rFonts w:ascii="Arial" w:hAnsi="Arial" w:cs="Arial"/>
                <w:spacing w:val="10"/>
                <w:sz w:val="24"/>
                <w:szCs w:val="24"/>
                <w:shd w:val="clear" w:color="auto" w:fill="FFFFFF"/>
              </w:rPr>
            </w:pPr>
            <w:r w:rsidRPr="00BC0781">
              <w:rPr>
                <w:rFonts w:ascii="Arial" w:hAnsi="Arial" w:cs="Arial"/>
                <w:sz w:val="24"/>
                <w:szCs w:val="24"/>
              </w:rPr>
              <w:t xml:space="preserve"> i. Define ‘Accounting’.</w:t>
            </w:r>
            <w:r w:rsidRPr="00BC0781">
              <w:rPr>
                <w:rFonts w:ascii="Arial" w:hAnsi="Arial" w:cs="Arial"/>
                <w:sz w:val="24"/>
                <w:szCs w:val="24"/>
              </w:rPr>
              <w:br/>
              <w:t xml:space="preserve">Accounting can be defined as </w:t>
            </w:r>
            <w:r w:rsidRPr="00BC0781">
              <w:rPr>
                <w:rFonts w:ascii="Arial" w:hAnsi="Arial" w:cs="Arial"/>
                <w:spacing w:val="10"/>
                <w:sz w:val="24"/>
                <w:szCs w:val="24"/>
                <w:shd w:val="clear" w:color="auto" w:fill="FFFFFF"/>
              </w:rPr>
              <w:t>the system of recording and summarizing business and financial transactions and analyzing, verifying, and reporting the results.</w:t>
            </w:r>
            <w:r>
              <w:rPr>
                <w:rFonts w:ascii="Arial" w:hAnsi="Arial" w:cs="Arial"/>
                <w:spacing w:val="10"/>
                <w:sz w:val="24"/>
                <w:szCs w:val="24"/>
                <w:shd w:val="clear" w:color="auto" w:fill="FFFFFF"/>
              </w:rPr>
              <w:br/>
            </w:r>
          </w:p>
          <w:p w:rsidR="00495393" w:rsidRPr="00BC0781" w:rsidRDefault="00495393" w:rsidP="00495393">
            <w:pPr>
              <w:spacing w:line="360" w:lineRule="auto"/>
              <w:ind w:left="180" w:right="342" w:firstLine="540"/>
              <w:rPr>
                <w:rFonts w:ascii="Arial" w:hAnsi="Arial" w:cs="Arial"/>
                <w:sz w:val="24"/>
                <w:szCs w:val="24"/>
              </w:rPr>
            </w:pPr>
            <w:r w:rsidRPr="00BC0781">
              <w:rPr>
                <w:rFonts w:ascii="Arial" w:hAnsi="Arial" w:cs="Arial"/>
                <w:sz w:val="24"/>
                <w:szCs w:val="24"/>
              </w:rPr>
              <w:t>ii. Explain the primary objectives of accounting.</w:t>
            </w:r>
            <w:r w:rsidRPr="00BC0781">
              <w:rPr>
                <w:rFonts w:ascii="Arial" w:hAnsi="Arial" w:cs="Arial"/>
                <w:sz w:val="24"/>
                <w:szCs w:val="24"/>
              </w:rPr>
              <w:br/>
              <w:t>The primary objectives of accounting can be classified as recording of financial transactions and events, determining profit or loss, the financial position, assisting the management, communicating accounting information to users and protecting business assets.</w:t>
            </w:r>
            <w:r>
              <w:rPr>
                <w:rFonts w:ascii="Arial" w:hAnsi="Arial" w:cs="Arial"/>
                <w:sz w:val="24"/>
                <w:szCs w:val="24"/>
              </w:rPr>
              <w:br/>
            </w:r>
            <w:r w:rsidRPr="00BC0781">
              <w:rPr>
                <w:rFonts w:ascii="Arial" w:hAnsi="Arial" w:cs="Arial"/>
                <w:sz w:val="24"/>
                <w:szCs w:val="24"/>
              </w:rPr>
              <w:t xml:space="preserve"> </w:t>
            </w:r>
          </w:p>
          <w:p w:rsidR="00495393" w:rsidRPr="00BC0781" w:rsidRDefault="00495393" w:rsidP="00495393">
            <w:pPr>
              <w:spacing w:line="360" w:lineRule="auto"/>
              <w:ind w:left="180" w:right="342" w:firstLine="540"/>
              <w:rPr>
                <w:rFonts w:ascii="Arial" w:hAnsi="Arial" w:cs="Arial"/>
                <w:sz w:val="24"/>
                <w:szCs w:val="24"/>
              </w:rPr>
            </w:pPr>
            <w:r w:rsidRPr="00BC0781">
              <w:rPr>
                <w:rFonts w:ascii="Arial" w:hAnsi="Arial" w:cs="Arial"/>
                <w:sz w:val="24"/>
                <w:szCs w:val="24"/>
              </w:rPr>
              <w:t>iii. Discuss the limitations of accounting.</w:t>
            </w:r>
            <w:r w:rsidRPr="00BC0781">
              <w:rPr>
                <w:rFonts w:ascii="Arial" w:hAnsi="Arial" w:cs="Arial"/>
                <w:sz w:val="24"/>
                <w:szCs w:val="24"/>
              </w:rPr>
              <w:br/>
              <w:t xml:space="preserve">Helping in  maintaining records of financial transactions only, a limitation can be summarized as </w:t>
            </w:r>
            <w:r w:rsidRPr="00BC0781">
              <w:rPr>
                <w:rFonts w:ascii="Arial" w:hAnsi="Arial" w:cs="Arial"/>
                <w:b/>
                <w:sz w:val="24"/>
                <w:szCs w:val="24"/>
              </w:rPr>
              <w:t>record keeping</w:t>
            </w:r>
            <w:r w:rsidRPr="00BC0781">
              <w:rPr>
                <w:rFonts w:ascii="Arial" w:hAnsi="Arial" w:cs="Arial"/>
                <w:sz w:val="24"/>
                <w:szCs w:val="24"/>
              </w:rPr>
              <w:t xml:space="preserve">, meaning that any actions, dealings or events that have a non-financial nature do not belong in here. </w:t>
            </w:r>
            <w:r w:rsidRPr="00BC0781">
              <w:rPr>
                <w:rFonts w:ascii="Arial" w:hAnsi="Arial" w:cs="Arial"/>
                <w:b/>
                <w:sz w:val="24"/>
                <w:szCs w:val="24"/>
              </w:rPr>
              <w:t xml:space="preserve">Accuracy of information </w:t>
            </w:r>
            <w:r w:rsidRPr="00BC0781">
              <w:rPr>
                <w:rFonts w:ascii="Arial" w:hAnsi="Arial" w:cs="Arial"/>
                <w:b/>
                <w:sz w:val="24"/>
                <w:szCs w:val="24"/>
              </w:rPr>
              <w:lastRenderedPageBreak/>
              <w:t xml:space="preserve">generated by accounting system </w:t>
            </w:r>
            <w:r w:rsidRPr="00BC0781">
              <w:rPr>
                <w:rFonts w:ascii="Arial" w:hAnsi="Arial" w:cs="Arial"/>
                <w:sz w:val="24"/>
                <w:szCs w:val="24"/>
              </w:rPr>
              <w:t xml:space="preserve">including revenues, losses, assets and liabilities, are analyzed by accounting, while the </w:t>
            </w:r>
            <w:r w:rsidRPr="00BC0781">
              <w:rPr>
                <w:rFonts w:ascii="Arial" w:hAnsi="Arial" w:cs="Arial"/>
                <w:b/>
                <w:sz w:val="24"/>
                <w:szCs w:val="24"/>
              </w:rPr>
              <w:t xml:space="preserve">value of assets </w:t>
            </w:r>
            <w:r w:rsidRPr="00BC0781">
              <w:rPr>
                <w:rFonts w:ascii="Arial" w:hAnsi="Arial" w:cs="Arial"/>
                <w:sz w:val="24"/>
                <w:szCs w:val="24"/>
              </w:rPr>
              <w:t xml:space="preserve">is talking about the assets enlisted in a balance sheet that do not have any real market value at all. These assets may include patents, goodwill, preliminary expenses, etc. </w:t>
            </w:r>
            <w:r w:rsidRPr="00BC0781">
              <w:rPr>
                <w:rFonts w:ascii="Arial" w:hAnsi="Arial" w:cs="Arial"/>
                <w:b/>
                <w:sz w:val="24"/>
                <w:szCs w:val="24"/>
              </w:rPr>
              <w:t xml:space="preserve">Window </w:t>
            </w:r>
            <w:proofErr w:type="gramStart"/>
            <w:r w:rsidRPr="00BC0781">
              <w:rPr>
                <w:rFonts w:ascii="Arial" w:hAnsi="Arial" w:cs="Arial"/>
                <w:b/>
                <w:sz w:val="24"/>
                <w:szCs w:val="24"/>
              </w:rPr>
              <w:t xml:space="preserve">dressing  </w:t>
            </w:r>
            <w:r w:rsidRPr="00BC0781">
              <w:rPr>
                <w:rFonts w:ascii="Arial" w:hAnsi="Arial" w:cs="Arial"/>
                <w:sz w:val="24"/>
                <w:szCs w:val="24"/>
              </w:rPr>
              <w:t>may</w:t>
            </w:r>
            <w:proofErr w:type="gramEnd"/>
            <w:r w:rsidRPr="00BC0781">
              <w:rPr>
                <w:rFonts w:ascii="Arial" w:hAnsi="Arial" w:cs="Arial"/>
                <w:sz w:val="24"/>
                <w:szCs w:val="24"/>
              </w:rPr>
              <w:t xml:space="preserve"> include postponing the maintenance of plant and machinery, which will decrease costs and increases profitability in the short term, luckily, and also  </w:t>
            </w:r>
            <w:r w:rsidRPr="00BC0781">
              <w:rPr>
                <w:rFonts w:ascii="Arial" w:hAnsi="Arial" w:cs="Arial"/>
                <w:b/>
                <w:sz w:val="24"/>
                <w:szCs w:val="24"/>
              </w:rPr>
              <w:t>changing price levels</w:t>
            </w:r>
            <w:r w:rsidRPr="00BC0781">
              <w:rPr>
                <w:rFonts w:ascii="Arial" w:hAnsi="Arial" w:cs="Arial"/>
                <w:sz w:val="24"/>
                <w:szCs w:val="24"/>
              </w:rPr>
              <w:t>, measuring of performance and evaluation of financial position which may not be accurate due to changing prices and changes in the value of assets.</w:t>
            </w:r>
            <w:r>
              <w:rPr>
                <w:rFonts w:ascii="Arial" w:hAnsi="Arial" w:cs="Arial"/>
                <w:sz w:val="24"/>
                <w:szCs w:val="24"/>
              </w:rPr>
              <w:br/>
            </w:r>
          </w:p>
          <w:p w:rsidR="00495393" w:rsidRPr="00BC0781" w:rsidRDefault="00495393" w:rsidP="00495393">
            <w:pPr>
              <w:spacing w:line="360" w:lineRule="auto"/>
              <w:ind w:left="180" w:right="342" w:firstLine="540"/>
              <w:rPr>
                <w:rFonts w:ascii="Arial" w:hAnsi="Arial" w:cs="Arial"/>
                <w:sz w:val="24"/>
                <w:szCs w:val="24"/>
              </w:rPr>
            </w:pPr>
            <w:r w:rsidRPr="00BC0781">
              <w:rPr>
                <w:rFonts w:ascii="Arial" w:hAnsi="Arial" w:cs="Arial"/>
                <w:sz w:val="24"/>
                <w:szCs w:val="24"/>
              </w:rPr>
              <w:t>iv. What types of activities are included in data evaluation?</w:t>
            </w:r>
            <w:r w:rsidRPr="00BC0781">
              <w:rPr>
                <w:rFonts w:ascii="Arial" w:hAnsi="Arial" w:cs="Arial"/>
                <w:sz w:val="24"/>
                <w:szCs w:val="24"/>
              </w:rPr>
              <w:br/>
              <w:t xml:space="preserve">Being one of the most important business </w:t>
            </w:r>
            <w:proofErr w:type="gramStart"/>
            <w:r w:rsidRPr="00BC0781">
              <w:rPr>
                <w:rFonts w:ascii="Arial" w:hAnsi="Arial" w:cs="Arial"/>
                <w:sz w:val="24"/>
                <w:szCs w:val="24"/>
              </w:rPr>
              <w:t>activity</w:t>
            </w:r>
            <w:proofErr w:type="gramEnd"/>
            <w:r w:rsidRPr="00BC0781">
              <w:rPr>
                <w:rFonts w:ascii="Arial" w:hAnsi="Arial" w:cs="Arial"/>
                <w:sz w:val="24"/>
                <w:szCs w:val="24"/>
              </w:rPr>
              <w:t>, data evaluation controls the business duties through budgets and standard costs, evaluating the performance of the business, analyzing financial statements and cash flows, and choosing alternative courses of action for decision-making process.</w:t>
            </w:r>
            <w:r>
              <w:rPr>
                <w:rFonts w:ascii="Arial" w:hAnsi="Arial" w:cs="Arial"/>
                <w:sz w:val="24"/>
                <w:szCs w:val="24"/>
              </w:rPr>
              <w:br/>
            </w:r>
          </w:p>
          <w:p w:rsidR="00495393" w:rsidRPr="00BC0781" w:rsidRDefault="00495393" w:rsidP="00495393">
            <w:pPr>
              <w:spacing w:line="360" w:lineRule="auto"/>
              <w:ind w:left="180" w:right="342" w:firstLine="540"/>
              <w:rPr>
                <w:rFonts w:ascii="Arial" w:hAnsi="Arial" w:cs="Arial"/>
                <w:sz w:val="24"/>
                <w:szCs w:val="24"/>
              </w:rPr>
            </w:pPr>
            <w:r w:rsidRPr="00BC0781">
              <w:rPr>
                <w:rFonts w:ascii="Arial" w:hAnsi="Arial" w:cs="Arial"/>
                <w:sz w:val="24"/>
                <w:szCs w:val="24"/>
              </w:rPr>
              <w:t xml:space="preserve">v. Outline the main functions of accounting considering the following groups: </w:t>
            </w:r>
            <w:r w:rsidRPr="00BC0781">
              <w:rPr>
                <w:rFonts w:ascii="Arial" w:hAnsi="Arial" w:cs="Arial"/>
                <w:sz w:val="24"/>
                <w:szCs w:val="24"/>
              </w:rPr>
              <w:br/>
              <w:t xml:space="preserve"> • Lenders</w:t>
            </w:r>
            <w:r w:rsidRPr="00BC0781">
              <w:rPr>
                <w:rFonts w:ascii="Arial" w:hAnsi="Arial" w:cs="Arial"/>
                <w:sz w:val="24"/>
                <w:szCs w:val="24"/>
              </w:rPr>
              <w:br/>
              <w:t xml:space="preserve"> • Employees</w:t>
            </w:r>
            <w:r w:rsidRPr="00BC0781">
              <w:rPr>
                <w:rFonts w:ascii="Arial" w:hAnsi="Arial" w:cs="Arial"/>
                <w:sz w:val="24"/>
                <w:szCs w:val="24"/>
              </w:rPr>
              <w:br/>
              <w:t xml:space="preserve"> • Customers</w:t>
            </w:r>
            <w:r w:rsidRPr="00BC0781">
              <w:rPr>
                <w:rFonts w:ascii="Arial" w:hAnsi="Arial" w:cs="Arial"/>
                <w:sz w:val="24"/>
                <w:szCs w:val="24"/>
              </w:rPr>
              <w:br/>
              <w:t xml:space="preserve">        Please suggest information that each one is likely to need from accounting statements and reports.</w:t>
            </w:r>
            <w:r>
              <w:rPr>
                <w:rFonts w:ascii="Arial" w:hAnsi="Arial" w:cs="Arial"/>
                <w:sz w:val="24"/>
                <w:szCs w:val="24"/>
              </w:rPr>
              <w:br/>
            </w:r>
          </w:p>
          <w:p w:rsidR="00495393" w:rsidRPr="00BC0781" w:rsidRDefault="00495393" w:rsidP="00495393">
            <w:pPr>
              <w:spacing w:line="360" w:lineRule="auto"/>
              <w:ind w:left="180" w:right="342" w:firstLine="540"/>
              <w:rPr>
                <w:rFonts w:ascii="Arial" w:hAnsi="Arial" w:cs="Arial"/>
                <w:sz w:val="24"/>
                <w:szCs w:val="24"/>
              </w:rPr>
            </w:pPr>
            <w:r w:rsidRPr="00BC0781">
              <w:rPr>
                <w:rFonts w:ascii="Arial" w:hAnsi="Arial" w:cs="Arial"/>
                <w:sz w:val="24"/>
                <w:szCs w:val="24"/>
              </w:rPr>
              <w:t xml:space="preserve">The </w:t>
            </w:r>
            <w:proofErr w:type="gramStart"/>
            <w:r w:rsidRPr="00BC0781">
              <w:rPr>
                <w:rFonts w:ascii="Arial" w:hAnsi="Arial" w:cs="Arial"/>
                <w:b/>
                <w:sz w:val="24"/>
                <w:szCs w:val="24"/>
              </w:rPr>
              <w:t>lenders</w:t>
            </w:r>
            <w:r w:rsidRPr="00BC0781">
              <w:rPr>
                <w:rFonts w:ascii="Arial" w:hAnsi="Arial" w:cs="Arial"/>
                <w:sz w:val="24"/>
                <w:szCs w:val="24"/>
              </w:rPr>
              <w:t>,</w:t>
            </w:r>
            <w:proofErr w:type="gramEnd"/>
            <w:r w:rsidRPr="00BC0781">
              <w:rPr>
                <w:rFonts w:ascii="Arial" w:hAnsi="Arial" w:cs="Arial"/>
                <w:sz w:val="24"/>
                <w:szCs w:val="24"/>
              </w:rPr>
              <w:t xml:space="preserve"> or short term creditors are also called trade creditors since they supply raw materials, goods and services. Long-term creditors are those who give loans for longer periods of times and issue the loans in the form of secured loans. Creditors are concerned with information about the company’s ability to pay its loans back –both in the short and long term. In other words, they are interested in company’s credit worthiness, liquidity, profitability, etc. Before lending money to the company, the creditors rely on the financial statements to know if the company will be able to pay back its debts in the foreseeable future.</w:t>
            </w:r>
            <w:r w:rsidRPr="00BC0781">
              <w:rPr>
                <w:rFonts w:ascii="Arial" w:hAnsi="Arial" w:cs="Arial"/>
                <w:sz w:val="24"/>
                <w:szCs w:val="24"/>
              </w:rPr>
              <w:br/>
              <w:t xml:space="preserve">        The </w:t>
            </w:r>
            <w:r w:rsidRPr="00BC0781">
              <w:rPr>
                <w:rFonts w:ascii="Arial" w:hAnsi="Arial" w:cs="Arial"/>
                <w:b/>
                <w:sz w:val="24"/>
                <w:szCs w:val="24"/>
              </w:rPr>
              <w:t>employees</w:t>
            </w:r>
            <w:r w:rsidRPr="00BC0781">
              <w:rPr>
                <w:rFonts w:ascii="Arial" w:hAnsi="Arial" w:cs="Arial"/>
                <w:sz w:val="24"/>
                <w:szCs w:val="24"/>
              </w:rPr>
              <w:t xml:space="preserve"> are considered important users of the company’s financial information, as their input is required for matters such as settlement of wages, bonuses, output benchmarks, and profit sharing. Industrial democracy where </w:t>
            </w:r>
            <w:r w:rsidRPr="00BC0781">
              <w:rPr>
                <w:rFonts w:ascii="Arial" w:hAnsi="Arial" w:cs="Arial"/>
                <w:sz w:val="24"/>
                <w:szCs w:val="24"/>
              </w:rPr>
              <w:lastRenderedPageBreak/>
              <w:t>there is greater participation of employees in managerial decision-making and more emphasis on employee feedback has taken the place of a more autocratic managerial style which focused on maximizing output.</w:t>
            </w:r>
            <w:r w:rsidRPr="00BC0781">
              <w:rPr>
                <w:rFonts w:ascii="Arial" w:hAnsi="Arial" w:cs="Arial"/>
                <w:sz w:val="24"/>
                <w:szCs w:val="24"/>
              </w:rPr>
              <w:br/>
              <w:t xml:space="preserve">        The </w:t>
            </w:r>
            <w:r w:rsidRPr="00BC0781">
              <w:rPr>
                <w:rFonts w:ascii="Arial" w:hAnsi="Arial" w:cs="Arial"/>
                <w:b/>
                <w:sz w:val="24"/>
                <w:szCs w:val="24"/>
              </w:rPr>
              <w:t>customers</w:t>
            </w:r>
            <w:r w:rsidRPr="00BC0781">
              <w:rPr>
                <w:rFonts w:ascii="Arial" w:hAnsi="Arial" w:cs="Arial"/>
                <w:sz w:val="24"/>
                <w:szCs w:val="24"/>
              </w:rPr>
              <w:t xml:space="preserve"> or consumers’ groups which look after welfare of consumers and </w:t>
            </w:r>
            <w:proofErr w:type="gramStart"/>
            <w:r w:rsidRPr="00BC0781">
              <w:rPr>
                <w:rFonts w:ascii="Arial" w:hAnsi="Arial" w:cs="Arial"/>
                <w:sz w:val="24"/>
                <w:szCs w:val="24"/>
              </w:rPr>
              <w:t>public,</w:t>
            </w:r>
            <w:proofErr w:type="gramEnd"/>
            <w:r w:rsidRPr="00BC0781">
              <w:rPr>
                <w:rFonts w:ascii="Arial" w:hAnsi="Arial" w:cs="Arial"/>
                <w:sz w:val="24"/>
                <w:szCs w:val="24"/>
              </w:rPr>
              <w:t xml:space="preserve"> use information generated by accounting. Through this accounting information, these organizations can analyze and keep a check on the performance and efficiency of businesses. By looking at various accounting information, including profits and outputs generated by businesses, the consumers’ organizations can also keep a track of the growth of businesses and find out whether they are in line with the defined national goals.</w:t>
            </w:r>
            <w:r>
              <w:rPr>
                <w:rFonts w:ascii="Arial" w:hAnsi="Arial" w:cs="Arial"/>
                <w:sz w:val="24"/>
                <w:szCs w:val="24"/>
              </w:rPr>
              <w:br/>
            </w:r>
          </w:p>
          <w:p w:rsidR="00495393" w:rsidRPr="00BC0781" w:rsidRDefault="00495393" w:rsidP="00495393">
            <w:pPr>
              <w:spacing w:line="360" w:lineRule="auto"/>
              <w:ind w:left="180" w:right="342" w:firstLine="540"/>
              <w:rPr>
                <w:rFonts w:ascii="Arial" w:hAnsi="Arial" w:cs="Arial"/>
                <w:sz w:val="24"/>
                <w:szCs w:val="24"/>
              </w:rPr>
            </w:pPr>
            <w:r w:rsidRPr="00BC0781">
              <w:rPr>
                <w:rFonts w:ascii="Arial" w:hAnsi="Arial" w:cs="Arial"/>
                <w:sz w:val="24"/>
                <w:szCs w:val="24"/>
              </w:rPr>
              <w:t>2. Discuss the role of accountants in modern business organizations</w:t>
            </w:r>
            <w:r>
              <w:rPr>
                <w:rFonts w:ascii="Arial" w:hAnsi="Arial" w:cs="Arial"/>
                <w:sz w:val="24"/>
                <w:szCs w:val="24"/>
              </w:rPr>
              <w:t>.</w:t>
            </w:r>
            <w:r>
              <w:rPr>
                <w:rFonts w:ascii="Arial" w:hAnsi="Arial" w:cs="Arial"/>
                <w:sz w:val="24"/>
                <w:szCs w:val="24"/>
              </w:rPr>
              <w:br/>
            </w:r>
            <w:r w:rsidRPr="00BC0781">
              <w:rPr>
                <w:rFonts w:ascii="Arial" w:hAnsi="Arial" w:cs="Arial"/>
                <w:sz w:val="24"/>
                <w:szCs w:val="24"/>
              </w:rPr>
              <w:br/>
            </w:r>
            <w:r>
              <w:rPr>
                <w:rFonts w:ascii="Arial" w:hAnsi="Arial" w:cs="Arial"/>
                <w:sz w:val="24"/>
                <w:szCs w:val="24"/>
                <w:shd w:val="clear" w:color="auto" w:fill="FFFFFF"/>
              </w:rPr>
              <w:t xml:space="preserve">        </w:t>
            </w:r>
            <w:r w:rsidRPr="00BC0781">
              <w:rPr>
                <w:rFonts w:ascii="Arial" w:hAnsi="Arial" w:cs="Arial"/>
                <w:sz w:val="24"/>
                <w:szCs w:val="24"/>
                <w:shd w:val="clear" w:color="auto" w:fill="FFFFFF"/>
              </w:rPr>
              <w:t xml:space="preserve">In the modern organization, an accountant is a role model for entrepreneurs which duty is to grow the financial position instead of making highest profits through all wrong ways whose end is bankruptcy. Anyway, the goal of most businesses is to make a profit. Accounting allows business owners to </w:t>
            </w:r>
            <w:proofErr w:type="gramStart"/>
            <w:r w:rsidRPr="00BC0781">
              <w:rPr>
                <w:rFonts w:ascii="Arial" w:hAnsi="Arial" w:cs="Arial"/>
                <w:sz w:val="24"/>
                <w:szCs w:val="24"/>
                <w:shd w:val="clear" w:color="auto" w:fill="FFFFFF"/>
              </w:rPr>
              <w:t>record,</w:t>
            </w:r>
            <w:proofErr w:type="gramEnd"/>
            <w:r w:rsidRPr="00BC0781">
              <w:rPr>
                <w:rFonts w:ascii="Arial" w:hAnsi="Arial" w:cs="Arial"/>
                <w:sz w:val="24"/>
                <w:szCs w:val="24"/>
                <w:shd w:val="clear" w:color="auto" w:fill="FFFFFF"/>
              </w:rPr>
              <w:t xml:space="preserve"> report and analyze their company’s financial information, providing information relating to income, cost of goods sold, expenses, assets, liabilities and owner’s equity. Business owners often rely on this information to provide them with information on how money was spent in the business, financial statements being usually the final output of accounting. </w:t>
            </w:r>
            <w:r>
              <w:rPr>
                <w:rFonts w:ascii="Arial" w:hAnsi="Arial" w:cs="Arial"/>
                <w:sz w:val="24"/>
                <w:szCs w:val="24"/>
                <w:shd w:val="clear" w:color="auto" w:fill="FFFFFF"/>
              </w:rPr>
              <w:br/>
              <w:t xml:space="preserve">      </w:t>
            </w:r>
            <w:r w:rsidRPr="00BC0781">
              <w:rPr>
                <w:rStyle w:val="apple-converted-space"/>
                <w:rFonts w:ascii="Arial" w:hAnsi="Arial" w:cs="Arial"/>
                <w:sz w:val="24"/>
                <w:szCs w:val="24"/>
                <w:shd w:val="clear" w:color="auto" w:fill="FFFFFF"/>
              </w:rPr>
              <w:t> </w:t>
            </w:r>
            <w:r w:rsidRPr="00BC0781">
              <w:rPr>
                <w:rFonts w:ascii="Arial" w:hAnsi="Arial" w:cs="Arial"/>
                <w:sz w:val="24"/>
                <w:szCs w:val="24"/>
                <w:shd w:val="clear" w:color="auto" w:fill="FFFFFF"/>
              </w:rPr>
              <w:t xml:space="preserve">Managers often use financial ratio analysis to break down their company’s financial performance </w:t>
            </w:r>
            <w:proofErr w:type="gramStart"/>
            <w:r w:rsidRPr="00BC0781">
              <w:rPr>
                <w:rFonts w:ascii="Arial" w:hAnsi="Arial" w:cs="Arial"/>
                <w:sz w:val="24"/>
                <w:szCs w:val="24"/>
                <w:shd w:val="clear" w:color="auto" w:fill="FFFFFF"/>
              </w:rPr>
              <w:t>which  provides</w:t>
            </w:r>
            <w:proofErr w:type="gramEnd"/>
            <w:r w:rsidRPr="00BC0781">
              <w:rPr>
                <w:rFonts w:ascii="Arial" w:hAnsi="Arial" w:cs="Arial"/>
                <w:sz w:val="24"/>
                <w:szCs w:val="24"/>
                <w:shd w:val="clear" w:color="auto" w:fill="FFFFFF"/>
              </w:rPr>
              <w:t xml:space="preserve"> indicators or percentages to compare against a competing company in the business industry where the companies with financial indicators or percentages worse than the industry standard usually need to improve business operations. Ratios provide focal points so business owners know where to start when making improvements.</w:t>
            </w:r>
            <w:r>
              <w:rPr>
                <w:rFonts w:ascii="Arial" w:hAnsi="Arial" w:cs="Arial"/>
                <w:sz w:val="24"/>
                <w:szCs w:val="24"/>
                <w:shd w:val="clear" w:color="auto" w:fill="FFFFFF"/>
              </w:rPr>
              <w:br/>
            </w:r>
          </w:p>
          <w:p w:rsidR="00495393" w:rsidRPr="00BC0781" w:rsidRDefault="00495393" w:rsidP="00495393">
            <w:pPr>
              <w:spacing w:line="360" w:lineRule="auto"/>
              <w:ind w:left="180" w:right="342" w:firstLine="540"/>
              <w:rPr>
                <w:rFonts w:ascii="Arial" w:hAnsi="Arial" w:cs="Arial"/>
                <w:sz w:val="24"/>
                <w:szCs w:val="24"/>
                <w:shd w:val="clear" w:color="auto" w:fill="FFFFFF"/>
              </w:rPr>
            </w:pPr>
            <w:r w:rsidRPr="00BC0781">
              <w:rPr>
                <w:rFonts w:ascii="Arial" w:hAnsi="Arial" w:cs="Arial"/>
                <w:sz w:val="24"/>
                <w:szCs w:val="24"/>
              </w:rPr>
              <w:t>3. What is accounting cycle? Outline the basic steps included in accounting cycle.</w:t>
            </w:r>
            <w:r>
              <w:rPr>
                <w:rFonts w:ascii="Arial" w:hAnsi="Arial" w:cs="Arial"/>
                <w:sz w:val="24"/>
                <w:szCs w:val="24"/>
              </w:rPr>
              <w:br/>
            </w:r>
            <w:r w:rsidRPr="00BC0781">
              <w:rPr>
                <w:rFonts w:ascii="Arial" w:hAnsi="Arial" w:cs="Arial"/>
                <w:sz w:val="24"/>
                <w:szCs w:val="24"/>
              </w:rPr>
              <w:br/>
            </w:r>
            <w:r>
              <w:rPr>
                <w:rFonts w:ascii="Arial" w:hAnsi="Arial" w:cs="Arial"/>
                <w:sz w:val="24"/>
                <w:szCs w:val="24"/>
                <w:shd w:val="clear" w:color="auto" w:fill="FFFFFF"/>
              </w:rPr>
              <w:t xml:space="preserve">        </w:t>
            </w:r>
            <w:r w:rsidRPr="00BC0781">
              <w:rPr>
                <w:rFonts w:ascii="Arial" w:hAnsi="Arial" w:cs="Arial"/>
                <w:sz w:val="24"/>
                <w:szCs w:val="24"/>
                <w:shd w:val="clear" w:color="auto" w:fill="FFFFFF"/>
              </w:rPr>
              <w:t xml:space="preserve">The accounting cycle is often described as a process that includes identifying, collecting and analyzing documents and transactions, recording the </w:t>
            </w:r>
            <w:r w:rsidRPr="00BC0781">
              <w:rPr>
                <w:rFonts w:ascii="Arial" w:hAnsi="Arial" w:cs="Arial"/>
                <w:sz w:val="24"/>
                <w:szCs w:val="24"/>
                <w:shd w:val="clear" w:color="auto" w:fill="FFFFFF"/>
              </w:rPr>
              <w:lastRenderedPageBreak/>
              <w:t>transactions in journals, posting the journalized amounts to accounts in the general, preparing adjusted and unadjusted trial balance, determining and recording</w:t>
            </w:r>
            <w:r w:rsidRPr="00BC0781">
              <w:rPr>
                <w:rStyle w:val="apple-converted-space"/>
                <w:rFonts w:ascii="Arial" w:hAnsi="Arial" w:cs="Arial"/>
                <w:sz w:val="24"/>
                <w:szCs w:val="24"/>
                <w:shd w:val="clear" w:color="auto" w:fill="FFFFFF"/>
              </w:rPr>
              <w:t> </w:t>
            </w:r>
            <w:hyperlink r:id="rId10" w:tooltip="What are adjusting entries?" w:history="1">
              <w:r w:rsidRPr="00BC0781">
                <w:rPr>
                  <w:rStyle w:val="Hyperlink"/>
                  <w:rFonts w:ascii="Arial" w:hAnsi="Arial" w:cs="Arial"/>
                  <w:color w:val="auto"/>
                  <w:sz w:val="24"/>
                  <w:szCs w:val="24"/>
                  <w:bdr w:val="none" w:sz="0" w:space="0" w:color="auto" w:frame="1"/>
                  <w:shd w:val="clear" w:color="auto" w:fill="FFFFFF"/>
                </w:rPr>
                <w:t>adjusting entries</w:t>
              </w:r>
            </w:hyperlink>
            <w:r w:rsidRPr="00BC0781">
              <w:rPr>
                <w:rFonts w:ascii="Arial" w:hAnsi="Arial" w:cs="Arial"/>
                <w:sz w:val="24"/>
                <w:szCs w:val="24"/>
                <w:shd w:val="clear" w:color="auto" w:fill="FFFFFF"/>
              </w:rPr>
              <w:t>, doing the financial statements, recording and posting closing entries. The cycle starts with entering financial transactions, processing them and preparing financial statements, and finally closing the books of accounts. It is a circular procedure because after the books of accounts are closed at the end of a particular accounting period, it starts again by recording transactions for the new period.</w:t>
            </w:r>
            <w:r w:rsidRPr="00BC0781">
              <w:rPr>
                <w:rFonts w:ascii="Arial" w:hAnsi="Arial" w:cs="Arial"/>
                <w:sz w:val="24"/>
                <w:szCs w:val="24"/>
                <w:shd w:val="clear" w:color="auto" w:fill="FFFFFF"/>
              </w:rPr>
              <w:br/>
              <w:t xml:space="preserve">     Starting with the </w:t>
            </w:r>
            <w:r w:rsidRPr="00BC0781">
              <w:rPr>
                <w:rFonts w:ascii="Arial" w:hAnsi="Arial" w:cs="Arial"/>
                <w:b/>
                <w:sz w:val="24"/>
                <w:szCs w:val="24"/>
                <w:shd w:val="clear" w:color="auto" w:fill="FFFFFF"/>
              </w:rPr>
              <w:t>transactions</w:t>
            </w:r>
            <w:r w:rsidRPr="00BC0781">
              <w:rPr>
                <w:rFonts w:ascii="Arial" w:hAnsi="Arial" w:cs="Arial"/>
                <w:sz w:val="24"/>
                <w:szCs w:val="24"/>
                <w:shd w:val="clear" w:color="auto" w:fill="FFFFFF"/>
              </w:rPr>
              <w:t xml:space="preserve"> ,which includes sale of an asset, acquiring new equipment, paying off loans, recovering debt, followed by </w:t>
            </w:r>
            <w:r w:rsidRPr="00BC0781">
              <w:rPr>
                <w:rFonts w:ascii="Arial" w:hAnsi="Arial" w:cs="Arial"/>
                <w:b/>
                <w:sz w:val="24"/>
                <w:szCs w:val="24"/>
                <w:shd w:val="clear" w:color="auto" w:fill="FFFFFF"/>
              </w:rPr>
              <w:t xml:space="preserve">journal entries, </w:t>
            </w:r>
            <w:r w:rsidRPr="00BC0781">
              <w:rPr>
                <w:rFonts w:ascii="Arial" w:hAnsi="Arial" w:cs="Arial"/>
                <w:sz w:val="24"/>
                <w:szCs w:val="24"/>
                <w:shd w:val="clear" w:color="auto" w:fill="FFFFFF"/>
              </w:rPr>
              <w:t xml:space="preserve">when the transactions are entered in a chronological order in the journal, </w:t>
            </w:r>
            <w:r w:rsidRPr="00BC0781">
              <w:rPr>
                <w:rFonts w:ascii="Arial" w:hAnsi="Arial" w:cs="Arial"/>
                <w:b/>
                <w:sz w:val="24"/>
                <w:szCs w:val="24"/>
                <w:shd w:val="clear" w:color="auto" w:fill="FFFFFF"/>
              </w:rPr>
              <w:t>posting</w:t>
            </w:r>
            <w:r w:rsidRPr="00BC0781">
              <w:rPr>
                <w:rFonts w:ascii="Arial" w:hAnsi="Arial" w:cs="Arial"/>
                <w:sz w:val="24"/>
                <w:szCs w:val="24"/>
                <w:shd w:val="clear" w:color="auto" w:fill="FFFFFF"/>
              </w:rPr>
              <w:t xml:space="preserve"> them to accounts that they belong to in the general ledger, a </w:t>
            </w:r>
            <w:r w:rsidRPr="00BC0781">
              <w:rPr>
                <w:rFonts w:ascii="Arial" w:hAnsi="Arial" w:cs="Arial"/>
                <w:b/>
                <w:sz w:val="24"/>
                <w:szCs w:val="24"/>
                <w:shd w:val="clear" w:color="auto" w:fill="FFFFFF"/>
              </w:rPr>
              <w:t>trial balance</w:t>
            </w:r>
            <w:r w:rsidRPr="00BC0781">
              <w:rPr>
                <w:rFonts w:ascii="Arial" w:hAnsi="Arial" w:cs="Arial"/>
                <w:sz w:val="24"/>
                <w:szCs w:val="24"/>
                <w:shd w:val="clear" w:color="auto" w:fill="FFFFFF"/>
              </w:rPr>
              <w:t xml:space="preserve"> being prepared at the end of an accounting period. Usually, inflows do not equal outflows, and certain corrections and adjustments have to be made, these adjustments being recorded in </w:t>
            </w:r>
            <w:r w:rsidRPr="00BC0781">
              <w:rPr>
                <w:rFonts w:ascii="Arial" w:hAnsi="Arial" w:cs="Arial"/>
                <w:b/>
                <w:sz w:val="24"/>
                <w:szCs w:val="24"/>
                <w:shd w:val="clear" w:color="auto" w:fill="FFFFFF"/>
              </w:rPr>
              <w:t>worksheets</w:t>
            </w:r>
            <w:r w:rsidRPr="00BC0781">
              <w:rPr>
                <w:rFonts w:ascii="Arial" w:hAnsi="Arial" w:cs="Arial"/>
                <w:sz w:val="24"/>
                <w:szCs w:val="24"/>
                <w:shd w:val="clear" w:color="auto" w:fill="FFFFFF"/>
              </w:rPr>
              <w:t xml:space="preserve">. When all the corrections have been made, the </w:t>
            </w:r>
            <w:r w:rsidRPr="00BC0781">
              <w:rPr>
                <w:rFonts w:ascii="Arial" w:hAnsi="Arial" w:cs="Arial"/>
                <w:b/>
                <w:sz w:val="24"/>
                <w:szCs w:val="24"/>
                <w:shd w:val="clear" w:color="auto" w:fill="FFFFFF"/>
              </w:rPr>
              <w:t xml:space="preserve">adjusting journal entries </w:t>
            </w:r>
            <w:r w:rsidRPr="00BC0781">
              <w:rPr>
                <w:rFonts w:ascii="Arial" w:hAnsi="Arial" w:cs="Arial"/>
                <w:sz w:val="24"/>
                <w:szCs w:val="24"/>
                <w:shd w:val="clear" w:color="auto" w:fill="FFFFFF"/>
              </w:rPr>
              <w:t xml:space="preserve">are done. Finally, the </w:t>
            </w:r>
            <w:r w:rsidRPr="00BC0781">
              <w:rPr>
                <w:rFonts w:ascii="Arial" w:hAnsi="Arial" w:cs="Arial"/>
                <w:b/>
                <w:sz w:val="24"/>
                <w:szCs w:val="24"/>
                <w:shd w:val="clear" w:color="auto" w:fill="FFFFFF"/>
              </w:rPr>
              <w:t xml:space="preserve">financial statements </w:t>
            </w:r>
            <w:r w:rsidRPr="00BC0781">
              <w:rPr>
                <w:rFonts w:ascii="Arial" w:hAnsi="Arial" w:cs="Arial"/>
                <w:sz w:val="24"/>
                <w:szCs w:val="24"/>
                <w:shd w:val="clear" w:color="auto" w:fill="FFFFFF"/>
              </w:rPr>
              <w:t xml:space="preserve">are updated with the correct profit and loss account and balance sheet, finishing the accounting cycle by </w:t>
            </w:r>
            <w:r w:rsidRPr="00BC0781">
              <w:rPr>
                <w:rFonts w:ascii="Arial" w:hAnsi="Arial" w:cs="Arial"/>
                <w:b/>
                <w:sz w:val="24"/>
                <w:szCs w:val="24"/>
                <w:shd w:val="clear" w:color="auto" w:fill="FFFFFF"/>
              </w:rPr>
              <w:t>closing the books</w:t>
            </w:r>
            <w:r w:rsidRPr="00BC0781">
              <w:rPr>
                <w:rFonts w:ascii="Arial" w:hAnsi="Arial" w:cs="Arial"/>
                <w:sz w:val="24"/>
                <w:szCs w:val="24"/>
                <w:shd w:val="clear" w:color="auto" w:fill="FFFFFF"/>
              </w:rPr>
              <w:t>, where the revenue and expense accounts are closed and a new cycle begins with zero carry forward balances in accounts.</w:t>
            </w:r>
          </w:p>
          <w:p w:rsidR="00495393" w:rsidRPr="00BC0781" w:rsidRDefault="00495393" w:rsidP="00495393">
            <w:pPr>
              <w:spacing w:line="360" w:lineRule="auto"/>
              <w:ind w:left="180" w:right="342" w:firstLine="540"/>
              <w:rPr>
                <w:rFonts w:ascii="Arial" w:hAnsi="Arial" w:cs="Arial"/>
                <w:sz w:val="24"/>
                <w:szCs w:val="24"/>
                <w:shd w:val="clear" w:color="auto" w:fill="FFFFFF"/>
              </w:rPr>
            </w:pPr>
          </w:p>
          <w:p w:rsidR="00495393" w:rsidRPr="00BC0781" w:rsidRDefault="00495393" w:rsidP="00495393">
            <w:pPr>
              <w:spacing w:line="360" w:lineRule="auto"/>
              <w:ind w:left="180" w:right="342" w:firstLine="540"/>
              <w:rPr>
                <w:rFonts w:ascii="Arial" w:hAnsi="Arial" w:cs="Arial"/>
                <w:b/>
                <w:sz w:val="24"/>
                <w:szCs w:val="24"/>
                <w:shd w:val="clear" w:color="auto" w:fill="FFFFFF"/>
              </w:rPr>
            </w:pPr>
            <w:r w:rsidRPr="00BC0781">
              <w:rPr>
                <w:rFonts w:ascii="Arial" w:hAnsi="Arial" w:cs="Arial"/>
                <w:b/>
                <w:sz w:val="24"/>
                <w:szCs w:val="24"/>
                <w:shd w:val="clear" w:color="auto" w:fill="FFFFFF"/>
              </w:rPr>
              <w:t>List the various accounting activities that an organization under takes and give reasons for each as to why that particular activity is performed in the organizations.</w:t>
            </w:r>
          </w:p>
          <w:p w:rsidR="00495393" w:rsidRPr="00BC0781" w:rsidRDefault="00495393" w:rsidP="00495393">
            <w:pPr>
              <w:spacing w:line="360" w:lineRule="auto"/>
              <w:ind w:left="180" w:right="342"/>
              <w:rPr>
                <w:rFonts w:ascii="Arial" w:hAnsi="Arial" w:cs="Arial"/>
                <w:b/>
                <w:sz w:val="24"/>
                <w:szCs w:val="24"/>
                <w:shd w:val="clear" w:color="auto" w:fill="FFFFFF"/>
              </w:rPr>
            </w:pPr>
          </w:p>
          <w:tbl>
            <w:tblPr>
              <w:tblStyle w:val="TableGrid"/>
              <w:tblW w:w="0" w:type="auto"/>
              <w:tblLook w:val="04A0" w:firstRow="1" w:lastRow="0" w:firstColumn="1" w:lastColumn="0" w:noHBand="0" w:noVBand="1"/>
            </w:tblPr>
            <w:tblGrid>
              <w:gridCol w:w="4373"/>
              <w:gridCol w:w="4779"/>
            </w:tblGrid>
            <w:tr w:rsidR="00495393" w:rsidRPr="00BC0781" w:rsidTr="00814159">
              <w:tc>
                <w:tcPr>
                  <w:tcW w:w="4518" w:type="dxa"/>
                </w:tcPr>
                <w:p w:rsidR="00495393" w:rsidRPr="00BC0781" w:rsidRDefault="00495393" w:rsidP="00495393">
                  <w:pPr>
                    <w:tabs>
                      <w:tab w:val="left" w:pos="4140"/>
                    </w:tabs>
                    <w:spacing w:line="360" w:lineRule="auto"/>
                    <w:ind w:left="180" w:right="342" w:firstLine="270"/>
                    <w:rPr>
                      <w:rFonts w:ascii="Arial" w:hAnsi="Arial" w:cs="Arial"/>
                      <w:b/>
                      <w:sz w:val="24"/>
                      <w:szCs w:val="24"/>
                      <w:shd w:val="clear" w:color="auto" w:fill="FFFFFF"/>
                    </w:rPr>
                  </w:pPr>
                  <w:r w:rsidRPr="00BC0781">
                    <w:rPr>
                      <w:rFonts w:ascii="Arial" w:hAnsi="Arial" w:cs="Arial"/>
                      <w:b/>
                      <w:sz w:val="24"/>
                      <w:szCs w:val="24"/>
                      <w:shd w:val="clear" w:color="auto" w:fill="FFFFFF"/>
                    </w:rPr>
                    <w:t xml:space="preserve">1. Identifying financial business transactions/events                                                                     </w:t>
                  </w:r>
                </w:p>
              </w:tc>
              <w:tc>
                <w:tcPr>
                  <w:tcW w:w="5058" w:type="dxa"/>
                </w:tcPr>
                <w:p w:rsidR="00495393" w:rsidRPr="00BC0781" w:rsidRDefault="00495393" w:rsidP="00495393">
                  <w:pPr>
                    <w:spacing w:line="360" w:lineRule="auto"/>
                    <w:ind w:left="180" w:right="342" w:firstLine="270"/>
                    <w:rPr>
                      <w:rFonts w:ascii="Arial" w:hAnsi="Arial" w:cs="Arial"/>
                      <w:sz w:val="24"/>
                      <w:szCs w:val="24"/>
                      <w:shd w:val="clear" w:color="auto" w:fill="FFFFFF"/>
                    </w:rPr>
                  </w:pPr>
                  <w:r w:rsidRPr="00BC0781">
                    <w:rPr>
                      <w:rFonts w:ascii="Arial" w:hAnsi="Arial" w:cs="Arial"/>
                      <w:sz w:val="24"/>
                      <w:szCs w:val="24"/>
                      <w:shd w:val="clear" w:color="auto" w:fill="FFFFFF"/>
                    </w:rPr>
                    <w:t>1. It helps the company to have access to any expenses made in the financial year</w:t>
                  </w:r>
                  <w:r>
                    <w:rPr>
                      <w:rFonts w:ascii="Arial" w:hAnsi="Arial" w:cs="Arial"/>
                      <w:sz w:val="24"/>
                      <w:szCs w:val="24"/>
                      <w:shd w:val="clear" w:color="auto" w:fill="FFFFFF"/>
                    </w:rPr>
                    <w:t>.</w:t>
                  </w:r>
                </w:p>
              </w:tc>
            </w:tr>
            <w:tr w:rsidR="00495393" w:rsidRPr="00BC0781" w:rsidTr="00814159">
              <w:trPr>
                <w:trHeight w:val="1976"/>
              </w:trPr>
              <w:tc>
                <w:tcPr>
                  <w:tcW w:w="4518" w:type="dxa"/>
                </w:tcPr>
                <w:p w:rsidR="00495393" w:rsidRPr="00BC0781" w:rsidRDefault="00495393" w:rsidP="00495393">
                  <w:pPr>
                    <w:tabs>
                      <w:tab w:val="left" w:pos="4140"/>
                    </w:tabs>
                    <w:spacing w:line="360" w:lineRule="auto"/>
                    <w:ind w:left="180" w:right="342" w:firstLine="270"/>
                    <w:rPr>
                      <w:rFonts w:ascii="Arial" w:hAnsi="Arial" w:cs="Arial"/>
                      <w:b/>
                      <w:sz w:val="24"/>
                      <w:szCs w:val="24"/>
                      <w:shd w:val="clear" w:color="auto" w:fill="FFFFFF"/>
                    </w:rPr>
                  </w:pPr>
                  <w:r w:rsidRPr="00BC0781">
                    <w:rPr>
                      <w:rFonts w:ascii="Arial" w:hAnsi="Arial" w:cs="Arial"/>
                      <w:b/>
                      <w:sz w:val="24"/>
                      <w:szCs w:val="24"/>
                      <w:shd w:val="clear" w:color="auto" w:fill="FFFFFF"/>
                    </w:rPr>
                    <w:t>2.</w:t>
                  </w:r>
                  <w:r w:rsidRPr="00BC0781">
                    <w:rPr>
                      <w:rFonts w:ascii="Arial" w:hAnsi="Arial" w:cs="Arial"/>
                      <w:sz w:val="24"/>
                      <w:szCs w:val="24"/>
                    </w:rPr>
                    <w:t xml:space="preserve"> </w:t>
                  </w:r>
                  <w:r w:rsidRPr="00BC0781">
                    <w:rPr>
                      <w:rFonts w:ascii="Arial" w:hAnsi="Arial" w:cs="Arial"/>
                      <w:b/>
                      <w:sz w:val="24"/>
                      <w:szCs w:val="24"/>
                      <w:shd w:val="clear" w:color="auto" w:fill="FFFFFF"/>
                    </w:rPr>
                    <w:t xml:space="preserve">Measuring transactions/events                                       </w:t>
                  </w:r>
                </w:p>
              </w:tc>
              <w:tc>
                <w:tcPr>
                  <w:tcW w:w="5058" w:type="dxa"/>
                </w:tcPr>
                <w:p w:rsidR="00495393" w:rsidRPr="00BC0781" w:rsidRDefault="00495393" w:rsidP="00495393">
                  <w:pPr>
                    <w:spacing w:line="360" w:lineRule="auto"/>
                    <w:ind w:left="180" w:right="342" w:firstLine="270"/>
                    <w:rPr>
                      <w:rFonts w:ascii="Arial" w:hAnsi="Arial" w:cs="Arial"/>
                      <w:sz w:val="24"/>
                      <w:szCs w:val="24"/>
                      <w:shd w:val="clear" w:color="auto" w:fill="FFFFFF"/>
                    </w:rPr>
                  </w:pPr>
                  <w:r w:rsidRPr="00BC0781">
                    <w:rPr>
                      <w:rFonts w:ascii="Arial" w:hAnsi="Arial" w:cs="Arial"/>
                      <w:sz w:val="24"/>
                      <w:szCs w:val="24"/>
                      <w:shd w:val="clear" w:color="auto" w:fill="FFFFFF"/>
                    </w:rPr>
                    <w:t>2. This is used to compare and evaluate accounting data, in order to help the organization having a detailed summarize of all the transactions</w:t>
                  </w:r>
                  <w:r>
                    <w:rPr>
                      <w:rFonts w:ascii="Arial" w:hAnsi="Arial" w:cs="Arial"/>
                      <w:sz w:val="24"/>
                      <w:szCs w:val="24"/>
                      <w:shd w:val="clear" w:color="auto" w:fill="FFFFFF"/>
                    </w:rPr>
                    <w:t>.</w:t>
                  </w:r>
                  <w:r w:rsidRPr="00BC0781">
                    <w:rPr>
                      <w:rFonts w:ascii="Arial" w:hAnsi="Arial" w:cs="Arial"/>
                      <w:sz w:val="24"/>
                      <w:szCs w:val="24"/>
                      <w:shd w:val="clear" w:color="auto" w:fill="FFFFFF"/>
                    </w:rPr>
                    <w:t xml:space="preserve"> </w:t>
                  </w:r>
                  <w:r w:rsidRPr="00BC0781">
                    <w:rPr>
                      <w:rStyle w:val="apple-converted-space"/>
                      <w:rFonts w:ascii="Arial" w:hAnsi="Arial" w:cs="Arial"/>
                      <w:sz w:val="24"/>
                      <w:szCs w:val="24"/>
                      <w:shd w:val="clear" w:color="auto" w:fill="FFFFFF"/>
                    </w:rPr>
                    <w:t> </w:t>
                  </w:r>
                </w:p>
              </w:tc>
            </w:tr>
            <w:tr w:rsidR="00495393" w:rsidRPr="00BC0781" w:rsidTr="00814159">
              <w:trPr>
                <w:trHeight w:val="1129"/>
              </w:trPr>
              <w:tc>
                <w:tcPr>
                  <w:tcW w:w="4518" w:type="dxa"/>
                </w:tcPr>
                <w:p w:rsidR="00495393" w:rsidRPr="00BC0781" w:rsidRDefault="00495393" w:rsidP="00495393">
                  <w:pPr>
                    <w:tabs>
                      <w:tab w:val="left" w:pos="4140"/>
                    </w:tabs>
                    <w:spacing w:line="360" w:lineRule="auto"/>
                    <w:ind w:left="180" w:right="342" w:firstLine="270"/>
                    <w:rPr>
                      <w:rFonts w:ascii="Arial" w:hAnsi="Arial" w:cs="Arial"/>
                      <w:b/>
                      <w:sz w:val="24"/>
                      <w:szCs w:val="24"/>
                      <w:shd w:val="clear" w:color="auto" w:fill="FFFFFF"/>
                    </w:rPr>
                  </w:pPr>
                  <w:r w:rsidRPr="00BC0781">
                    <w:rPr>
                      <w:rFonts w:ascii="Arial" w:hAnsi="Arial" w:cs="Arial"/>
                      <w:b/>
                      <w:sz w:val="24"/>
                      <w:szCs w:val="24"/>
                      <w:shd w:val="clear" w:color="auto" w:fill="FFFFFF"/>
                    </w:rPr>
                    <w:lastRenderedPageBreak/>
                    <w:t>3.</w:t>
                  </w:r>
                  <w:r w:rsidRPr="00BC0781">
                    <w:rPr>
                      <w:rFonts w:ascii="Arial" w:hAnsi="Arial" w:cs="Arial"/>
                      <w:sz w:val="24"/>
                      <w:szCs w:val="24"/>
                    </w:rPr>
                    <w:t xml:space="preserve"> </w:t>
                  </w:r>
                  <w:r w:rsidRPr="00BC0781">
                    <w:rPr>
                      <w:rFonts w:ascii="Arial" w:hAnsi="Arial" w:cs="Arial"/>
                      <w:b/>
                      <w:sz w:val="24"/>
                      <w:szCs w:val="24"/>
                      <w:shd w:val="clear" w:color="auto" w:fill="FFFFFF"/>
                    </w:rPr>
                    <w:t xml:space="preserve">Recording transactions/events                                       </w:t>
                  </w:r>
                </w:p>
              </w:tc>
              <w:tc>
                <w:tcPr>
                  <w:tcW w:w="5058" w:type="dxa"/>
                </w:tcPr>
                <w:p w:rsidR="00495393" w:rsidRPr="00BC0781" w:rsidRDefault="00495393" w:rsidP="00495393">
                  <w:pPr>
                    <w:spacing w:line="360" w:lineRule="auto"/>
                    <w:ind w:left="180" w:right="342" w:firstLine="270"/>
                    <w:rPr>
                      <w:rFonts w:ascii="Arial" w:hAnsi="Arial" w:cs="Arial"/>
                      <w:sz w:val="24"/>
                      <w:szCs w:val="24"/>
                      <w:shd w:val="clear" w:color="auto" w:fill="FFFFFF"/>
                    </w:rPr>
                  </w:pPr>
                  <w:r w:rsidRPr="00BC0781">
                    <w:rPr>
                      <w:rFonts w:ascii="Arial" w:hAnsi="Arial" w:cs="Arial"/>
                      <w:sz w:val="24"/>
                      <w:szCs w:val="24"/>
                      <w:shd w:val="clear" w:color="auto" w:fill="FFFFFF"/>
                    </w:rPr>
                    <w:t>3. Gathering all the transactions in one place, helping to prove all the activity that has been done during a certain period</w:t>
                  </w:r>
                  <w:r>
                    <w:rPr>
                      <w:rFonts w:ascii="Arial" w:hAnsi="Arial" w:cs="Arial"/>
                      <w:sz w:val="24"/>
                      <w:szCs w:val="24"/>
                      <w:shd w:val="clear" w:color="auto" w:fill="FFFFFF"/>
                    </w:rPr>
                    <w:t xml:space="preserve"> of time.</w:t>
                  </w:r>
                </w:p>
              </w:tc>
            </w:tr>
            <w:tr w:rsidR="00495393" w:rsidRPr="00BC0781" w:rsidTr="00814159">
              <w:tc>
                <w:tcPr>
                  <w:tcW w:w="4518" w:type="dxa"/>
                </w:tcPr>
                <w:p w:rsidR="00495393" w:rsidRPr="00BC0781" w:rsidRDefault="00495393" w:rsidP="00495393">
                  <w:pPr>
                    <w:tabs>
                      <w:tab w:val="left" w:pos="4140"/>
                    </w:tabs>
                    <w:spacing w:line="360" w:lineRule="auto"/>
                    <w:ind w:left="180" w:right="342" w:firstLine="270"/>
                    <w:rPr>
                      <w:rFonts w:ascii="Arial" w:hAnsi="Arial" w:cs="Arial"/>
                      <w:b/>
                      <w:sz w:val="24"/>
                      <w:szCs w:val="24"/>
                      <w:shd w:val="clear" w:color="auto" w:fill="FFFFFF"/>
                    </w:rPr>
                  </w:pPr>
                  <w:r w:rsidRPr="00BC0781">
                    <w:rPr>
                      <w:rFonts w:ascii="Arial" w:hAnsi="Arial" w:cs="Arial"/>
                      <w:b/>
                      <w:sz w:val="24"/>
                      <w:szCs w:val="24"/>
                      <w:shd w:val="clear" w:color="auto" w:fill="FFFFFF"/>
                    </w:rPr>
                    <w:t>4.</w:t>
                  </w:r>
                  <w:r w:rsidRPr="00BC0781">
                    <w:rPr>
                      <w:rFonts w:ascii="Arial" w:hAnsi="Arial" w:cs="Arial"/>
                      <w:sz w:val="24"/>
                      <w:szCs w:val="24"/>
                    </w:rPr>
                    <w:t xml:space="preserve"> </w:t>
                  </w:r>
                  <w:r w:rsidRPr="00BC0781">
                    <w:rPr>
                      <w:rFonts w:ascii="Arial" w:hAnsi="Arial" w:cs="Arial"/>
                      <w:b/>
                      <w:sz w:val="24"/>
                      <w:szCs w:val="24"/>
                      <w:shd w:val="clear" w:color="auto" w:fill="FFFFFF"/>
                    </w:rPr>
                    <w:t xml:space="preserve">Classifying transactions/events                                       </w:t>
                  </w:r>
                </w:p>
              </w:tc>
              <w:tc>
                <w:tcPr>
                  <w:tcW w:w="5058" w:type="dxa"/>
                </w:tcPr>
                <w:p w:rsidR="00495393" w:rsidRPr="00BC0781" w:rsidRDefault="00495393" w:rsidP="00495393">
                  <w:pPr>
                    <w:spacing w:line="360" w:lineRule="auto"/>
                    <w:ind w:left="180" w:right="342" w:firstLine="270"/>
                    <w:rPr>
                      <w:rFonts w:ascii="Arial" w:hAnsi="Arial" w:cs="Arial"/>
                      <w:sz w:val="24"/>
                      <w:szCs w:val="24"/>
                      <w:shd w:val="clear" w:color="auto" w:fill="FFFFFF"/>
                    </w:rPr>
                  </w:pPr>
                  <w:proofErr w:type="gramStart"/>
                  <w:r w:rsidRPr="00BC0781">
                    <w:rPr>
                      <w:rFonts w:ascii="Arial" w:hAnsi="Arial" w:cs="Arial"/>
                      <w:sz w:val="24"/>
                      <w:szCs w:val="24"/>
                      <w:shd w:val="clear" w:color="auto" w:fill="FFFFFF"/>
                    </w:rPr>
                    <w:t>4.Keeping</w:t>
                  </w:r>
                  <w:proofErr w:type="gramEnd"/>
                  <w:r w:rsidRPr="00BC0781">
                    <w:rPr>
                      <w:rFonts w:ascii="Arial" w:hAnsi="Arial" w:cs="Arial"/>
                      <w:sz w:val="24"/>
                      <w:szCs w:val="24"/>
                      <w:shd w:val="clear" w:color="auto" w:fill="FFFFFF"/>
                    </w:rPr>
                    <w:t xml:space="preserve"> the record of the external and internal transactions, also of the cash, credit and paper ones</w:t>
                  </w:r>
                  <w:r>
                    <w:rPr>
                      <w:rFonts w:ascii="Arial" w:hAnsi="Arial" w:cs="Arial"/>
                      <w:sz w:val="24"/>
                      <w:szCs w:val="24"/>
                      <w:shd w:val="clear" w:color="auto" w:fill="FFFFFF"/>
                    </w:rPr>
                    <w:t>.</w:t>
                  </w:r>
                </w:p>
                <w:p w:rsidR="00495393" w:rsidRPr="00BC0781" w:rsidRDefault="00495393" w:rsidP="00495393">
                  <w:pPr>
                    <w:spacing w:line="360" w:lineRule="auto"/>
                    <w:ind w:left="180" w:right="342" w:firstLine="270"/>
                    <w:rPr>
                      <w:rFonts w:ascii="Arial" w:hAnsi="Arial" w:cs="Arial"/>
                      <w:sz w:val="24"/>
                      <w:szCs w:val="24"/>
                      <w:shd w:val="clear" w:color="auto" w:fill="FFFFFF"/>
                    </w:rPr>
                  </w:pPr>
                </w:p>
              </w:tc>
            </w:tr>
            <w:tr w:rsidR="00495393" w:rsidRPr="00BC0781" w:rsidTr="00814159">
              <w:tc>
                <w:tcPr>
                  <w:tcW w:w="4518" w:type="dxa"/>
                </w:tcPr>
                <w:p w:rsidR="00495393" w:rsidRPr="00BC0781" w:rsidRDefault="00495393" w:rsidP="00495393">
                  <w:pPr>
                    <w:tabs>
                      <w:tab w:val="left" w:pos="4140"/>
                    </w:tabs>
                    <w:spacing w:line="360" w:lineRule="auto"/>
                    <w:ind w:left="180" w:right="342" w:firstLine="270"/>
                    <w:rPr>
                      <w:rFonts w:ascii="Arial" w:hAnsi="Arial" w:cs="Arial"/>
                      <w:b/>
                      <w:sz w:val="24"/>
                      <w:szCs w:val="24"/>
                      <w:shd w:val="clear" w:color="auto" w:fill="FFFFFF"/>
                    </w:rPr>
                  </w:pPr>
                  <w:r w:rsidRPr="00BC0781">
                    <w:rPr>
                      <w:rFonts w:ascii="Arial" w:hAnsi="Arial" w:cs="Arial"/>
                      <w:b/>
                      <w:sz w:val="24"/>
                      <w:szCs w:val="24"/>
                      <w:shd w:val="clear" w:color="auto" w:fill="FFFFFF"/>
                    </w:rPr>
                    <w:t xml:space="preserve">  5.</w:t>
                  </w:r>
                  <w:r w:rsidRPr="00BC0781">
                    <w:rPr>
                      <w:rFonts w:ascii="Arial" w:hAnsi="Arial" w:cs="Arial"/>
                      <w:sz w:val="24"/>
                      <w:szCs w:val="24"/>
                    </w:rPr>
                    <w:t xml:space="preserve"> </w:t>
                  </w:r>
                  <w:r w:rsidRPr="00BC0781">
                    <w:rPr>
                      <w:rFonts w:ascii="Arial" w:hAnsi="Arial" w:cs="Arial"/>
                      <w:b/>
                      <w:sz w:val="24"/>
                      <w:szCs w:val="24"/>
                      <w:shd w:val="clear" w:color="auto" w:fill="FFFFFF"/>
                    </w:rPr>
                    <w:t xml:space="preserve">Summarizing transactions/events in the form of trial balance, income statements and balance sheets                                                                      </w:t>
                  </w:r>
                </w:p>
              </w:tc>
              <w:tc>
                <w:tcPr>
                  <w:tcW w:w="5058" w:type="dxa"/>
                </w:tcPr>
                <w:p w:rsidR="00495393" w:rsidRPr="00BC0781" w:rsidRDefault="00495393" w:rsidP="00495393">
                  <w:pPr>
                    <w:spacing w:line="360" w:lineRule="auto"/>
                    <w:ind w:left="180" w:right="342" w:firstLine="270"/>
                    <w:rPr>
                      <w:rFonts w:ascii="Arial" w:hAnsi="Arial" w:cs="Arial"/>
                      <w:sz w:val="24"/>
                      <w:szCs w:val="24"/>
                      <w:shd w:val="clear" w:color="auto" w:fill="FFFFFF"/>
                    </w:rPr>
                  </w:pPr>
                  <w:r w:rsidRPr="00BC0781">
                    <w:rPr>
                      <w:rFonts w:ascii="Arial" w:hAnsi="Arial" w:cs="Arial"/>
                      <w:sz w:val="24"/>
                      <w:szCs w:val="24"/>
                      <w:shd w:val="clear" w:color="auto" w:fill="FFFFFF"/>
                    </w:rPr>
                    <w:t xml:space="preserve">  5. It consists of the company's current assets, typically including cash, accounts receivable, inventory, and prepaid expenses and its fixed assets. Having this ready helps the other parties involved to check the activity of the company.</w:t>
                  </w:r>
                </w:p>
              </w:tc>
            </w:tr>
            <w:tr w:rsidR="00495393" w:rsidRPr="00BC0781" w:rsidTr="00814159">
              <w:tc>
                <w:tcPr>
                  <w:tcW w:w="4518" w:type="dxa"/>
                </w:tcPr>
                <w:p w:rsidR="00495393" w:rsidRPr="00BC0781" w:rsidRDefault="00495393" w:rsidP="00495393">
                  <w:pPr>
                    <w:tabs>
                      <w:tab w:val="left" w:pos="4140"/>
                    </w:tabs>
                    <w:spacing w:line="360" w:lineRule="auto"/>
                    <w:ind w:left="180" w:right="342" w:firstLine="270"/>
                    <w:rPr>
                      <w:rFonts w:ascii="Arial" w:hAnsi="Arial" w:cs="Arial"/>
                      <w:b/>
                      <w:sz w:val="24"/>
                      <w:szCs w:val="24"/>
                      <w:shd w:val="clear" w:color="auto" w:fill="FFFFFF"/>
                    </w:rPr>
                  </w:pPr>
                  <w:r w:rsidRPr="00BC0781">
                    <w:rPr>
                      <w:rFonts w:ascii="Arial" w:hAnsi="Arial" w:cs="Arial"/>
                      <w:b/>
                      <w:sz w:val="24"/>
                      <w:szCs w:val="24"/>
                      <w:shd w:val="clear" w:color="auto" w:fill="FFFFFF"/>
                    </w:rPr>
                    <w:t>6.</w:t>
                  </w:r>
                  <w:r w:rsidRPr="00BC0781">
                    <w:rPr>
                      <w:rFonts w:ascii="Arial" w:hAnsi="Arial" w:cs="Arial"/>
                      <w:sz w:val="24"/>
                      <w:szCs w:val="24"/>
                    </w:rPr>
                    <w:t xml:space="preserve"> </w:t>
                  </w:r>
                  <w:r w:rsidRPr="00BC0781">
                    <w:rPr>
                      <w:rFonts w:ascii="Arial" w:hAnsi="Arial" w:cs="Arial"/>
                      <w:b/>
                      <w:sz w:val="24"/>
                      <w:szCs w:val="24"/>
                      <w:shd w:val="clear" w:color="auto" w:fill="FFFFFF"/>
                    </w:rPr>
                    <w:t xml:space="preserve">Analyzing and interpreting transactions/events   </w:t>
                  </w:r>
                </w:p>
              </w:tc>
              <w:tc>
                <w:tcPr>
                  <w:tcW w:w="5058" w:type="dxa"/>
                </w:tcPr>
                <w:p w:rsidR="00495393" w:rsidRPr="00BC0781" w:rsidRDefault="00495393" w:rsidP="00495393">
                  <w:pPr>
                    <w:spacing w:line="360" w:lineRule="auto"/>
                    <w:ind w:left="180" w:right="342" w:firstLine="270"/>
                    <w:rPr>
                      <w:rFonts w:ascii="Arial" w:hAnsi="Arial" w:cs="Arial"/>
                      <w:sz w:val="24"/>
                      <w:szCs w:val="24"/>
                      <w:shd w:val="clear" w:color="auto" w:fill="FFFFFF"/>
                    </w:rPr>
                  </w:pPr>
                  <w:r w:rsidRPr="00BC0781">
                    <w:rPr>
                      <w:rFonts w:ascii="Arial" w:hAnsi="Arial" w:cs="Arial"/>
                      <w:sz w:val="24"/>
                      <w:szCs w:val="24"/>
                      <w:shd w:val="clear" w:color="auto" w:fill="FFFFFF"/>
                    </w:rPr>
                    <w:t xml:space="preserve"> 6. Summarizing what types of transactions have been made, the n</w:t>
                  </w:r>
                  <w:r>
                    <w:rPr>
                      <w:rFonts w:ascii="Arial" w:hAnsi="Arial" w:cs="Arial"/>
                      <w:sz w:val="24"/>
                      <w:szCs w:val="24"/>
                      <w:shd w:val="clear" w:color="auto" w:fill="FFFFFF"/>
                    </w:rPr>
                    <w:t xml:space="preserve">ature of them and the reason, </w:t>
                  </w:r>
                  <w:r w:rsidRPr="00BC0781">
                    <w:rPr>
                      <w:rFonts w:ascii="Arial" w:hAnsi="Arial" w:cs="Arial"/>
                      <w:sz w:val="24"/>
                      <w:szCs w:val="24"/>
                      <w:shd w:val="clear" w:color="auto" w:fill="FFFFFF"/>
                    </w:rPr>
                    <w:t>trying to improve the expenses</w:t>
                  </w:r>
                  <w:r>
                    <w:rPr>
                      <w:rFonts w:ascii="Arial" w:hAnsi="Arial" w:cs="Arial"/>
                      <w:sz w:val="24"/>
                      <w:szCs w:val="24"/>
                      <w:shd w:val="clear" w:color="auto" w:fill="FFFFFF"/>
                    </w:rPr>
                    <w:t>.</w:t>
                  </w:r>
                </w:p>
              </w:tc>
            </w:tr>
            <w:tr w:rsidR="00495393" w:rsidRPr="00BC0781" w:rsidTr="00814159">
              <w:tc>
                <w:tcPr>
                  <w:tcW w:w="4518" w:type="dxa"/>
                </w:tcPr>
                <w:p w:rsidR="00495393" w:rsidRPr="00BC0781" w:rsidRDefault="00495393" w:rsidP="00495393">
                  <w:pPr>
                    <w:tabs>
                      <w:tab w:val="left" w:pos="4140"/>
                    </w:tabs>
                    <w:spacing w:line="360" w:lineRule="auto"/>
                    <w:ind w:left="180" w:right="342" w:firstLine="270"/>
                    <w:rPr>
                      <w:rFonts w:ascii="Arial" w:hAnsi="Arial" w:cs="Arial"/>
                      <w:b/>
                      <w:sz w:val="24"/>
                      <w:szCs w:val="24"/>
                      <w:shd w:val="clear" w:color="auto" w:fill="FFFFFF"/>
                    </w:rPr>
                  </w:pPr>
                  <w:r w:rsidRPr="00BC0781">
                    <w:rPr>
                      <w:rFonts w:ascii="Arial" w:hAnsi="Arial" w:cs="Arial"/>
                      <w:b/>
                      <w:sz w:val="24"/>
                      <w:szCs w:val="24"/>
                      <w:shd w:val="clear" w:color="auto" w:fill="FFFFFF"/>
                    </w:rPr>
                    <w:t>7. Reporting and communicating transactions/ events</w:t>
                  </w:r>
                </w:p>
              </w:tc>
              <w:tc>
                <w:tcPr>
                  <w:tcW w:w="5058" w:type="dxa"/>
                </w:tcPr>
                <w:p w:rsidR="00495393" w:rsidRPr="00BC0781" w:rsidRDefault="00495393" w:rsidP="00495393">
                  <w:pPr>
                    <w:spacing w:line="360" w:lineRule="auto"/>
                    <w:ind w:left="180" w:right="342" w:firstLine="270"/>
                    <w:rPr>
                      <w:rFonts w:ascii="Arial" w:hAnsi="Arial" w:cs="Arial"/>
                      <w:sz w:val="24"/>
                      <w:szCs w:val="24"/>
                      <w:shd w:val="clear" w:color="auto" w:fill="FFFFFF"/>
                    </w:rPr>
                  </w:pPr>
                  <w:proofErr w:type="gramStart"/>
                  <w:r w:rsidRPr="00BC0781">
                    <w:rPr>
                      <w:rFonts w:ascii="Arial" w:hAnsi="Arial" w:cs="Arial"/>
                      <w:sz w:val="24"/>
                      <w:szCs w:val="24"/>
                      <w:shd w:val="clear" w:color="auto" w:fill="FFFFFF"/>
                    </w:rPr>
                    <w:t>7.After</w:t>
                  </w:r>
                  <w:proofErr w:type="gramEnd"/>
                  <w:r w:rsidRPr="00BC0781">
                    <w:rPr>
                      <w:rFonts w:ascii="Arial" w:hAnsi="Arial" w:cs="Arial"/>
                      <w:sz w:val="24"/>
                      <w:szCs w:val="24"/>
                      <w:shd w:val="clear" w:color="auto" w:fill="FFFFFF"/>
                    </w:rPr>
                    <w:t xml:space="preserve"> all the information has been gathered and all the reports have been done, the manager will have the full list with all the company activity in a certain amount of time, helping this way to see all the transactions and expenses, to analyze and improve the strategy.</w:t>
                  </w:r>
                </w:p>
              </w:tc>
            </w:tr>
          </w:tbl>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495393" w:rsidRDefault="00495393" w:rsidP="00A851DA">
      <w:pPr>
        <w:autoSpaceDE w:val="0"/>
        <w:autoSpaceDN w:val="0"/>
        <w:adjustRightInd w:val="0"/>
        <w:spacing w:after="0" w:line="240" w:lineRule="auto"/>
        <w:rPr>
          <w:rFonts w:cs="CalvertMT-Bold"/>
          <w:b/>
          <w:bCs/>
          <w:color w:val="002060"/>
          <w:sz w:val="28"/>
          <w:lang w:val="en-US"/>
        </w:rPr>
      </w:pPr>
    </w:p>
    <w:p w:rsidR="00495393" w:rsidRDefault="00495393" w:rsidP="00A851DA">
      <w:pPr>
        <w:autoSpaceDE w:val="0"/>
        <w:autoSpaceDN w:val="0"/>
        <w:adjustRightInd w:val="0"/>
        <w:spacing w:after="0" w:line="240" w:lineRule="auto"/>
        <w:rPr>
          <w:rFonts w:cs="CalvertMT-Bold"/>
          <w:b/>
          <w:bCs/>
          <w:color w:val="002060"/>
          <w:sz w:val="28"/>
          <w:lang w:val="en-US"/>
        </w:rPr>
      </w:pPr>
    </w:p>
    <w:p w:rsidR="00495393" w:rsidRDefault="00495393" w:rsidP="00A851DA">
      <w:pPr>
        <w:autoSpaceDE w:val="0"/>
        <w:autoSpaceDN w:val="0"/>
        <w:adjustRightInd w:val="0"/>
        <w:spacing w:after="0" w:line="240" w:lineRule="auto"/>
        <w:rPr>
          <w:rFonts w:cs="CalvertMT-Bold"/>
          <w:b/>
          <w:bCs/>
          <w:color w:val="002060"/>
          <w:sz w:val="28"/>
          <w:lang w:val="en-US"/>
        </w:rPr>
      </w:pPr>
    </w:p>
    <w:p w:rsidR="00495393" w:rsidRDefault="00495393" w:rsidP="00A851DA">
      <w:pPr>
        <w:autoSpaceDE w:val="0"/>
        <w:autoSpaceDN w:val="0"/>
        <w:adjustRightInd w:val="0"/>
        <w:spacing w:after="0" w:line="240" w:lineRule="auto"/>
        <w:rPr>
          <w:rFonts w:cs="CalvertMT-Bold"/>
          <w:b/>
          <w:bCs/>
          <w:color w:val="002060"/>
          <w:sz w:val="28"/>
          <w:lang w:val="en-US"/>
        </w:rPr>
      </w:pPr>
    </w:p>
    <w:p w:rsidR="00495393" w:rsidRDefault="00495393"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bookmarkStart w:id="0" w:name="_GoBack"/>
      <w:bookmarkEnd w:id="0"/>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495393" w:rsidRDefault="00495393" w:rsidP="00A851DA">
            <w:pPr>
              <w:rPr>
                <w:rFonts w:ascii="Arial" w:hAnsi="Arial" w:cs="Arial"/>
                <w:color w:val="000000"/>
                <w:sz w:val="24"/>
                <w:szCs w:val="24"/>
              </w:rPr>
            </w:pPr>
            <w:proofErr w:type="spellStart"/>
            <w:r w:rsidRPr="00495393">
              <w:rPr>
                <w:rFonts w:ascii="Arial" w:hAnsi="Arial" w:cs="Arial"/>
                <w:color w:val="000000"/>
                <w:sz w:val="24"/>
                <w:szCs w:val="24"/>
              </w:rPr>
              <w:t>Daiana-Florina</w:t>
            </w:r>
            <w:proofErr w:type="spellEnd"/>
            <w:r w:rsidRPr="00495393">
              <w:rPr>
                <w:rFonts w:ascii="Arial" w:hAnsi="Arial" w:cs="Arial"/>
                <w:color w:val="000000"/>
                <w:sz w:val="24"/>
                <w:szCs w:val="24"/>
              </w:rPr>
              <w:t xml:space="preserve"> </w:t>
            </w:r>
            <w:proofErr w:type="spellStart"/>
            <w:r w:rsidRPr="00495393">
              <w:rPr>
                <w:rFonts w:ascii="Arial" w:hAnsi="Arial" w:cs="Arial"/>
                <w:color w:val="000000"/>
                <w:sz w:val="24"/>
                <w:szCs w:val="24"/>
              </w:rPr>
              <w:t>Gusatu</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495393" w:rsidRDefault="00495393" w:rsidP="00A851DA">
            <w:pPr>
              <w:rPr>
                <w:rFonts w:ascii="Arial" w:hAnsi="Arial" w:cs="Arial"/>
                <w:color w:val="000000"/>
                <w:sz w:val="24"/>
                <w:szCs w:val="24"/>
              </w:rPr>
            </w:pPr>
            <w:r w:rsidRPr="00495393">
              <w:rPr>
                <w:rFonts w:ascii="Arial" w:hAnsi="Arial" w:cs="Arial"/>
                <w:color w:val="000000"/>
                <w:sz w:val="24"/>
                <w:szCs w:val="24"/>
              </w:rPr>
              <w:t>09.01.2017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29E4" w:rsidRDefault="00B329E4" w:rsidP="00CB4D0A">
      <w:pPr>
        <w:spacing w:after="0" w:line="240" w:lineRule="auto"/>
      </w:pPr>
      <w:r>
        <w:separator/>
      </w:r>
    </w:p>
  </w:endnote>
  <w:endnote w:type="continuationSeparator" w:id="0">
    <w:p w:rsidR="00B329E4" w:rsidRDefault="00B329E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29E4" w:rsidRDefault="00B329E4" w:rsidP="00CB4D0A">
      <w:pPr>
        <w:spacing w:after="0" w:line="240" w:lineRule="auto"/>
      </w:pPr>
      <w:r>
        <w:separator/>
      </w:r>
    </w:p>
  </w:footnote>
  <w:footnote w:type="continuationSeparator" w:id="0">
    <w:p w:rsidR="00B329E4" w:rsidRDefault="00B329E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95393"/>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329E4"/>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495393"/>
  </w:style>
  <w:style w:type="character" w:styleId="Hyperlink">
    <w:name w:val="Hyperlink"/>
    <w:basedOn w:val="DefaultParagraphFont"/>
    <w:uiPriority w:val="99"/>
    <w:semiHidden/>
    <w:unhideWhenUsed/>
    <w:rsid w:val="0049539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accountingcoach.com/blog/appreciating-adjusting-entries"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37E87C-ED7E-4E26-BDAB-D03F5142F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1401</Words>
  <Characters>7989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Daiana Gusatu</cp:lastModifiedBy>
  <cp:revision>2</cp:revision>
  <dcterms:created xsi:type="dcterms:W3CDTF">2017-01-09T13:52:00Z</dcterms:created>
  <dcterms:modified xsi:type="dcterms:W3CDTF">2017-01-09T13:52:00Z</dcterms:modified>
</cp:coreProperties>
</file>