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7843BB" w:rsidRDefault="00607874" w:rsidP="007843BB">
      <w:pPr>
        <w:pStyle w:val="Default"/>
        <w:spacing w:line="360" w:lineRule="auto"/>
        <w:jc w:val="both"/>
        <w:rPr>
          <w:rFonts w:ascii="Times New Roman" w:hAnsi="Times New Roman" w:cs="Times New Roman"/>
        </w:rPr>
      </w:pPr>
      <w:r w:rsidRPr="007843BB">
        <w:rPr>
          <w:rFonts w:ascii="Times New Roman" w:hAnsi="Times New Roman" w:cs="Times New Roman"/>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E7368" w:rsidRPr="007843BB">
        <w:rPr>
          <w:rFonts w:ascii="Times New Roman" w:hAnsi="Times New Roman" w:cs="Times New Roman"/>
        </w:rPr>
        <w:t>a</w:t>
      </w:r>
      <w:r w:rsidR="00A851DA" w:rsidRPr="007843BB">
        <w:rPr>
          <w:rFonts w:ascii="Times New Roman" w:hAnsi="Times New Roman" w:cs="Times New Roman"/>
        </w:rPr>
        <w:t xml:space="preserve">                                                             </w:t>
      </w:r>
      <w:r w:rsidR="00405895" w:rsidRPr="007843BB">
        <w:rPr>
          <w:rFonts w:ascii="Times New Roman" w:hAnsi="Times New Roman" w:cs="Times New Roman"/>
        </w:rPr>
        <w:t xml:space="preserve">     </w:t>
      </w:r>
    </w:p>
    <w:p w:rsidR="00607874" w:rsidRPr="007843BB" w:rsidRDefault="00B624CA" w:rsidP="007843BB">
      <w:pPr>
        <w:spacing w:line="360" w:lineRule="auto"/>
        <w:jc w:val="both"/>
        <w:rPr>
          <w:rFonts w:ascii="Times New Roman" w:hAnsi="Times New Roman" w:cs="Times New Roman"/>
          <w:sz w:val="24"/>
          <w:szCs w:val="24"/>
          <w:lang w:val="en-US"/>
        </w:rPr>
      </w:pPr>
      <w:r w:rsidRPr="007843BB">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6ECF" w:rsidRDefault="00A86ECF" w:rsidP="00405895">
                            <w:pPr>
                              <w:jc w:val="center"/>
                              <w:rPr>
                                <w:b/>
                                <w:bCs/>
                                <w:color w:val="002060"/>
                                <w:sz w:val="44"/>
                                <w:szCs w:val="40"/>
                              </w:rPr>
                            </w:pPr>
                            <w:r>
                              <w:rPr>
                                <w:sz w:val="24"/>
                              </w:rPr>
                              <w:t xml:space="preserve">   </w:t>
                            </w:r>
                            <w:r>
                              <w:rPr>
                                <w:b/>
                                <w:bCs/>
                                <w:color w:val="002060"/>
                                <w:sz w:val="44"/>
                                <w:szCs w:val="40"/>
                              </w:rPr>
                              <w:t>Assignment Cover Sheet</w:t>
                            </w:r>
                          </w:p>
                          <w:p w:rsidR="00A86ECF" w:rsidRDefault="00A86E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86ECF" w:rsidRDefault="00A86ECF" w:rsidP="00405895">
                      <w:pPr>
                        <w:jc w:val="center"/>
                        <w:rPr>
                          <w:b/>
                          <w:bCs/>
                          <w:color w:val="002060"/>
                          <w:sz w:val="44"/>
                          <w:szCs w:val="40"/>
                        </w:rPr>
                      </w:pPr>
                      <w:r>
                        <w:rPr>
                          <w:sz w:val="24"/>
                        </w:rPr>
                        <w:t xml:space="preserve">   </w:t>
                      </w:r>
                      <w:r>
                        <w:rPr>
                          <w:b/>
                          <w:bCs/>
                          <w:color w:val="002060"/>
                          <w:sz w:val="44"/>
                          <w:szCs w:val="40"/>
                        </w:rPr>
                        <w:t>Assignment Cover Sheet</w:t>
                      </w:r>
                    </w:p>
                    <w:p w:rsidR="00A86ECF" w:rsidRDefault="00A86ECF"/>
                  </w:txbxContent>
                </v:textbox>
              </v:shape>
            </w:pict>
          </mc:Fallback>
        </mc:AlternateContent>
      </w:r>
    </w:p>
    <w:p w:rsidR="00607874" w:rsidRPr="007843BB" w:rsidRDefault="00607874" w:rsidP="007843BB">
      <w:pPr>
        <w:spacing w:line="360" w:lineRule="auto"/>
        <w:jc w:val="both"/>
        <w:rPr>
          <w:rFonts w:ascii="Times New Roman" w:hAnsi="Times New Roman" w:cs="Times New Roman"/>
          <w:sz w:val="24"/>
          <w:szCs w:val="24"/>
          <w:lang w:val="en-US"/>
        </w:rPr>
      </w:pPr>
    </w:p>
    <w:p w:rsidR="00607874" w:rsidRPr="007843BB" w:rsidRDefault="00607874" w:rsidP="007843BB">
      <w:pPr>
        <w:spacing w:line="360" w:lineRule="auto"/>
        <w:jc w:val="both"/>
        <w:rPr>
          <w:rFonts w:ascii="Times New Roman" w:hAnsi="Times New Roman" w:cs="Times New Roman"/>
          <w:sz w:val="24"/>
          <w:szCs w:val="24"/>
          <w:lang w:val="en-US"/>
        </w:rPr>
      </w:pPr>
    </w:p>
    <w:p w:rsidR="00607874" w:rsidRPr="007843BB" w:rsidRDefault="00607874" w:rsidP="007843BB">
      <w:pPr>
        <w:spacing w:line="360" w:lineRule="auto"/>
        <w:jc w:val="both"/>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2530"/>
        <w:gridCol w:w="6510"/>
      </w:tblGrid>
      <w:tr w:rsidR="00A851DA" w:rsidRPr="007843B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843BB" w:rsidRDefault="00A851DA" w:rsidP="007843BB">
            <w:pPr>
              <w:spacing w:line="360" w:lineRule="auto"/>
              <w:jc w:val="both"/>
              <w:rPr>
                <w:rFonts w:ascii="Times New Roman" w:hAnsi="Times New Roman" w:cs="Times New Roman"/>
                <w:b/>
                <w:color w:val="002060"/>
                <w:sz w:val="24"/>
                <w:szCs w:val="24"/>
              </w:rPr>
            </w:pPr>
            <w:r w:rsidRPr="007843BB">
              <w:rPr>
                <w:rFonts w:ascii="Times New Roman" w:hAnsi="Times New Roman" w:cs="Times New Roman"/>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843BB" w:rsidRDefault="00D42C99" w:rsidP="007843BB">
            <w:pPr>
              <w:pStyle w:val="Default"/>
              <w:spacing w:line="360" w:lineRule="auto"/>
              <w:jc w:val="both"/>
              <w:rPr>
                <w:rFonts w:ascii="Times New Roman" w:hAnsi="Times New Roman" w:cs="Times New Roman"/>
              </w:rPr>
            </w:pPr>
            <w:r w:rsidRPr="007843BB">
              <w:rPr>
                <w:rFonts w:ascii="Times New Roman" w:hAnsi="Times New Roman" w:cs="Times New Roman"/>
              </w:rPr>
              <w:t>Thabang Alan Moatshe</w:t>
            </w:r>
          </w:p>
        </w:tc>
      </w:tr>
      <w:tr w:rsidR="00A851DA" w:rsidRPr="007843B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843BB" w:rsidRDefault="00A851DA" w:rsidP="007843BB">
            <w:pPr>
              <w:spacing w:line="360" w:lineRule="auto"/>
              <w:jc w:val="both"/>
              <w:rPr>
                <w:rFonts w:ascii="Times New Roman" w:hAnsi="Times New Roman" w:cs="Times New Roman"/>
                <w:b/>
                <w:color w:val="002060"/>
                <w:sz w:val="24"/>
                <w:szCs w:val="24"/>
              </w:rPr>
            </w:pPr>
            <w:r w:rsidRPr="007843BB">
              <w:rPr>
                <w:rFonts w:ascii="Times New Roman" w:hAnsi="Times New Roman" w:cs="Times New Roman"/>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843BB" w:rsidRDefault="00D76B0B" w:rsidP="007843BB">
            <w:pPr>
              <w:pStyle w:val="Default"/>
              <w:spacing w:line="360" w:lineRule="auto"/>
              <w:jc w:val="both"/>
              <w:rPr>
                <w:rFonts w:ascii="Times New Roman" w:hAnsi="Times New Roman" w:cs="Times New Roman"/>
              </w:rPr>
            </w:pPr>
            <w:r w:rsidRPr="007843BB">
              <w:rPr>
                <w:rFonts w:ascii="Times New Roman" w:hAnsi="Times New Roman" w:cs="Times New Roman"/>
              </w:rPr>
              <w:t>1247</w:t>
            </w:r>
          </w:p>
        </w:tc>
      </w:tr>
      <w:tr w:rsidR="00A851DA" w:rsidRPr="007843B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843BB" w:rsidRDefault="00A851DA" w:rsidP="007843BB">
            <w:pPr>
              <w:spacing w:line="360" w:lineRule="auto"/>
              <w:jc w:val="both"/>
              <w:rPr>
                <w:rFonts w:ascii="Times New Roman" w:hAnsi="Times New Roman" w:cs="Times New Roman"/>
                <w:b/>
                <w:color w:val="002060"/>
                <w:sz w:val="24"/>
                <w:szCs w:val="24"/>
              </w:rPr>
            </w:pPr>
            <w:r w:rsidRPr="007843BB">
              <w:rPr>
                <w:rFonts w:ascii="Times New Roman" w:hAnsi="Times New Roman" w:cs="Times New Roman"/>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843BB" w:rsidRDefault="00D42C99" w:rsidP="007843BB">
            <w:pPr>
              <w:pStyle w:val="Default"/>
              <w:spacing w:line="360" w:lineRule="auto"/>
              <w:jc w:val="both"/>
              <w:rPr>
                <w:rFonts w:ascii="Times New Roman" w:hAnsi="Times New Roman" w:cs="Times New Roman"/>
              </w:rPr>
            </w:pPr>
            <w:r w:rsidRPr="007843BB">
              <w:rPr>
                <w:rFonts w:ascii="Times New Roman" w:hAnsi="Times New Roman" w:cs="Times New Roman"/>
              </w:rPr>
              <w:t>Diploma in Forensic Accounting</w:t>
            </w:r>
          </w:p>
        </w:tc>
      </w:tr>
      <w:tr w:rsidR="00A851DA" w:rsidRPr="007843B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843BB" w:rsidRDefault="00A851DA" w:rsidP="007843BB">
            <w:pPr>
              <w:spacing w:line="360" w:lineRule="auto"/>
              <w:jc w:val="both"/>
              <w:rPr>
                <w:rFonts w:ascii="Times New Roman" w:hAnsi="Times New Roman" w:cs="Times New Roman"/>
                <w:b/>
                <w:color w:val="002060"/>
                <w:sz w:val="24"/>
                <w:szCs w:val="24"/>
              </w:rPr>
            </w:pPr>
            <w:r w:rsidRPr="007843BB">
              <w:rPr>
                <w:rFonts w:ascii="Times New Roman" w:hAnsi="Times New Roman" w:cs="Times New Roman"/>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843BB" w:rsidRDefault="00387491" w:rsidP="007843BB">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p>
        </w:tc>
      </w:tr>
    </w:tbl>
    <w:p w:rsidR="00A851DA" w:rsidRPr="007843BB" w:rsidRDefault="00A851DA" w:rsidP="007843BB">
      <w:pPr>
        <w:spacing w:line="360" w:lineRule="auto"/>
        <w:jc w:val="both"/>
        <w:rPr>
          <w:rFonts w:ascii="Times New Roman" w:hAnsi="Times New Roman" w:cs="Times New Roman"/>
          <w:b/>
          <w:sz w:val="24"/>
          <w:szCs w:val="24"/>
          <w:lang w:val="en-US"/>
        </w:rPr>
      </w:pPr>
    </w:p>
    <w:p w:rsidR="00503D7E" w:rsidRDefault="00503D7E" w:rsidP="007843BB">
      <w:pPr>
        <w:autoSpaceDE w:val="0"/>
        <w:autoSpaceDN w:val="0"/>
        <w:adjustRightInd w:val="0"/>
        <w:spacing w:after="0" w:line="360" w:lineRule="auto"/>
        <w:jc w:val="both"/>
        <w:rPr>
          <w:rFonts w:ascii="Times New Roman" w:hAnsi="Times New Roman" w:cs="Times New Roman"/>
          <w:b/>
          <w:bCs/>
          <w:color w:val="002060"/>
          <w:sz w:val="24"/>
          <w:szCs w:val="24"/>
          <w:lang w:val="en-US"/>
        </w:rPr>
      </w:pPr>
      <w:bookmarkStart w:id="0" w:name="_GoBack"/>
      <w:bookmarkEnd w:id="0"/>
    </w:p>
    <w:p w:rsidR="00D61C5E" w:rsidRDefault="00D61C5E" w:rsidP="007843BB">
      <w:pPr>
        <w:autoSpaceDE w:val="0"/>
        <w:autoSpaceDN w:val="0"/>
        <w:adjustRightInd w:val="0"/>
        <w:spacing w:after="0" w:line="360" w:lineRule="auto"/>
        <w:jc w:val="both"/>
        <w:rPr>
          <w:rFonts w:ascii="Times New Roman" w:hAnsi="Times New Roman" w:cs="Times New Roman"/>
          <w:b/>
          <w:bCs/>
          <w:color w:val="002060"/>
          <w:sz w:val="24"/>
          <w:szCs w:val="24"/>
          <w:lang w:val="en-US"/>
        </w:rPr>
      </w:pPr>
    </w:p>
    <w:p w:rsidR="00D61C5E" w:rsidRDefault="00D61C5E" w:rsidP="007843BB">
      <w:pPr>
        <w:autoSpaceDE w:val="0"/>
        <w:autoSpaceDN w:val="0"/>
        <w:adjustRightInd w:val="0"/>
        <w:spacing w:after="0" w:line="360" w:lineRule="auto"/>
        <w:jc w:val="both"/>
        <w:rPr>
          <w:rFonts w:ascii="Times New Roman" w:hAnsi="Times New Roman" w:cs="Times New Roman"/>
          <w:b/>
          <w:bCs/>
          <w:color w:val="002060"/>
          <w:sz w:val="24"/>
          <w:szCs w:val="24"/>
          <w:lang w:val="en-US"/>
        </w:rPr>
      </w:pPr>
    </w:p>
    <w:p w:rsidR="00AC7896" w:rsidRPr="007843BB" w:rsidRDefault="00AC7896" w:rsidP="007843BB">
      <w:pPr>
        <w:autoSpaceDE w:val="0"/>
        <w:autoSpaceDN w:val="0"/>
        <w:adjustRightInd w:val="0"/>
        <w:spacing w:after="0" w:line="360" w:lineRule="auto"/>
        <w:jc w:val="both"/>
        <w:rPr>
          <w:rFonts w:ascii="Times New Roman" w:hAnsi="Times New Roman" w:cs="Times New Roman"/>
          <w:b/>
          <w:bCs/>
          <w:color w:val="002060"/>
          <w:sz w:val="24"/>
          <w:szCs w:val="24"/>
          <w:lang w:val="en-US"/>
        </w:rPr>
      </w:pPr>
    </w:p>
    <w:p w:rsidR="00A851DA" w:rsidRPr="007843BB" w:rsidRDefault="00AE1481" w:rsidP="007843BB">
      <w:pPr>
        <w:autoSpaceDE w:val="0"/>
        <w:autoSpaceDN w:val="0"/>
        <w:adjustRightInd w:val="0"/>
        <w:spacing w:after="0" w:line="360" w:lineRule="auto"/>
        <w:jc w:val="both"/>
        <w:rPr>
          <w:rFonts w:ascii="Times New Roman" w:hAnsi="Times New Roman" w:cs="Times New Roman"/>
          <w:b/>
          <w:bCs/>
          <w:color w:val="002060"/>
          <w:sz w:val="24"/>
          <w:szCs w:val="24"/>
          <w:lang w:val="en-US"/>
        </w:rPr>
      </w:pPr>
      <w:r w:rsidRPr="007843BB">
        <w:rPr>
          <w:rFonts w:ascii="Times New Roman" w:hAnsi="Times New Roman" w:cs="Times New Roman"/>
          <w:b/>
          <w:bCs/>
          <w:color w:val="002060"/>
          <w:sz w:val="24"/>
          <w:szCs w:val="24"/>
          <w:lang w:val="en-US"/>
        </w:rPr>
        <w:t>Student</w:t>
      </w:r>
      <w:r w:rsidR="00A851DA" w:rsidRPr="007843BB">
        <w:rPr>
          <w:rFonts w:ascii="Times New Roman" w:hAnsi="Times New Roman" w:cs="Times New Roman"/>
          <w:b/>
          <w:bCs/>
          <w:color w:val="002060"/>
          <w:sz w:val="24"/>
          <w:szCs w:val="24"/>
          <w:lang w:val="en-US"/>
        </w:rPr>
        <w:t xml:space="preserve"> Statement:</w:t>
      </w:r>
    </w:p>
    <w:p w:rsidR="00A851DA" w:rsidRPr="007843BB" w:rsidRDefault="00A851DA" w:rsidP="007843BB">
      <w:pPr>
        <w:autoSpaceDE w:val="0"/>
        <w:autoSpaceDN w:val="0"/>
        <w:adjustRightInd w:val="0"/>
        <w:spacing w:after="0" w:line="360" w:lineRule="auto"/>
        <w:jc w:val="both"/>
        <w:rPr>
          <w:rFonts w:ascii="Times New Roman" w:hAnsi="Times New Roman" w:cs="Times New Roman"/>
          <w:b/>
          <w:bCs/>
          <w:color w:val="001AE6"/>
          <w:sz w:val="24"/>
          <w:szCs w:val="24"/>
          <w:lang w:val="en-US"/>
        </w:rPr>
      </w:pPr>
    </w:p>
    <w:p w:rsidR="00A851DA" w:rsidRPr="007843BB" w:rsidRDefault="00405895" w:rsidP="007843BB">
      <w:pPr>
        <w:autoSpaceDE w:val="0"/>
        <w:autoSpaceDN w:val="0"/>
        <w:adjustRightInd w:val="0"/>
        <w:spacing w:after="0" w:line="360" w:lineRule="auto"/>
        <w:jc w:val="both"/>
        <w:rPr>
          <w:rFonts w:ascii="Times New Roman" w:hAnsi="Times New Roman" w:cs="Times New Roman"/>
          <w:color w:val="000000"/>
          <w:sz w:val="24"/>
          <w:szCs w:val="24"/>
          <w:lang w:val="en-US"/>
        </w:rPr>
      </w:pPr>
      <w:r w:rsidRPr="007843BB">
        <w:rPr>
          <w:rFonts w:ascii="Times New Roman" w:hAnsi="Times New Roman" w:cs="Times New Roman"/>
          <w:color w:val="000000"/>
          <w:sz w:val="24"/>
          <w:szCs w:val="24"/>
          <w:lang w:val="en-US"/>
        </w:rPr>
        <w:t>By submitting this assignment, I confirm that this is my own work.</w:t>
      </w:r>
    </w:p>
    <w:p w:rsidR="00503D7E" w:rsidRPr="007843BB" w:rsidRDefault="00503D7E" w:rsidP="007843BB">
      <w:pPr>
        <w:autoSpaceDE w:val="0"/>
        <w:autoSpaceDN w:val="0"/>
        <w:adjustRightInd w:val="0"/>
        <w:spacing w:after="0" w:line="360" w:lineRule="auto"/>
        <w:jc w:val="both"/>
        <w:rPr>
          <w:rFonts w:ascii="Times New Roman" w:hAnsi="Times New Roman" w:cs="Times New Roman"/>
          <w:color w:val="000000"/>
          <w:sz w:val="24"/>
          <w:szCs w:val="24"/>
          <w:lang w:val="en-US"/>
        </w:rPr>
      </w:pPr>
    </w:p>
    <w:p w:rsidR="00503D7E" w:rsidRPr="007843BB" w:rsidRDefault="00503D7E" w:rsidP="007843BB">
      <w:pPr>
        <w:autoSpaceDE w:val="0"/>
        <w:autoSpaceDN w:val="0"/>
        <w:adjustRightInd w:val="0"/>
        <w:spacing w:after="0" w:line="360" w:lineRule="auto"/>
        <w:jc w:val="both"/>
        <w:rPr>
          <w:rFonts w:ascii="Times New Roman" w:hAnsi="Times New Roman" w:cs="Times New Roman"/>
          <w:color w:val="000000"/>
          <w:sz w:val="24"/>
          <w:szCs w:val="24"/>
          <w:lang w:val="en-US"/>
        </w:rPr>
      </w:pPr>
    </w:p>
    <w:p w:rsidR="00A851DA" w:rsidRPr="007843BB" w:rsidRDefault="00A851DA" w:rsidP="007843BB">
      <w:pPr>
        <w:autoSpaceDE w:val="0"/>
        <w:autoSpaceDN w:val="0"/>
        <w:adjustRightInd w:val="0"/>
        <w:spacing w:after="0" w:line="360" w:lineRule="auto"/>
        <w:jc w:val="both"/>
        <w:rPr>
          <w:rFonts w:ascii="Times New Roman" w:hAnsi="Times New Roman" w:cs="Times New Roman"/>
          <w:color w:val="000000"/>
          <w:sz w:val="24"/>
          <w:szCs w:val="24"/>
          <w:lang w:val="en-US"/>
        </w:rPr>
      </w:pPr>
    </w:p>
    <w:tbl>
      <w:tblPr>
        <w:tblStyle w:val="TableGrid"/>
        <w:tblW w:w="0" w:type="auto"/>
        <w:tblLook w:val="04A0" w:firstRow="1" w:lastRow="0" w:firstColumn="1" w:lastColumn="0" w:noHBand="0" w:noVBand="1"/>
      </w:tblPr>
      <w:tblGrid>
        <w:gridCol w:w="2263"/>
        <w:gridCol w:w="3916"/>
        <w:gridCol w:w="1252"/>
        <w:gridCol w:w="1609"/>
      </w:tblGrid>
      <w:tr w:rsidR="00405895" w:rsidRPr="007843BB" w:rsidTr="00405895">
        <w:tc>
          <w:tcPr>
            <w:tcW w:w="2310" w:type="dxa"/>
            <w:shd w:val="clear" w:color="auto" w:fill="D9D9D9" w:themeFill="background1" w:themeFillShade="D9"/>
          </w:tcPr>
          <w:p w:rsidR="00405895" w:rsidRPr="007843BB" w:rsidRDefault="00405895" w:rsidP="007843BB">
            <w:pPr>
              <w:spacing w:line="360" w:lineRule="auto"/>
              <w:jc w:val="both"/>
              <w:rPr>
                <w:rFonts w:ascii="Times New Roman" w:hAnsi="Times New Roman" w:cs="Times New Roman"/>
                <w:color w:val="000000"/>
                <w:sz w:val="24"/>
                <w:szCs w:val="24"/>
              </w:rPr>
            </w:pPr>
            <w:r w:rsidRPr="007843BB">
              <w:rPr>
                <w:rFonts w:ascii="Times New Roman" w:hAnsi="Times New Roman" w:cs="Times New Roman"/>
                <w:color w:val="000000"/>
                <w:sz w:val="24"/>
                <w:szCs w:val="24"/>
              </w:rPr>
              <w:t>Student Signature</w:t>
            </w:r>
          </w:p>
        </w:tc>
        <w:tc>
          <w:tcPr>
            <w:tcW w:w="4035" w:type="dxa"/>
          </w:tcPr>
          <w:p w:rsidR="00405895" w:rsidRPr="007843BB" w:rsidRDefault="00D42C99" w:rsidP="007843BB">
            <w:pPr>
              <w:spacing w:line="360" w:lineRule="auto"/>
              <w:jc w:val="both"/>
              <w:rPr>
                <w:rFonts w:ascii="Times New Roman" w:hAnsi="Times New Roman" w:cs="Times New Roman"/>
                <w:color w:val="000000"/>
                <w:sz w:val="24"/>
                <w:szCs w:val="24"/>
              </w:rPr>
            </w:pPr>
            <w:r w:rsidRPr="007843BB">
              <w:rPr>
                <w:rFonts w:ascii="Times New Roman" w:hAnsi="Times New Roman" w:cs="Times New Roman"/>
                <w:color w:val="000000"/>
                <w:sz w:val="24"/>
                <w:szCs w:val="24"/>
              </w:rPr>
              <w:t>Thabang Alan Moatshe</w:t>
            </w:r>
          </w:p>
        </w:tc>
        <w:tc>
          <w:tcPr>
            <w:tcW w:w="1276" w:type="dxa"/>
            <w:shd w:val="clear" w:color="auto" w:fill="D9D9D9" w:themeFill="background1" w:themeFillShade="D9"/>
          </w:tcPr>
          <w:p w:rsidR="00405895" w:rsidRPr="007843BB" w:rsidRDefault="00405895" w:rsidP="007843BB">
            <w:pPr>
              <w:spacing w:line="360" w:lineRule="auto"/>
              <w:jc w:val="both"/>
              <w:rPr>
                <w:rFonts w:ascii="Times New Roman" w:hAnsi="Times New Roman" w:cs="Times New Roman"/>
                <w:color w:val="000000"/>
                <w:sz w:val="24"/>
                <w:szCs w:val="24"/>
              </w:rPr>
            </w:pPr>
            <w:r w:rsidRPr="007843BB">
              <w:rPr>
                <w:rFonts w:ascii="Times New Roman" w:hAnsi="Times New Roman" w:cs="Times New Roman"/>
                <w:color w:val="000000"/>
                <w:sz w:val="24"/>
                <w:szCs w:val="24"/>
              </w:rPr>
              <w:t>Date</w:t>
            </w:r>
          </w:p>
        </w:tc>
        <w:tc>
          <w:tcPr>
            <w:tcW w:w="1621" w:type="dxa"/>
          </w:tcPr>
          <w:p w:rsidR="00405895" w:rsidRPr="007843BB" w:rsidRDefault="00A52646" w:rsidP="00A52646">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14</w:t>
            </w:r>
            <w:r w:rsidR="00F50830" w:rsidRPr="007843BB">
              <w:rPr>
                <w:rFonts w:ascii="Times New Roman" w:hAnsi="Times New Roman" w:cs="Times New Roman"/>
                <w:color w:val="000000"/>
                <w:sz w:val="24"/>
                <w:szCs w:val="24"/>
              </w:rPr>
              <w:t>/0</w:t>
            </w:r>
            <w:r>
              <w:rPr>
                <w:rFonts w:ascii="Times New Roman" w:hAnsi="Times New Roman" w:cs="Times New Roman"/>
                <w:color w:val="000000"/>
                <w:sz w:val="24"/>
                <w:szCs w:val="24"/>
              </w:rPr>
              <w:t>2</w:t>
            </w:r>
            <w:r w:rsidR="00F50830" w:rsidRPr="007843BB">
              <w:rPr>
                <w:rFonts w:ascii="Times New Roman" w:hAnsi="Times New Roman" w:cs="Times New Roman"/>
                <w:color w:val="000000"/>
                <w:sz w:val="24"/>
                <w:szCs w:val="24"/>
              </w:rPr>
              <w:t>/201</w:t>
            </w:r>
            <w:r w:rsidR="001C67B7">
              <w:rPr>
                <w:rFonts w:ascii="Times New Roman" w:hAnsi="Times New Roman" w:cs="Times New Roman"/>
                <w:color w:val="000000"/>
                <w:sz w:val="24"/>
                <w:szCs w:val="24"/>
              </w:rPr>
              <w:t>7</w:t>
            </w:r>
          </w:p>
        </w:tc>
      </w:tr>
    </w:tbl>
    <w:p w:rsidR="00A851DA" w:rsidRPr="007843BB" w:rsidRDefault="00A851DA" w:rsidP="007843BB">
      <w:pPr>
        <w:spacing w:line="360" w:lineRule="auto"/>
        <w:jc w:val="both"/>
        <w:rPr>
          <w:rFonts w:ascii="Times New Roman" w:hAnsi="Times New Roman" w:cs="Times New Roman"/>
          <w:color w:val="000000"/>
          <w:sz w:val="24"/>
          <w:szCs w:val="24"/>
          <w:lang w:val="en-US"/>
        </w:rPr>
      </w:pPr>
    </w:p>
    <w:p w:rsidR="00A851DA" w:rsidRPr="007843BB" w:rsidRDefault="00A851DA" w:rsidP="007843BB">
      <w:pPr>
        <w:spacing w:line="360" w:lineRule="auto"/>
        <w:jc w:val="both"/>
        <w:rPr>
          <w:rFonts w:ascii="Times New Roman" w:hAnsi="Times New Roman" w:cs="Times New Roman"/>
          <w:color w:val="000000"/>
          <w:sz w:val="24"/>
          <w:szCs w:val="24"/>
          <w:lang w:val="en-US"/>
        </w:rPr>
      </w:pPr>
    </w:p>
    <w:p w:rsidR="00A851DA" w:rsidRPr="007843BB" w:rsidRDefault="00503D7E" w:rsidP="007843BB">
      <w:pPr>
        <w:shd w:val="clear" w:color="auto" w:fill="D9D9D9" w:themeFill="background1" w:themeFillShade="D9"/>
        <w:spacing w:line="360" w:lineRule="auto"/>
        <w:jc w:val="both"/>
        <w:rPr>
          <w:rFonts w:ascii="Times New Roman" w:hAnsi="Times New Roman" w:cs="Times New Roman"/>
          <w:b/>
          <w:sz w:val="24"/>
          <w:szCs w:val="24"/>
          <w:lang w:val="en-US"/>
        </w:rPr>
      </w:pPr>
      <w:r w:rsidRPr="007843BB">
        <w:rPr>
          <w:rFonts w:ascii="Times New Roman" w:hAnsi="Times New Roman" w:cs="Times New Roman"/>
          <w:b/>
          <w:sz w:val="24"/>
          <w:szCs w:val="24"/>
          <w:lang w:val="en-US"/>
        </w:rPr>
        <w:t>For Tutor / Assessor Use Only</w:t>
      </w:r>
    </w:p>
    <w:tbl>
      <w:tblPr>
        <w:tblStyle w:val="TableGrid"/>
        <w:tblW w:w="0" w:type="auto"/>
        <w:tblLook w:val="04A0" w:firstRow="1" w:lastRow="0" w:firstColumn="1" w:lastColumn="0" w:noHBand="0" w:noVBand="1"/>
      </w:tblPr>
      <w:tblGrid>
        <w:gridCol w:w="4535"/>
        <w:gridCol w:w="4505"/>
      </w:tblGrid>
      <w:tr w:rsidR="00503D7E" w:rsidRPr="007843BB" w:rsidTr="00B0415E">
        <w:trPr>
          <w:trHeight w:val="249"/>
        </w:trPr>
        <w:tc>
          <w:tcPr>
            <w:tcW w:w="4621" w:type="dxa"/>
            <w:shd w:val="clear" w:color="auto" w:fill="D9D9D9" w:themeFill="background1" w:themeFillShade="D9"/>
          </w:tcPr>
          <w:p w:rsidR="00503D7E" w:rsidRPr="007843BB" w:rsidRDefault="00503D7E" w:rsidP="007843BB">
            <w:pPr>
              <w:spacing w:line="360" w:lineRule="auto"/>
              <w:jc w:val="both"/>
              <w:rPr>
                <w:rFonts w:ascii="Times New Roman" w:hAnsi="Times New Roman" w:cs="Times New Roman"/>
                <w:b/>
                <w:color w:val="002060"/>
                <w:sz w:val="24"/>
                <w:szCs w:val="24"/>
              </w:rPr>
            </w:pPr>
            <w:r w:rsidRPr="007843BB">
              <w:rPr>
                <w:rFonts w:ascii="Times New Roman" w:hAnsi="Times New Roman" w:cs="Times New Roman"/>
                <w:b/>
                <w:color w:val="002060"/>
                <w:sz w:val="24"/>
                <w:szCs w:val="24"/>
              </w:rPr>
              <w:t>Total Marks</w:t>
            </w:r>
          </w:p>
        </w:tc>
        <w:tc>
          <w:tcPr>
            <w:tcW w:w="4621" w:type="dxa"/>
          </w:tcPr>
          <w:p w:rsidR="00503D7E" w:rsidRPr="007843BB" w:rsidRDefault="00503D7E" w:rsidP="007843BB">
            <w:pPr>
              <w:spacing w:line="360" w:lineRule="auto"/>
              <w:jc w:val="both"/>
              <w:rPr>
                <w:rFonts w:ascii="Times New Roman" w:hAnsi="Times New Roman" w:cs="Times New Roman"/>
                <w:sz w:val="24"/>
                <w:szCs w:val="24"/>
              </w:rPr>
            </w:pPr>
          </w:p>
        </w:tc>
      </w:tr>
      <w:tr w:rsidR="00503D7E" w:rsidRPr="007843BB" w:rsidTr="00B0415E">
        <w:tc>
          <w:tcPr>
            <w:tcW w:w="4621" w:type="dxa"/>
            <w:shd w:val="clear" w:color="auto" w:fill="D9D9D9" w:themeFill="background1" w:themeFillShade="D9"/>
          </w:tcPr>
          <w:p w:rsidR="00503D7E" w:rsidRPr="007843BB" w:rsidRDefault="00503D7E" w:rsidP="007843BB">
            <w:pPr>
              <w:spacing w:line="360" w:lineRule="auto"/>
              <w:jc w:val="both"/>
              <w:rPr>
                <w:rFonts w:ascii="Times New Roman" w:hAnsi="Times New Roman" w:cs="Times New Roman"/>
                <w:b/>
                <w:color w:val="002060"/>
                <w:sz w:val="24"/>
                <w:szCs w:val="24"/>
              </w:rPr>
            </w:pPr>
            <w:r w:rsidRPr="007843BB">
              <w:rPr>
                <w:rFonts w:ascii="Times New Roman" w:hAnsi="Times New Roman" w:cs="Times New Roman"/>
                <w:b/>
                <w:color w:val="002060"/>
                <w:sz w:val="24"/>
                <w:szCs w:val="24"/>
              </w:rPr>
              <w:t>Marks Obtained</w:t>
            </w:r>
          </w:p>
        </w:tc>
        <w:tc>
          <w:tcPr>
            <w:tcW w:w="4621" w:type="dxa"/>
          </w:tcPr>
          <w:p w:rsidR="00503D7E" w:rsidRPr="007843BB" w:rsidRDefault="00503D7E" w:rsidP="007843BB">
            <w:pPr>
              <w:spacing w:line="360" w:lineRule="auto"/>
              <w:jc w:val="both"/>
              <w:rPr>
                <w:rFonts w:ascii="Times New Roman" w:hAnsi="Times New Roman" w:cs="Times New Roman"/>
                <w:sz w:val="24"/>
                <w:szCs w:val="24"/>
              </w:rPr>
            </w:pPr>
          </w:p>
        </w:tc>
      </w:tr>
      <w:tr w:rsidR="00503D7E" w:rsidRPr="007843BB" w:rsidTr="00B0415E">
        <w:tc>
          <w:tcPr>
            <w:tcW w:w="4621" w:type="dxa"/>
            <w:shd w:val="clear" w:color="auto" w:fill="D9D9D9" w:themeFill="background1" w:themeFillShade="D9"/>
          </w:tcPr>
          <w:p w:rsidR="00503D7E" w:rsidRPr="007843BB" w:rsidRDefault="00B0415E" w:rsidP="007843BB">
            <w:pPr>
              <w:spacing w:line="360" w:lineRule="auto"/>
              <w:jc w:val="both"/>
              <w:rPr>
                <w:rFonts w:ascii="Times New Roman" w:hAnsi="Times New Roman" w:cs="Times New Roman"/>
                <w:b/>
                <w:color w:val="002060"/>
                <w:sz w:val="24"/>
                <w:szCs w:val="24"/>
              </w:rPr>
            </w:pPr>
            <w:r w:rsidRPr="007843BB">
              <w:rPr>
                <w:rFonts w:ascii="Times New Roman" w:hAnsi="Times New Roman" w:cs="Times New Roman"/>
                <w:b/>
                <w:color w:val="002060"/>
                <w:sz w:val="24"/>
                <w:szCs w:val="24"/>
              </w:rPr>
              <w:t>Percentage / Grade</w:t>
            </w:r>
          </w:p>
        </w:tc>
        <w:tc>
          <w:tcPr>
            <w:tcW w:w="4621" w:type="dxa"/>
          </w:tcPr>
          <w:p w:rsidR="00503D7E" w:rsidRPr="007843BB" w:rsidRDefault="00503D7E" w:rsidP="007843BB">
            <w:pPr>
              <w:spacing w:line="360" w:lineRule="auto"/>
              <w:jc w:val="both"/>
              <w:rPr>
                <w:rFonts w:ascii="Times New Roman" w:hAnsi="Times New Roman" w:cs="Times New Roman"/>
                <w:sz w:val="24"/>
                <w:szCs w:val="24"/>
              </w:rPr>
            </w:pPr>
          </w:p>
        </w:tc>
      </w:tr>
    </w:tbl>
    <w:p w:rsidR="00A851DA" w:rsidRPr="007843BB" w:rsidRDefault="00A851DA" w:rsidP="007843BB">
      <w:pPr>
        <w:spacing w:line="360" w:lineRule="auto"/>
        <w:jc w:val="both"/>
        <w:rPr>
          <w:rFonts w:ascii="Times New Roman" w:hAnsi="Times New Roman" w:cs="Times New Roman"/>
          <w:sz w:val="24"/>
          <w:szCs w:val="24"/>
        </w:rPr>
      </w:pPr>
    </w:p>
    <w:p w:rsidR="00607874" w:rsidRPr="007843BB" w:rsidRDefault="00607874" w:rsidP="007843BB">
      <w:pPr>
        <w:spacing w:line="360" w:lineRule="auto"/>
        <w:jc w:val="both"/>
        <w:rPr>
          <w:rFonts w:ascii="Times New Roman" w:hAnsi="Times New Roman" w:cs="Times New Roman"/>
          <w:sz w:val="24"/>
          <w:szCs w:val="24"/>
        </w:rPr>
      </w:pPr>
    </w:p>
    <w:p w:rsidR="00230F79" w:rsidRDefault="00230F79" w:rsidP="007843BB">
      <w:pPr>
        <w:spacing w:line="360" w:lineRule="auto"/>
        <w:jc w:val="both"/>
        <w:rPr>
          <w:rFonts w:ascii="Times New Roman" w:hAnsi="Times New Roman" w:cs="Times New Roman"/>
          <w:sz w:val="24"/>
          <w:szCs w:val="24"/>
        </w:rPr>
      </w:pPr>
    </w:p>
    <w:p w:rsidR="00D61C5E" w:rsidRPr="00065EE6" w:rsidRDefault="00D61C5E" w:rsidP="00065EE6">
      <w:pPr>
        <w:spacing w:line="360" w:lineRule="auto"/>
        <w:jc w:val="both"/>
        <w:rPr>
          <w:rFonts w:ascii="Arial" w:hAnsi="Arial" w:cs="Arial"/>
          <w:b/>
          <w:sz w:val="24"/>
          <w:szCs w:val="24"/>
        </w:rPr>
      </w:pPr>
      <w:r w:rsidRPr="00065EE6">
        <w:rPr>
          <w:rFonts w:ascii="Arial" w:hAnsi="Arial" w:cs="Arial"/>
          <w:b/>
          <w:sz w:val="24"/>
          <w:szCs w:val="24"/>
        </w:rPr>
        <w:lastRenderedPageBreak/>
        <w:t>ASSESSMENT 1</w:t>
      </w:r>
      <w:r w:rsidR="00387491" w:rsidRPr="00065EE6">
        <w:rPr>
          <w:rFonts w:ascii="Arial" w:hAnsi="Arial" w:cs="Arial"/>
          <w:b/>
          <w:sz w:val="24"/>
          <w:szCs w:val="24"/>
        </w:rPr>
        <w:t>1</w:t>
      </w:r>
      <w:r w:rsidRPr="00065EE6">
        <w:rPr>
          <w:rFonts w:ascii="Arial" w:hAnsi="Arial" w:cs="Arial"/>
          <w:b/>
          <w:sz w:val="24"/>
          <w:szCs w:val="24"/>
        </w:rPr>
        <w:t>.</w:t>
      </w:r>
    </w:p>
    <w:p w:rsidR="00D61C5E" w:rsidRPr="00065EE6" w:rsidRDefault="00D61C5E" w:rsidP="00065EE6">
      <w:pPr>
        <w:spacing w:line="360" w:lineRule="auto"/>
        <w:jc w:val="both"/>
        <w:rPr>
          <w:rFonts w:ascii="Arial" w:hAnsi="Arial" w:cs="Arial"/>
          <w:b/>
          <w:sz w:val="24"/>
          <w:szCs w:val="24"/>
        </w:rPr>
      </w:pPr>
    </w:p>
    <w:p w:rsidR="00D61C5E" w:rsidRPr="00065EE6" w:rsidRDefault="00D61C5E" w:rsidP="00065EE6">
      <w:pPr>
        <w:spacing w:line="360" w:lineRule="auto"/>
        <w:jc w:val="both"/>
        <w:rPr>
          <w:rFonts w:ascii="Arial" w:hAnsi="Arial" w:cs="Arial"/>
          <w:b/>
          <w:sz w:val="24"/>
          <w:szCs w:val="24"/>
        </w:rPr>
      </w:pPr>
      <w:r w:rsidRPr="00065EE6">
        <w:rPr>
          <w:rFonts w:ascii="Arial" w:hAnsi="Arial" w:cs="Arial"/>
          <w:b/>
          <w:sz w:val="24"/>
          <w:szCs w:val="24"/>
        </w:rPr>
        <w:t xml:space="preserve">Q.1 </w:t>
      </w:r>
      <w:r w:rsidRPr="00065EE6">
        <w:rPr>
          <w:rFonts w:ascii="Arial" w:hAnsi="Arial" w:cs="Arial"/>
          <w:b/>
          <w:caps/>
          <w:sz w:val="24"/>
          <w:szCs w:val="24"/>
        </w:rPr>
        <w:t>Give short answers for the following questions</w:t>
      </w:r>
      <w:r w:rsidRPr="00065EE6">
        <w:rPr>
          <w:rFonts w:ascii="Arial" w:hAnsi="Arial" w:cs="Arial"/>
          <w:b/>
          <w:sz w:val="24"/>
          <w:szCs w:val="24"/>
        </w:rPr>
        <w:t>:</w:t>
      </w:r>
    </w:p>
    <w:p w:rsidR="00D61C5E" w:rsidRPr="00065EE6" w:rsidRDefault="00D61C5E" w:rsidP="00065EE6">
      <w:pPr>
        <w:spacing w:line="360" w:lineRule="auto"/>
        <w:jc w:val="both"/>
        <w:rPr>
          <w:rFonts w:ascii="Arial" w:hAnsi="Arial" w:cs="Arial"/>
          <w:b/>
          <w:sz w:val="24"/>
          <w:szCs w:val="24"/>
        </w:rPr>
      </w:pPr>
    </w:p>
    <w:p w:rsidR="0052084F" w:rsidRPr="00065EE6" w:rsidRDefault="00387491" w:rsidP="00065EE6">
      <w:pPr>
        <w:pStyle w:val="ListParagraph"/>
        <w:numPr>
          <w:ilvl w:val="0"/>
          <w:numId w:val="50"/>
        </w:numPr>
        <w:spacing w:line="360" w:lineRule="auto"/>
        <w:jc w:val="both"/>
        <w:rPr>
          <w:rFonts w:ascii="Arial" w:hAnsi="Arial" w:cs="Arial"/>
          <w:b/>
          <w:sz w:val="24"/>
          <w:szCs w:val="24"/>
        </w:rPr>
      </w:pPr>
      <w:r w:rsidRPr="00065EE6">
        <w:rPr>
          <w:rFonts w:ascii="Arial" w:hAnsi="Arial" w:cs="Arial"/>
          <w:b/>
          <w:sz w:val="24"/>
          <w:szCs w:val="24"/>
        </w:rPr>
        <w:t>What is Computer Forensics?</w:t>
      </w:r>
    </w:p>
    <w:p w:rsidR="00D61C5E" w:rsidRPr="00065EE6" w:rsidRDefault="00387491" w:rsidP="00065EE6">
      <w:pPr>
        <w:spacing w:line="360" w:lineRule="auto"/>
        <w:jc w:val="both"/>
        <w:rPr>
          <w:rFonts w:ascii="Arial" w:hAnsi="Arial" w:cs="Arial"/>
          <w:sz w:val="24"/>
          <w:szCs w:val="24"/>
        </w:rPr>
      </w:pPr>
      <w:r w:rsidRPr="00065EE6">
        <w:rPr>
          <w:rFonts w:ascii="Arial" w:hAnsi="Arial" w:cs="Arial"/>
          <w:sz w:val="24"/>
          <w:szCs w:val="24"/>
        </w:rPr>
        <w:t>Computer forensics is the practice of collecting, analysing and reporting on digital data in a way that is legally admissible. It can be used in the detection and prevention of crime and in any dispute where evidence is stored digitally. Computer forensics follows a similar process to other forensic disciplines, and faces similar issues.</w:t>
      </w:r>
    </w:p>
    <w:p w:rsidR="00D61C5E" w:rsidRPr="00065EE6" w:rsidRDefault="00D61C5E" w:rsidP="00065EE6">
      <w:pPr>
        <w:autoSpaceDE w:val="0"/>
        <w:autoSpaceDN w:val="0"/>
        <w:adjustRightInd w:val="0"/>
        <w:spacing w:after="0" w:line="360" w:lineRule="auto"/>
        <w:jc w:val="both"/>
        <w:rPr>
          <w:rFonts w:ascii="Arial" w:hAnsi="Arial" w:cs="Arial"/>
          <w:sz w:val="24"/>
          <w:szCs w:val="24"/>
        </w:rPr>
      </w:pPr>
    </w:p>
    <w:p w:rsidR="0052084F" w:rsidRPr="00065EE6" w:rsidRDefault="0052084F" w:rsidP="00065EE6">
      <w:pPr>
        <w:autoSpaceDE w:val="0"/>
        <w:autoSpaceDN w:val="0"/>
        <w:adjustRightInd w:val="0"/>
        <w:spacing w:after="0" w:line="360" w:lineRule="auto"/>
        <w:jc w:val="both"/>
        <w:rPr>
          <w:rFonts w:ascii="Arial" w:hAnsi="Arial" w:cs="Arial"/>
          <w:sz w:val="24"/>
          <w:szCs w:val="24"/>
        </w:rPr>
      </w:pPr>
    </w:p>
    <w:p w:rsidR="0052084F" w:rsidRPr="00065EE6" w:rsidRDefault="00B5612D" w:rsidP="00065EE6">
      <w:pPr>
        <w:pStyle w:val="ListParagraph"/>
        <w:numPr>
          <w:ilvl w:val="0"/>
          <w:numId w:val="50"/>
        </w:numPr>
        <w:spacing w:line="360" w:lineRule="auto"/>
        <w:jc w:val="both"/>
        <w:rPr>
          <w:rFonts w:ascii="Arial" w:hAnsi="Arial" w:cs="Arial"/>
          <w:b/>
          <w:sz w:val="24"/>
          <w:szCs w:val="24"/>
        </w:rPr>
      </w:pPr>
      <w:r w:rsidRPr="00065EE6">
        <w:rPr>
          <w:rFonts w:ascii="Arial" w:hAnsi="Arial" w:cs="Arial"/>
          <w:b/>
          <w:sz w:val="24"/>
          <w:szCs w:val="24"/>
        </w:rPr>
        <w:t>Why are computer forensic engagements carried out?</w:t>
      </w:r>
    </w:p>
    <w:p w:rsidR="00513A9F" w:rsidRPr="00065EE6" w:rsidRDefault="00F72D9D" w:rsidP="00065EE6">
      <w:pPr>
        <w:spacing w:line="360" w:lineRule="auto"/>
        <w:jc w:val="both"/>
        <w:rPr>
          <w:rFonts w:ascii="Arial" w:hAnsi="Arial" w:cs="Arial"/>
          <w:sz w:val="24"/>
          <w:szCs w:val="24"/>
        </w:rPr>
      </w:pPr>
      <w:r w:rsidRPr="00065EE6">
        <w:rPr>
          <w:rFonts w:ascii="Arial" w:hAnsi="Arial" w:cs="Arial"/>
          <w:color w:val="0D0D0D"/>
          <w:sz w:val="24"/>
          <w:szCs w:val="24"/>
        </w:rPr>
        <w:t>Usually, computer forensic engagements are carried out for the</w:t>
      </w:r>
      <w:r w:rsidRPr="00065EE6">
        <w:rPr>
          <w:rFonts w:ascii="Arial" w:hAnsi="Arial" w:cs="Arial"/>
          <w:color w:val="0D0D0D"/>
          <w:sz w:val="24"/>
          <w:szCs w:val="24"/>
        </w:rPr>
        <w:t xml:space="preserve"> </w:t>
      </w:r>
      <w:r w:rsidRPr="00065EE6">
        <w:rPr>
          <w:rFonts w:ascii="Arial" w:hAnsi="Arial" w:cs="Arial"/>
          <w:color w:val="0D0D0D"/>
          <w:sz w:val="24"/>
          <w:szCs w:val="24"/>
        </w:rPr>
        <w:t>following</w:t>
      </w:r>
      <w:r w:rsidRPr="00065EE6">
        <w:rPr>
          <w:rFonts w:ascii="Arial" w:hAnsi="Arial" w:cs="Arial"/>
          <w:color w:val="0D0D0D"/>
          <w:sz w:val="24"/>
          <w:szCs w:val="24"/>
        </w:rPr>
        <w:t>,</w:t>
      </w:r>
      <w:r w:rsidRPr="00065EE6">
        <w:rPr>
          <w:rFonts w:ascii="Arial" w:hAnsi="Arial" w:cs="Arial"/>
          <w:color w:val="0D0D0D"/>
          <w:sz w:val="24"/>
          <w:szCs w:val="24"/>
        </w:rPr>
        <w:t xml:space="preserve"> </w:t>
      </w:r>
      <w:r w:rsidRPr="00065EE6">
        <w:rPr>
          <w:rFonts w:ascii="Arial" w:hAnsi="Arial" w:cs="Arial"/>
          <w:color w:val="0D0D0D"/>
          <w:sz w:val="24"/>
          <w:szCs w:val="24"/>
        </w:rPr>
        <w:t xml:space="preserve">but not limited, </w:t>
      </w:r>
      <w:r w:rsidRPr="00065EE6">
        <w:rPr>
          <w:rFonts w:ascii="Arial" w:hAnsi="Arial" w:cs="Arial"/>
          <w:color w:val="0D0D0D"/>
          <w:sz w:val="24"/>
          <w:szCs w:val="24"/>
        </w:rPr>
        <w:t>purposes: fraud</w:t>
      </w:r>
      <w:r w:rsidRPr="00065EE6">
        <w:rPr>
          <w:rFonts w:ascii="Arial" w:hAnsi="Arial" w:cs="Arial"/>
          <w:color w:val="0D0D0D"/>
          <w:sz w:val="24"/>
          <w:szCs w:val="24"/>
        </w:rPr>
        <w:t xml:space="preserve"> </w:t>
      </w:r>
      <w:r w:rsidRPr="00065EE6">
        <w:rPr>
          <w:rFonts w:ascii="Arial" w:hAnsi="Arial" w:cs="Arial"/>
          <w:color w:val="0D0D0D"/>
          <w:sz w:val="24"/>
          <w:szCs w:val="24"/>
        </w:rPr>
        <w:t>prevention and detection control assessments; investigations and</w:t>
      </w:r>
      <w:r w:rsidRPr="00065EE6">
        <w:rPr>
          <w:rFonts w:ascii="Arial" w:hAnsi="Arial" w:cs="Arial"/>
          <w:color w:val="0D0D0D"/>
          <w:sz w:val="24"/>
          <w:szCs w:val="24"/>
        </w:rPr>
        <w:t xml:space="preserve"> </w:t>
      </w:r>
      <w:r w:rsidRPr="00065EE6">
        <w:rPr>
          <w:rFonts w:ascii="Arial" w:hAnsi="Arial" w:cs="Arial"/>
          <w:color w:val="0D0D0D"/>
          <w:sz w:val="24"/>
          <w:szCs w:val="24"/>
        </w:rPr>
        <w:t>consultations involving</w:t>
      </w:r>
      <w:r w:rsidRPr="00065EE6">
        <w:rPr>
          <w:rFonts w:ascii="Arial" w:hAnsi="Arial" w:cs="Arial"/>
          <w:color w:val="0D0D0D"/>
          <w:sz w:val="24"/>
          <w:szCs w:val="24"/>
        </w:rPr>
        <w:t xml:space="preserve"> </w:t>
      </w:r>
      <w:r w:rsidRPr="00065EE6">
        <w:rPr>
          <w:rFonts w:ascii="Arial" w:hAnsi="Arial" w:cs="Arial"/>
          <w:color w:val="0D0D0D"/>
          <w:sz w:val="24"/>
          <w:szCs w:val="24"/>
        </w:rPr>
        <w:t>bankruptcy; advisory assistance for disputes such as family law,</w:t>
      </w:r>
      <w:r w:rsidRPr="00065EE6">
        <w:rPr>
          <w:rFonts w:ascii="Arial" w:hAnsi="Arial" w:cs="Arial"/>
          <w:color w:val="0D0D0D"/>
          <w:sz w:val="24"/>
          <w:szCs w:val="24"/>
        </w:rPr>
        <w:t xml:space="preserve"> </w:t>
      </w:r>
      <w:r w:rsidRPr="00065EE6">
        <w:rPr>
          <w:rFonts w:ascii="Arial" w:hAnsi="Arial" w:cs="Arial"/>
          <w:color w:val="0D0D0D"/>
          <w:sz w:val="24"/>
          <w:szCs w:val="24"/>
        </w:rPr>
        <w:t>valuation</w:t>
      </w:r>
      <w:r w:rsidRPr="00065EE6">
        <w:rPr>
          <w:rFonts w:ascii="Arial" w:hAnsi="Arial" w:cs="Arial"/>
          <w:color w:val="0D0D0D"/>
          <w:sz w:val="24"/>
          <w:szCs w:val="24"/>
        </w:rPr>
        <w:t xml:space="preserve"> </w:t>
      </w:r>
      <w:r w:rsidRPr="00065EE6">
        <w:rPr>
          <w:rFonts w:ascii="Arial" w:hAnsi="Arial" w:cs="Arial"/>
          <w:color w:val="0D0D0D"/>
          <w:sz w:val="24"/>
          <w:szCs w:val="24"/>
        </w:rPr>
        <w:t>assistance, non-</w:t>
      </w:r>
      <w:r w:rsidRPr="00065EE6">
        <w:rPr>
          <w:rFonts w:ascii="Arial" w:hAnsi="Arial" w:cs="Arial"/>
          <w:color w:val="0D0D0D"/>
          <w:sz w:val="24"/>
          <w:szCs w:val="24"/>
        </w:rPr>
        <w:t>t</w:t>
      </w:r>
      <w:r w:rsidRPr="00065EE6">
        <w:rPr>
          <w:rFonts w:ascii="Arial" w:hAnsi="Arial" w:cs="Arial"/>
          <w:color w:val="0D0D0D"/>
          <w:sz w:val="24"/>
          <w:szCs w:val="24"/>
        </w:rPr>
        <w:t>estifying privileged consulting, and damages calculation and</w:t>
      </w:r>
      <w:r w:rsidRPr="00065EE6">
        <w:rPr>
          <w:rFonts w:ascii="Arial" w:hAnsi="Arial" w:cs="Arial"/>
          <w:color w:val="0D0D0D"/>
          <w:sz w:val="24"/>
          <w:szCs w:val="24"/>
        </w:rPr>
        <w:t xml:space="preserve"> </w:t>
      </w:r>
      <w:r w:rsidRPr="00065EE6">
        <w:rPr>
          <w:rFonts w:ascii="Arial" w:hAnsi="Arial" w:cs="Arial"/>
          <w:color w:val="0D0D0D"/>
          <w:sz w:val="24"/>
          <w:szCs w:val="24"/>
        </w:rPr>
        <w:t>expert services;</w:t>
      </w:r>
      <w:r w:rsidRPr="00065EE6">
        <w:rPr>
          <w:rFonts w:ascii="Arial" w:hAnsi="Arial" w:cs="Arial"/>
          <w:color w:val="0D0D0D"/>
          <w:sz w:val="24"/>
          <w:szCs w:val="24"/>
        </w:rPr>
        <w:t xml:space="preserve"> </w:t>
      </w:r>
      <w:r w:rsidRPr="00065EE6">
        <w:rPr>
          <w:rFonts w:ascii="Arial" w:hAnsi="Arial" w:cs="Arial"/>
          <w:color w:val="0D0D0D"/>
          <w:sz w:val="24"/>
          <w:szCs w:val="24"/>
        </w:rPr>
        <w:t>investigations,</w:t>
      </w:r>
      <w:r w:rsidRPr="00065EE6">
        <w:rPr>
          <w:rFonts w:ascii="Arial" w:hAnsi="Arial" w:cs="Arial"/>
          <w:color w:val="0D0D0D"/>
          <w:sz w:val="24"/>
          <w:szCs w:val="24"/>
        </w:rPr>
        <w:t xml:space="preserve"> </w:t>
      </w:r>
      <w:r w:rsidRPr="00065EE6">
        <w:rPr>
          <w:rFonts w:ascii="Arial" w:hAnsi="Arial" w:cs="Arial"/>
          <w:color w:val="0D0D0D"/>
          <w:sz w:val="24"/>
          <w:szCs w:val="24"/>
        </w:rPr>
        <w:t>including financial reporting and security investigations, regulatory compliance, and</w:t>
      </w:r>
      <w:r w:rsidRPr="00065EE6">
        <w:rPr>
          <w:rFonts w:ascii="Arial" w:hAnsi="Arial" w:cs="Arial"/>
          <w:color w:val="0D0D0D"/>
          <w:sz w:val="24"/>
          <w:szCs w:val="24"/>
        </w:rPr>
        <w:t xml:space="preserve"> </w:t>
      </w:r>
      <w:r w:rsidRPr="00065EE6">
        <w:rPr>
          <w:rFonts w:ascii="Arial" w:hAnsi="Arial" w:cs="Arial"/>
          <w:color w:val="0D0D0D"/>
          <w:sz w:val="24"/>
          <w:szCs w:val="24"/>
        </w:rPr>
        <w:t>misappropriation of assets.</w:t>
      </w:r>
    </w:p>
    <w:p w:rsidR="00D61C5E" w:rsidRPr="00065EE6" w:rsidRDefault="00D61C5E" w:rsidP="00065EE6">
      <w:pPr>
        <w:autoSpaceDE w:val="0"/>
        <w:autoSpaceDN w:val="0"/>
        <w:adjustRightInd w:val="0"/>
        <w:spacing w:after="0" w:line="360" w:lineRule="auto"/>
        <w:jc w:val="both"/>
        <w:rPr>
          <w:rFonts w:ascii="Arial" w:hAnsi="Arial" w:cs="Arial"/>
          <w:b/>
          <w:sz w:val="24"/>
          <w:szCs w:val="24"/>
        </w:rPr>
      </w:pPr>
    </w:p>
    <w:p w:rsidR="00D61C5E" w:rsidRPr="00065EE6" w:rsidRDefault="0008659D" w:rsidP="00065EE6">
      <w:pPr>
        <w:pStyle w:val="ListParagraph"/>
        <w:numPr>
          <w:ilvl w:val="0"/>
          <w:numId w:val="50"/>
        </w:numPr>
        <w:spacing w:line="360" w:lineRule="auto"/>
        <w:jc w:val="both"/>
        <w:rPr>
          <w:rFonts w:ascii="Arial" w:hAnsi="Arial" w:cs="Arial"/>
          <w:b/>
          <w:sz w:val="24"/>
          <w:szCs w:val="24"/>
        </w:rPr>
      </w:pPr>
      <w:r w:rsidRPr="00065EE6">
        <w:rPr>
          <w:rFonts w:ascii="Arial" w:hAnsi="Arial" w:cs="Arial"/>
          <w:b/>
          <w:sz w:val="24"/>
          <w:szCs w:val="24"/>
        </w:rPr>
        <w:t>Name some sources from which data can be retrieved.</w:t>
      </w:r>
    </w:p>
    <w:p w:rsidR="00D61C5E" w:rsidRPr="00065EE6" w:rsidRDefault="00F72D9D" w:rsidP="00065EE6">
      <w:p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 xml:space="preserve">Except for some tapes, data is mostly kept in digital formats which are readable by computers. Basically anything that can connect to a computer can </w:t>
      </w:r>
      <w:r w:rsidR="00D566B2" w:rsidRPr="00065EE6">
        <w:rPr>
          <w:rFonts w:ascii="Arial" w:hAnsi="Arial" w:cs="Arial"/>
          <w:sz w:val="24"/>
          <w:szCs w:val="24"/>
        </w:rPr>
        <w:t>transmit or receive data. The following are examples of such sources;</w:t>
      </w:r>
    </w:p>
    <w:p w:rsidR="00D566B2" w:rsidRPr="00065EE6" w:rsidRDefault="00D566B2" w:rsidP="00065EE6">
      <w:pPr>
        <w:pStyle w:val="ListParagraph"/>
        <w:numPr>
          <w:ilvl w:val="0"/>
          <w:numId w:val="42"/>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Laptop computers</w:t>
      </w:r>
    </w:p>
    <w:p w:rsidR="00D566B2" w:rsidRPr="00065EE6" w:rsidRDefault="00D566B2" w:rsidP="00065EE6">
      <w:pPr>
        <w:pStyle w:val="ListParagraph"/>
        <w:numPr>
          <w:ilvl w:val="0"/>
          <w:numId w:val="42"/>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Cellphones</w:t>
      </w:r>
    </w:p>
    <w:p w:rsidR="00D566B2" w:rsidRPr="00065EE6" w:rsidRDefault="00D566B2" w:rsidP="00065EE6">
      <w:pPr>
        <w:pStyle w:val="ListParagraph"/>
        <w:numPr>
          <w:ilvl w:val="0"/>
          <w:numId w:val="42"/>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Hard disk drives</w:t>
      </w:r>
    </w:p>
    <w:p w:rsidR="00D566B2" w:rsidRPr="00065EE6" w:rsidRDefault="00D566B2" w:rsidP="00065EE6">
      <w:pPr>
        <w:pStyle w:val="ListParagraph"/>
        <w:numPr>
          <w:ilvl w:val="0"/>
          <w:numId w:val="42"/>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Email</w:t>
      </w:r>
    </w:p>
    <w:p w:rsidR="00D566B2" w:rsidRPr="00065EE6" w:rsidRDefault="00D566B2" w:rsidP="00065EE6">
      <w:pPr>
        <w:pStyle w:val="ListParagraph"/>
        <w:numPr>
          <w:ilvl w:val="0"/>
          <w:numId w:val="42"/>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Mp3 players</w:t>
      </w:r>
    </w:p>
    <w:p w:rsidR="00E97327" w:rsidRPr="00065EE6" w:rsidRDefault="00E97327" w:rsidP="00065EE6">
      <w:pPr>
        <w:autoSpaceDE w:val="0"/>
        <w:autoSpaceDN w:val="0"/>
        <w:adjustRightInd w:val="0"/>
        <w:spacing w:after="0" w:line="360" w:lineRule="auto"/>
        <w:jc w:val="both"/>
        <w:rPr>
          <w:rFonts w:ascii="Arial" w:hAnsi="Arial" w:cs="Arial"/>
          <w:b/>
          <w:sz w:val="24"/>
          <w:szCs w:val="24"/>
        </w:rPr>
      </w:pPr>
    </w:p>
    <w:p w:rsidR="00D61C5E" w:rsidRPr="00065EE6" w:rsidRDefault="00D61C5E" w:rsidP="00065EE6">
      <w:pPr>
        <w:autoSpaceDE w:val="0"/>
        <w:autoSpaceDN w:val="0"/>
        <w:adjustRightInd w:val="0"/>
        <w:spacing w:after="0" w:line="360" w:lineRule="auto"/>
        <w:jc w:val="both"/>
        <w:rPr>
          <w:rFonts w:ascii="Arial" w:hAnsi="Arial" w:cs="Arial"/>
          <w:b/>
          <w:sz w:val="24"/>
          <w:szCs w:val="24"/>
        </w:rPr>
      </w:pPr>
    </w:p>
    <w:p w:rsidR="0052084F" w:rsidRPr="00065EE6" w:rsidRDefault="0052084F" w:rsidP="00065EE6">
      <w:pPr>
        <w:autoSpaceDE w:val="0"/>
        <w:autoSpaceDN w:val="0"/>
        <w:adjustRightInd w:val="0"/>
        <w:spacing w:after="0" w:line="360" w:lineRule="auto"/>
        <w:jc w:val="both"/>
        <w:rPr>
          <w:rFonts w:ascii="Arial" w:hAnsi="Arial" w:cs="Arial"/>
          <w:b/>
          <w:sz w:val="24"/>
          <w:szCs w:val="24"/>
        </w:rPr>
      </w:pPr>
    </w:p>
    <w:p w:rsidR="0052084F" w:rsidRPr="00065EE6" w:rsidRDefault="0008659D" w:rsidP="00065EE6">
      <w:pPr>
        <w:pStyle w:val="ListParagraph"/>
        <w:numPr>
          <w:ilvl w:val="0"/>
          <w:numId w:val="50"/>
        </w:numPr>
        <w:spacing w:line="360" w:lineRule="auto"/>
        <w:jc w:val="both"/>
        <w:rPr>
          <w:rFonts w:ascii="Arial" w:hAnsi="Arial" w:cs="Arial"/>
          <w:b/>
          <w:sz w:val="24"/>
          <w:szCs w:val="24"/>
        </w:rPr>
      </w:pPr>
      <w:r w:rsidRPr="00065EE6">
        <w:rPr>
          <w:rFonts w:ascii="Arial" w:hAnsi="Arial" w:cs="Arial"/>
          <w:b/>
          <w:sz w:val="24"/>
          <w:szCs w:val="24"/>
        </w:rPr>
        <w:lastRenderedPageBreak/>
        <w:t>Explain the characteristics of a computer forensic analysis.</w:t>
      </w:r>
    </w:p>
    <w:p w:rsidR="00B42B44" w:rsidRPr="00065EE6" w:rsidRDefault="00B42B44" w:rsidP="00065EE6">
      <w:pPr>
        <w:spacing w:line="360" w:lineRule="auto"/>
        <w:ind w:left="720" w:hanging="720"/>
        <w:jc w:val="both"/>
        <w:rPr>
          <w:rFonts w:ascii="Arial" w:hAnsi="Arial" w:cs="Arial"/>
          <w:b/>
          <w:sz w:val="24"/>
          <w:szCs w:val="24"/>
        </w:rPr>
      </w:pPr>
      <w:r w:rsidRPr="00065EE6">
        <w:rPr>
          <w:rFonts w:ascii="Arial" w:hAnsi="Arial" w:cs="Arial"/>
          <w:color w:val="0D0D0D"/>
          <w:sz w:val="24"/>
          <w:szCs w:val="24"/>
        </w:rPr>
        <w:t>A systematic computer forensic analysis has the</w:t>
      </w:r>
      <w:r w:rsidRPr="00065EE6">
        <w:rPr>
          <w:rFonts w:ascii="Arial" w:hAnsi="Arial" w:cs="Arial"/>
          <w:color w:val="0D0D0D"/>
          <w:sz w:val="24"/>
          <w:szCs w:val="24"/>
        </w:rPr>
        <w:t xml:space="preserve"> </w:t>
      </w:r>
      <w:r w:rsidRPr="00065EE6">
        <w:rPr>
          <w:rFonts w:ascii="Arial" w:hAnsi="Arial" w:cs="Arial"/>
          <w:color w:val="0D0D0D"/>
          <w:sz w:val="24"/>
          <w:szCs w:val="24"/>
        </w:rPr>
        <w:t>following characteristics:</w:t>
      </w:r>
    </w:p>
    <w:p w:rsidR="00B42B44" w:rsidRPr="00065EE6" w:rsidRDefault="00B42B44" w:rsidP="00065EE6">
      <w:pPr>
        <w:pStyle w:val="ListParagraph"/>
        <w:numPr>
          <w:ilvl w:val="0"/>
          <w:numId w:val="44"/>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Ability to apply sound and replicable methodologies.</w:t>
      </w:r>
    </w:p>
    <w:p w:rsidR="00B42B44" w:rsidRPr="00065EE6" w:rsidRDefault="00B42B44" w:rsidP="00065EE6">
      <w:pPr>
        <w:pStyle w:val="ListParagraph"/>
        <w:numPr>
          <w:ilvl w:val="0"/>
          <w:numId w:val="44"/>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Using practices that have been able to withstand challenges in the past.</w:t>
      </w:r>
    </w:p>
    <w:p w:rsidR="00B42B44" w:rsidRPr="00065EE6" w:rsidRDefault="00B42B44" w:rsidP="00065EE6">
      <w:pPr>
        <w:pStyle w:val="ListParagraph"/>
        <w:numPr>
          <w:ilvl w:val="0"/>
          <w:numId w:val="44"/>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Using software that is acceptable in the forensic profession.</w:t>
      </w:r>
    </w:p>
    <w:p w:rsidR="00B42B44" w:rsidRPr="00065EE6" w:rsidRDefault="00B42B44" w:rsidP="00065EE6">
      <w:pPr>
        <w:pStyle w:val="ListParagraph"/>
        <w:numPr>
          <w:ilvl w:val="0"/>
          <w:numId w:val="44"/>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Ability to apply methods that yield reproducible results.</w:t>
      </w:r>
    </w:p>
    <w:p w:rsidR="00647185" w:rsidRPr="00065EE6" w:rsidRDefault="00B42B44" w:rsidP="00065EE6">
      <w:pPr>
        <w:pStyle w:val="ListParagraph"/>
        <w:numPr>
          <w:ilvl w:val="0"/>
          <w:numId w:val="44"/>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Documenting everything comprehensively.</w:t>
      </w:r>
    </w:p>
    <w:p w:rsidR="0008659D" w:rsidRPr="00065EE6" w:rsidRDefault="0008659D" w:rsidP="00065EE6">
      <w:pPr>
        <w:spacing w:line="360" w:lineRule="auto"/>
        <w:ind w:left="720" w:hanging="720"/>
        <w:jc w:val="both"/>
        <w:rPr>
          <w:rFonts w:ascii="Arial" w:hAnsi="Arial" w:cs="Arial"/>
          <w:b/>
          <w:sz w:val="24"/>
          <w:szCs w:val="24"/>
        </w:rPr>
      </w:pPr>
    </w:p>
    <w:p w:rsidR="0052084F" w:rsidRPr="00065EE6" w:rsidRDefault="0008659D" w:rsidP="00065EE6">
      <w:pPr>
        <w:pStyle w:val="ListParagraph"/>
        <w:numPr>
          <w:ilvl w:val="0"/>
          <w:numId w:val="50"/>
        </w:numPr>
        <w:spacing w:line="360" w:lineRule="auto"/>
        <w:rPr>
          <w:rFonts w:ascii="Arial" w:hAnsi="Arial" w:cs="Arial"/>
          <w:b/>
          <w:sz w:val="24"/>
          <w:szCs w:val="24"/>
        </w:rPr>
      </w:pPr>
      <w:r w:rsidRPr="00065EE6">
        <w:rPr>
          <w:rFonts w:ascii="Arial" w:hAnsi="Arial" w:cs="Arial"/>
          <w:b/>
          <w:sz w:val="24"/>
          <w:szCs w:val="24"/>
        </w:rPr>
        <w:t>What are the benefits of data analysis?</w:t>
      </w:r>
    </w:p>
    <w:p w:rsidR="002C0E68" w:rsidRDefault="00B42B44" w:rsidP="00065EE6">
      <w:pPr>
        <w:autoSpaceDE w:val="0"/>
        <w:autoSpaceDN w:val="0"/>
        <w:adjustRightInd w:val="0"/>
        <w:spacing w:after="0" w:line="360" w:lineRule="auto"/>
        <w:ind w:left="720" w:hanging="720"/>
        <w:jc w:val="both"/>
        <w:rPr>
          <w:rFonts w:ascii="Arial" w:hAnsi="Arial" w:cs="Arial"/>
          <w:sz w:val="24"/>
          <w:szCs w:val="24"/>
        </w:rPr>
      </w:pPr>
      <w:r w:rsidRPr="00065EE6">
        <w:rPr>
          <w:rFonts w:ascii="Arial" w:hAnsi="Arial" w:cs="Arial"/>
          <w:sz w:val="24"/>
          <w:szCs w:val="24"/>
        </w:rPr>
        <w:t xml:space="preserve">The following are the benefits </w:t>
      </w:r>
      <w:r w:rsidR="0039668A" w:rsidRPr="00065EE6">
        <w:rPr>
          <w:rFonts w:ascii="Arial" w:hAnsi="Arial" w:cs="Arial"/>
          <w:sz w:val="24"/>
          <w:szCs w:val="24"/>
        </w:rPr>
        <w:t>of data analysis;</w:t>
      </w:r>
      <w:r w:rsidR="002C0E68" w:rsidRPr="00065EE6">
        <w:rPr>
          <w:rFonts w:ascii="Arial" w:hAnsi="Arial" w:cs="Arial"/>
          <w:sz w:val="24"/>
          <w:szCs w:val="24"/>
        </w:rPr>
        <w:t xml:space="preserve"> </w:t>
      </w:r>
    </w:p>
    <w:p w:rsidR="00065EE6" w:rsidRPr="00065EE6" w:rsidRDefault="00065EE6" w:rsidP="00065EE6">
      <w:pPr>
        <w:autoSpaceDE w:val="0"/>
        <w:autoSpaceDN w:val="0"/>
        <w:adjustRightInd w:val="0"/>
        <w:spacing w:after="0" w:line="360" w:lineRule="auto"/>
        <w:ind w:left="720" w:hanging="720"/>
        <w:jc w:val="both"/>
        <w:rPr>
          <w:rFonts w:ascii="Arial" w:hAnsi="Arial" w:cs="Arial"/>
          <w:sz w:val="24"/>
          <w:szCs w:val="24"/>
        </w:rPr>
      </w:pPr>
    </w:p>
    <w:p w:rsidR="002C0E68" w:rsidRPr="00065EE6" w:rsidRDefault="0039668A" w:rsidP="00065EE6">
      <w:pPr>
        <w:pStyle w:val="ListParagraph"/>
        <w:numPr>
          <w:ilvl w:val="0"/>
          <w:numId w:val="45"/>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Reduction, and even elimination, of sampling risk.</w:t>
      </w:r>
    </w:p>
    <w:p w:rsidR="002C0E68" w:rsidRPr="00065EE6" w:rsidRDefault="0039668A" w:rsidP="00065EE6">
      <w:pPr>
        <w:pStyle w:val="ListParagraph"/>
        <w:numPr>
          <w:ilvl w:val="0"/>
          <w:numId w:val="45"/>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Comparing relevant data from different sources and systems to show a fuller picture.</w:t>
      </w:r>
    </w:p>
    <w:p w:rsidR="002C0E68" w:rsidRPr="00065EE6" w:rsidRDefault="0039668A" w:rsidP="00065EE6">
      <w:pPr>
        <w:pStyle w:val="ListParagraph"/>
        <w:numPr>
          <w:ilvl w:val="0"/>
          <w:numId w:val="45"/>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Monitoring relevant data trends over periods of time, analyzing fluctuating trends, and</w:t>
      </w:r>
      <w:r w:rsidR="002C0E68" w:rsidRPr="00065EE6">
        <w:rPr>
          <w:rFonts w:ascii="Arial" w:hAnsi="Arial" w:cs="Arial"/>
          <w:sz w:val="24"/>
          <w:szCs w:val="24"/>
        </w:rPr>
        <w:t xml:space="preserve"> </w:t>
      </w:r>
      <w:r w:rsidRPr="00065EE6">
        <w:rPr>
          <w:rFonts w:ascii="Arial" w:hAnsi="Arial" w:cs="Arial"/>
          <w:sz w:val="24"/>
          <w:szCs w:val="24"/>
        </w:rPr>
        <w:t>identifying false positi</w:t>
      </w:r>
      <w:r w:rsidR="002C0E68" w:rsidRPr="00065EE6">
        <w:rPr>
          <w:rFonts w:ascii="Arial" w:hAnsi="Arial" w:cs="Arial"/>
          <w:sz w:val="24"/>
          <w:szCs w:val="24"/>
        </w:rPr>
        <w:t>ves and potential risk factors.</w:t>
      </w:r>
    </w:p>
    <w:p w:rsidR="002C0E68" w:rsidRPr="00065EE6" w:rsidRDefault="0039668A" w:rsidP="00065EE6">
      <w:pPr>
        <w:pStyle w:val="ListParagraph"/>
        <w:numPr>
          <w:ilvl w:val="0"/>
          <w:numId w:val="45"/>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Quickly identifying and extracting certain risk criteria from the entire data population for further</w:t>
      </w:r>
      <w:r w:rsidR="002C0E68" w:rsidRPr="00065EE6">
        <w:rPr>
          <w:rFonts w:ascii="Arial" w:hAnsi="Arial" w:cs="Arial"/>
          <w:sz w:val="24"/>
          <w:szCs w:val="24"/>
        </w:rPr>
        <w:t xml:space="preserve"> </w:t>
      </w:r>
      <w:r w:rsidRPr="00065EE6">
        <w:rPr>
          <w:rFonts w:ascii="Arial" w:hAnsi="Arial" w:cs="Arial"/>
          <w:sz w:val="24"/>
          <w:szCs w:val="24"/>
        </w:rPr>
        <w:t>analysis.</w:t>
      </w:r>
    </w:p>
    <w:p w:rsidR="002C0E68" w:rsidRPr="00065EE6" w:rsidRDefault="0039668A" w:rsidP="00065EE6">
      <w:pPr>
        <w:pStyle w:val="ListParagraph"/>
        <w:numPr>
          <w:ilvl w:val="0"/>
          <w:numId w:val="45"/>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Testing internal controls and organizational policies for their efficacy in identifying weaknesses.</w:t>
      </w:r>
    </w:p>
    <w:p w:rsidR="0039668A" w:rsidRPr="00065EE6" w:rsidRDefault="0039668A" w:rsidP="00065EE6">
      <w:pPr>
        <w:pStyle w:val="ListParagraph"/>
        <w:numPr>
          <w:ilvl w:val="0"/>
          <w:numId w:val="45"/>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Identifying trends that are unknown to company personnel, consultants and forensic</w:t>
      </w:r>
      <w:r w:rsidR="002C0E68" w:rsidRPr="00065EE6">
        <w:rPr>
          <w:rFonts w:ascii="Arial" w:hAnsi="Arial" w:cs="Arial"/>
          <w:sz w:val="24"/>
          <w:szCs w:val="24"/>
        </w:rPr>
        <w:t xml:space="preserve"> </w:t>
      </w:r>
      <w:r w:rsidRPr="00065EE6">
        <w:rPr>
          <w:rFonts w:ascii="Arial" w:hAnsi="Arial" w:cs="Arial"/>
          <w:sz w:val="24"/>
          <w:szCs w:val="24"/>
        </w:rPr>
        <w:t>accountants.</w:t>
      </w:r>
    </w:p>
    <w:p w:rsidR="00D61C5E" w:rsidRPr="00065EE6" w:rsidRDefault="00D61C5E" w:rsidP="00065EE6">
      <w:pPr>
        <w:autoSpaceDE w:val="0"/>
        <w:autoSpaceDN w:val="0"/>
        <w:adjustRightInd w:val="0"/>
        <w:spacing w:after="0" w:line="360" w:lineRule="auto"/>
        <w:jc w:val="both"/>
        <w:rPr>
          <w:rFonts w:ascii="Arial" w:hAnsi="Arial" w:cs="Arial"/>
          <w:sz w:val="24"/>
          <w:szCs w:val="24"/>
        </w:rPr>
      </w:pPr>
    </w:p>
    <w:p w:rsidR="00D61C5E" w:rsidRPr="00065EE6" w:rsidRDefault="00D61C5E" w:rsidP="00065EE6">
      <w:pPr>
        <w:autoSpaceDE w:val="0"/>
        <w:autoSpaceDN w:val="0"/>
        <w:adjustRightInd w:val="0"/>
        <w:spacing w:after="0" w:line="360" w:lineRule="auto"/>
        <w:jc w:val="both"/>
        <w:rPr>
          <w:rFonts w:ascii="Arial" w:hAnsi="Arial" w:cs="Arial"/>
          <w:sz w:val="24"/>
          <w:szCs w:val="24"/>
        </w:rPr>
      </w:pPr>
    </w:p>
    <w:p w:rsidR="00D61C5E" w:rsidRPr="00065EE6" w:rsidRDefault="00D61C5E" w:rsidP="00065EE6">
      <w:pPr>
        <w:autoSpaceDE w:val="0"/>
        <w:autoSpaceDN w:val="0"/>
        <w:adjustRightInd w:val="0"/>
        <w:spacing w:after="0" w:line="360" w:lineRule="auto"/>
        <w:jc w:val="both"/>
        <w:rPr>
          <w:rFonts w:ascii="Arial" w:hAnsi="Arial" w:cs="Arial"/>
          <w:b/>
          <w:caps/>
          <w:sz w:val="24"/>
          <w:szCs w:val="24"/>
        </w:rPr>
      </w:pPr>
      <w:r w:rsidRPr="00065EE6">
        <w:rPr>
          <w:rFonts w:ascii="Arial" w:hAnsi="Arial" w:cs="Arial"/>
          <w:b/>
          <w:caps/>
          <w:sz w:val="24"/>
          <w:szCs w:val="24"/>
        </w:rPr>
        <w:t xml:space="preserve">Q2. </w:t>
      </w:r>
      <w:r w:rsidR="0008659D" w:rsidRPr="00065EE6">
        <w:rPr>
          <w:rFonts w:ascii="Arial" w:hAnsi="Arial" w:cs="Arial"/>
          <w:b/>
          <w:caps/>
          <w:sz w:val="24"/>
          <w:szCs w:val="24"/>
        </w:rPr>
        <w:t>What are the legal factors that should be considered before starting</w:t>
      </w:r>
      <w:r w:rsidR="0008659D" w:rsidRPr="00065EE6">
        <w:rPr>
          <w:rFonts w:ascii="Arial" w:hAnsi="Arial" w:cs="Arial"/>
          <w:b/>
          <w:caps/>
          <w:sz w:val="24"/>
          <w:szCs w:val="24"/>
        </w:rPr>
        <w:t xml:space="preserve"> </w:t>
      </w:r>
      <w:r w:rsidR="0008659D" w:rsidRPr="00065EE6">
        <w:rPr>
          <w:rFonts w:ascii="Arial" w:hAnsi="Arial" w:cs="Arial"/>
          <w:b/>
          <w:caps/>
          <w:sz w:val="24"/>
          <w:szCs w:val="24"/>
        </w:rPr>
        <w:t>computer forensic</w:t>
      </w:r>
      <w:r w:rsidR="0008659D" w:rsidRPr="00065EE6">
        <w:rPr>
          <w:rFonts w:ascii="Arial" w:hAnsi="Arial" w:cs="Arial"/>
          <w:b/>
          <w:caps/>
          <w:sz w:val="24"/>
          <w:szCs w:val="24"/>
        </w:rPr>
        <w:t xml:space="preserve"> </w:t>
      </w:r>
      <w:r w:rsidR="0008659D" w:rsidRPr="00065EE6">
        <w:rPr>
          <w:rFonts w:ascii="Arial" w:hAnsi="Arial" w:cs="Arial"/>
          <w:b/>
          <w:caps/>
          <w:sz w:val="24"/>
          <w:szCs w:val="24"/>
        </w:rPr>
        <w:t>engagements?</w:t>
      </w:r>
    </w:p>
    <w:p w:rsidR="002C0E68" w:rsidRPr="00065EE6" w:rsidRDefault="002C0E68" w:rsidP="00065EE6">
      <w:pPr>
        <w:autoSpaceDE w:val="0"/>
        <w:autoSpaceDN w:val="0"/>
        <w:adjustRightInd w:val="0"/>
        <w:spacing w:after="0" w:line="360" w:lineRule="auto"/>
        <w:jc w:val="both"/>
        <w:rPr>
          <w:rFonts w:ascii="Arial" w:hAnsi="Arial" w:cs="Arial"/>
          <w:b/>
          <w:caps/>
          <w:sz w:val="24"/>
          <w:szCs w:val="24"/>
        </w:rPr>
      </w:pPr>
    </w:p>
    <w:p w:rsidR="00FD42EA" w:rsidRPr="00065EE6" w:rsidRDefault="00FD42EA" w:rsidP="00065EE6">
      <w:pPr>
        <w:spacing w:line="360" w:lineRule="auto"/>
        <w:jc w:val="both"/>
        <w:rPr>
          <w:rFonts w:ascii="Arial" w:hAnsi="Arial" w:cs="Arial"/>
          <w:sz w:val="24"/>
          <w:szCs w:val="24"/>
        </w:rPr>
      </w:pPr>
      <w:r w:rsidRPr="00065EE6">
        <w:rPr>
          <w:rFonts w:ascii="Arial" w:hAnsi="Arial" w:cs="Arial"/>
          <w:sz w:val="24"/>
          <w:szCs w:val="24"/>
        </w:rPr>
        <w:t>The following legal factors should be considered before a computer forensic engagement can be started;</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 xml:space="preserve">Care should be taken that </w:t>
      </w:r>
      <w:r w:rsidRPr="00065EE6">
        <w:rPr>
          <w:rFonts w:ascii="Arial" w:hAnsi="Arial" w:cs="Arial"/>
          <w:color w:val="0D0D0D"/>
          <w:sz w:val="24"/>
          <w:szCs w:val="24"/>
        </w:rPr>
        <w:t>there a subpoena that allows collection of data?</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Is counsel available to the engagement team under privilege?</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Does the expert have the necessary qualifications and licenses to provide sound advice</w:t>
      </w:r>
      <w:r w:rsidRPr="00065EE6">
        <w:rPr>
          <w:rFonts w:ascii="Arial" w:hAnsi="Arial" w:cs="Arial"/>
          <w:color w:val="0D0D0D"/>
          <w:sz w:val="24"/>
          <w:szCs w:val="24"/>
        </w:rPr>
        <w:t xml:space="preserve"> and </w:t>
      </w:r>
      <w:r w:rsidRPr="00065EE6">
        <w:rPr>
          <w:rFonts w:ascii="Arial" w:hAnsi="Arial" w:cs="Arial"/>
          <w:color w:val="0D0D0D"/>
          <w:sz w:val="24"/>
          <w:szCs w:val="24"/>
        </w:rPr>
        <w:t>able to withstand challenges?</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lastRenderedPageBreak/>
        <w:t xml:space="preserve">Accustoming with the state law to find out if it is </w:t>
      </w:r>
      <w:r w:rsidRPr="00065EE6">
        <w:rPr>
          <w:rFonts w:ascii="Arial" w:hAnsi="Arial" w:cs="Arial"/>
          <w:color w:val="0D0D0D"/>
          <w:sz w:val="24"/>
          <w:szCs w:val="24"/>
        </w:rPr>
        <w:t>necessary for data to be collected and analyzed only by a licensed</w:t>
      </w:r>
      <w:r w:rsidRPr="00065EE6">
        <w:rPr>
          <w:rFonts w:ascii="Arial" w:hAnsi="Arial" w:cs="Arial"/>
          <w:color w:val="0D0D0D"/>
          <w:sz w:val="24"/>
          <w:szCs w:val="24"/>
        </w:rPr>
        <w:t xml:space="preserve"> </w:t>
      </w:r>
      <w:r w:rsidRPr="00065EE6">
        <w:rPr>
          <w:rFonts w:ascii="Arial" w:hAnsi="Arial" w:cs="Arial"/>
          <w:color w:val="0D0D0D"/>
          <w:sz w:val="24"/>
          <w:szCs w:val="24"/>
        </w:rPr>
        <w:t>private investigator?</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In cases where data are being collected internationally, is the engagement team aware of laws</w:t>
      </w:r>
      <w:r w:rsidRPr="00065EE6">
        <w:rPr>
          <w:rFonts w:ascii="Arial" w:hAnsi="Arial" w:cs="Arial"/>
          <w:color w:val="0D0D0D"/>
          <w:sz w:val="24"/>
          <w:szCs w:val="24"/>
        </w:rPr>
        <w:t xml:space="preserve"> </w:t>
      </w:r>
      <w:r w:rsidRPr="00065EE6">
        <w:rPr>
          <w:rFonts w:ascii="Arial" w:hAnsi="Arial" w:cs="Arial"/>
          <w:color w:val="0D0D0D"/>
          <w:sz w:val="24"/>
          <w:szCs w:val="24"/>
        </w:rPr>
        <w:t>pertaining to international privacy</w:t>
      </w:r>
      <w:r w:rsidRPr="00065EE6">
        <w:rPr>
          <w:rFonts w:ascii="Arial" w:hAnsi="Arial" w:cs="Arial"/>
          <w:color w:val="0D0D0D"/>
          <w:sz w:val="24"/>
          <w:szCs w:val="24"/>
        </w:rPr>
        <w:t xml:space="preserve"> and laws of the said country</w:t>
      </w:r>
      <w:r w:rsidRPr="00065EE6">
        <w:rPr>
          <w:rFonts w:ascii="Arial" w:hAnsi="Arial" w:cs="Arial"/>
          <w:color w:val="0D0D0D"/>
          <w:sz w:val="24"/>
          <w:szCs w:val="24"/>
        </w:rPr>
        <w:t>?</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Does the forensic accountant or client have legal authority to gather the data?</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Does the team know to whom the data belong, and are there any privacy concerns?</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color w:val="0D0D0D"/>
          <w:sz w:val="24"/>
          <w:szCs w:val="24"/>
        </w:rPr>
      </w:pPr>
      <w:r w:rsidRPr="00065EE6">
        <w:rPr>
          <w:rFonts w:ascii="Arial" w:hAnsi="Arial" w:cs="Arial"/>
          <w:color w:val="0D0D0D"/>
          <w:sz w:val="24"/>
          <w:szCs w:val="24"/>
        </w:rPr>
        <w:t>Is the scope of the examination limited to relevant data?</w:t>
      </w:r>
    </w:p>
    <w:p w:rsidR="00FD42EA" w:rsidRPr="00065EE6" w:rsidRDefault="00FD42EA" w:rsidP="00065EE6">
      <w:pPr>
        <w:pStyle w:val="ListParagraph"/>
        <w:numPr>
          <w:ilvl w:val="0"/>
          <w:numId w:val="46"/>
        </w:numPr>
        <w:autoSpaceDE w:val="0"/>
        <w:autoSpaceDN w:val="0"/>
        <w:adjustRightInd w:val="0"/>
        <w:spacing w:after="0" w:line="360" w:lineRule="auto"/>
        <w:jc w:val="both"/>
        <w:rPr>
          <w:rFonts w:ascii="Arial" w:hAnsi="Arial" w:cs="Arial"/>
          <w:sz w:val="24"/>
          <w:szCs w:val="24"/>
        </w:rPr>
      </w:pPr>
      <w:r w:rsidRPr="00065EE6">
        <w:rPr>
          <w:rFonts w:ascii="Arial" w:hAnsi="Arial" w:cs="Arial"/>
          <w:color w:val="0D0D0D"/>
          <w:sz w:val="24"/>
          <w:szCs w:val="24"/>
        </w:rPr>
        <w:t>Does the team expect to find data, such as those related to national security issues or child</w:t>
      </w:r>
      <w:r w:rsidRPr="00065EE6">
        <w:rPr>
          <w:rFonts w:ascii="Arial" w:hAnsi="Arial" w:cs="Arial"/>
          <w:color w:val="0D0D0D"/>
          <w:sz w:val="24"/>
          <w:szCs w:val="24"/>
        </w:rPr>
        <w:t xml:space="preserve"> </w:t>
      </w:r>
      <w:r w:rsidRPr="00065EE6">
        <w:rPr>
          <w:rFonts w:ascii="Arial" w:hAnsi="Arial" w:cs="Arial"/>
          <w:color w:val="0D0D0D"/>
          <w:sz w:val="24"/>
          <w:szCs w:val="24"/>
        </w:rPr>
        <w:t>pornography, on the devices that would need to be reported to law enforcement authorities?</w:t>
      </w:r>
    </w:p>
    <w:p w:rsidR="0008659D" w:rsidRPr="00065EE6" w:rsidRDefault="0008659D" w:rsidP="00065EE6">
      <w:pPr>
        <w:autoSpaceDE w:val="0"/>
        <w:autoSpaceDN w:val="0"/>
        <w:adjustRightInd w:val="0"/>
        <w:spacing w:after="0" w:line="360" w:lineRule="auto"/>
        <w:jc w:val="both"/>
        <w:rPr>
          <w:rFonts w:ascii="Arial" w:hAnsi="Arial" w:cs="Arial"/>
          <w:b/>
          <w:caps/>
          <w:sz w:val="24"/>
          <w:szCs w:val="24"/>
        </w:rPr>
      </w:pPr>
    </w:p>
    <w:p w:rsidR="0008659D" w:rsidRDefault="0008659D" w:rsidP="00065EE6">
      <w:pPr>
        <w:autoSpaceDE w:val="0"/>
        <w:autoSpaceDN w:val="0"/>
        <w:adjustRightInd w:val="0"/>
        <w:spacing w:after="0" w:line="360" w:lineRule="auto"/>
        <w:jc w:val="both"/>
        <w:rPr>
          <w:rFonts w:ascii="Arial" w:hAnsi="Arial" w:cs="Arial"/>
          <w:b/>
          <w:caps/>
          <w:sz w:val="24"/>
          <w:szCs w:val="24"/>
        </w:rPr>
      </w:pPr>
    </w:p>
    <w:p w:rsidR="00065EE6" w:rsidRPr="00065EE6" w:rsidRDefault="00065EE6" w:rsidP="00065EE6">
      <w:pPr>
        <w:autoSpaceDE w:val="0"/>
        <w:autoSpaceDN w:val="0"/>
        <w:adjustRightInd w:val="0"/>
        <w:spacing w:after="0" w:line="360" w:lineRule="auto"/>
        <w:jc w:val="both"/>
        <w:rPr>
          <w:rFonts w:ascii="Arial" w:hAnsi="Arial" w:cs="Arial"/>
          <w:b/>
          <w:caps/>
          <w:sz w:val="24"/>
          <w:szCs w:val="24"/>
        </w:rPr>
      </w:pPr>
    </w:p>
    <w:p w:rsidR="0008659D" w:rsidRPr="00065EE6" w:rsidRDefault="0008659D" w:rsidP="00065EE6">
      <w:pPr>
        <w:autoSpaceDE w:val="0"/>
        <w:autoSpaceDN w:val="0"/>
        <w:adjustRightInd w:val="0"/>
        <w:spacing w:after="0" w:line="360" w:lineRule="auto"/>
        <w:jc w:val="both"/>
        <w:rPr>
          <w:rFonts w:ascii="Arial" w:hAnsi="Arial" w:cs="Arial"/>
          <w:b/>
          <w:caps/>
          <w:sz w:val="24"/>
          <w:szCs w:val="24"/>
        </w:rPr>
      </w:pPr>
      <w:r w:rsidRPr="00065EE6">
        <w:rPr>
          <w:rFonts w:ascii="Arial" w:hAnsi="Arial" w:cs="Arial"/>
          <w:b/>
          <w:caps/>
          <w:sz w:val="24"/>
          <w:szCs w:val="24"/>
        </w:rPr>
        <w:t xml:space="preserve">q3. </w:t>
      </w:r>
      <w:r w:rsidRPr="00065EE6">
        <w:rPr>
          <w:rFonts w:ascii="Arial" w:hAnsi="Arial" w:cs="Arial"/>
          <w:b/>
          <w:caps/>
          <w:sz w:val="24"/>
          <w:szCs w:val="24"/>
        </w:rPr>
        <w:t>What tools are used by forensic accounts for data analysis?</w:t>
      </w:r>
    </w:p>
    <w:p w:rsidR="0008659D" w:rsidRPr="00065EE6" w:rsidRDefault="0008659D" w:rsidP="00065EE6">
      <w:pPr>
        <w:autoSpaceDE w:val="0"/>
        <w:autoSpaceDN w:val="0"/>
        <w:adjustRightInd w:val="0"/>
        <w:spacing w:after="0" w:line="360" w:lineRule="auto"/>
        <w:jc w:val="both"/>
        <w:rPr>
          <w:rFonts w:ascii="Arial" w:hAnsi="Arial" w:cs="Arial"/>
          <w:b/>
          <w:caps/>
          <w:sz w:val="24"/>
          <w:szCs w:val="24"/>
        </w:rPr>
      </w:pPr>
    </w:p>
    <w:p w:rsidR="0008659D" w:rsidRPr="00065EE6" w:rsidRDefault="00F355FE" w:rsidP="00065EE6">
      <w:pPr>
        <w:spacing w:line="360" w:lineRule="auto"/>
        <w:jc w:val="both"/>
        <w:rPr>
          <w:rFonts w:ascii="Arial" w:hAnsi="Arial" w:cs="Arial"/>
          <w:sz w:val="24"/>
          <w:szCs w:val="24"/>
        </w:rPr>
      </w:pPr>
      <w:r w:rsidRPr="00065EE6">
        <w:rPr>
          <w:rFonts w:ascii="Arial" w:hAnsi="Arial" w:cs="Arial"/>
          <w:sz w:val="24"/>
          <w:szCs w:val="24"/>
        </w:rPr>
        <w:t>The following tools are used for data analysis by forensic accountants;</w:t>
      </w:r>
    </w:p>
    <w:p w:rsidR="00F355FE" w:rsidRPr="00065EE6" w:rsidRDefault="00F355FE" w:rsidP="00065EE6">
      <w:pPr>
        <w:pStyle w:val="ListParagraph"/>
        <w:numPr>
          <w:ilvl w:val="0"/>
          <w:numId w:val="47"/>
        </w:numPr>
        <w:spacing w:line="360" w:lineRule="auto"/>
        <w:jc w:val="both"/>
        <w:rPr>
          <w:rFonts w:ascii="Arial" w:hAnsi="Arial" w:cs="Arial"/>
          <w:sz w:val="24"/>
          <w:szCs w:val="24"/>
        </w:rPr>
      </w:pPr>
      <w:r w:rsidRPr="00065EE6">
        <w:rPr>
          <w:rFonts w:ascii="Arial" w:hAnsi="Arial" w:cs="Arial"/>
          <w:sz w:val="24"/>
          <w:szCs w:val="24"/>
        </w:rPr>
        <w:t>Basic Productivity Software</w:t>
      </w:r>
    </w:p>
    <w:p w:rsidR="00F355FE" w:rsidRPr="00065EE6" w:rsidRDefault="00F355FE" w:rsidP="00065EE6">
      <w:pPr>
        <w:pStyle w:val="ListParagraph"/>
        <w:spacing w:line="360" w:lineRule="auto"/>
        <w:ind w:left="1080"/>
        <w:jc w:val="both"/>
        <w:rPr>
          <w:rFonts w:ascii="Arial" w:hAnsi="Arial" w:cs="Arial"/>
          <w:sz w:val="24"/>
          <w:szCs w:val="24"/>
        </w:rPr>
      </w:pPr>
      <w:r w:rsidRPr="00065EE6">
        <w:rPr>
          <w:rFonts w:ascii="Arial" w:hAnsi="Arial" w:cs="Arial"/>
          <w:sz w:val="24"/>
          <w:szCs w:val="24"/>
        </w:rPr>
        <w:t>Examples are the Microsoft Office suite. Intermediate or advanced skills in these programs is important</w:t>
      </w:r>
    </w:p>
    <w:p w:rsidR="00065EE6" w:rsidRPr="00065EE6" w:rsidRDefault="00065EE6" w:rsidP="00065EE6">
      <w:pPr>
        <w:pStyle w:val="ListParagraph"/>
        <w:spacing w:line="360" w:lineRule="auto"/>
        <w:ind w:left="1080"/>
        <w:jc w:val="both"/>
        <w:rPr>
          <w:rFonts w:ascii="Arial" w:hAnsi="Arial" w:cs="Arial"/>
          <w:sz w:val="24"/>
          <w:szCs w:val="24"/>
        </w:rPr>
      </w:pPr>
    </w:p>
    <w:p w:rsidR="00F355FE" w:rsidRPr="00065EE6" w:rsidRDefault="00F355FE" w:rsidP="00065EE6">
      <w:pPr>
        <w:pStyle w:val="ListParagraph"/>
        <w:numPr>
          <w:ilvl w:val="0"/>
          <w:numId w:val="47"/>
        </w:numPr>
        <w:spacing w:line="360" w:lineRule="auto"/>
        <w:jc w:val="both"/>
        <w:rPr>
          <w:rFonts w:ascii="Arial" w:hAnsi="Arial" w:cs="Arial"/>
          <w:sz w:val="24"/>
          <w:szCs w:val="24"/>
        </w:rPr>
      </w:pPr>
      <w:r w:rsidRPr="00065EE6">
        <w:rPr>
          <w:rFonts w:ascii="Arial" w:hAnsi="Arial" w:cs="Arial"/>
          <w:sz w:val="24"/>
          <w:szCs w:val="24"/>
        </w:rPr>
        <w:t>Microsoft Office Add-On Analysis Software</w:t>
      </w:r>
    </w:p>
    <w:p w:rsidR="00F355FE" w:rsidRPr="00065EE6" w:rsidRDefault="00F355FE" w:rsidP="00065EE6">
      <w:pPr>
        <w:pStyle w:val="ListParagraph"/>
        <w:spacing w:line="360" w:lineRule="auto"/>
        <w:ind w:left="1080"/>
        <w:jc w:val="both"/>
        <w:rPr>
          <w:rFonts w:ascii="Arial" w:hAnsi="Arial" w:cs="Arial"/>
          <w:sz w:val="24"/>
          <w:szCs w:val="24"/>
        </w:rPr>
      </w:pPr>
      <w:r w:rsidRPr="00065EE6">
        <w:rPr>
          <w:rFonts w:ascii="Arial" w:hAnsi="Arial" w:cs="Arial"/>
          <w:sz w:val="24"/>
          <w:szCs w:val="24"/>
        </w:rPr>
        <w:t xml:space="preserve">Active Data and Topcaats are add-ons that can be used to increase the effectiveness of the </w:t>
      </w:r>
      <w:r w:rsidRPr="00065EE6">
        <w:rPr>
          <w:rFonts w:ascii="Arial" w:hAnsi="Arial" w:cs="Arial"/>
          <w:sz w:val="24"/>
          <w:szCs w:val="24"/>
        </w:rPr>
        <w:t>Microsoft Offi</w:t>
      </w:r>
      <w:r w:rsidRPr="00065EE6">
        <w:rPr>
          <w:rFonts w:ascii="Arial" w:hAnsi="Arial" w:cs="Arial"/>
          <w:sz w:val="24"/>
          <w:szCs w:val="24"/>
        </w:rPr>
        <w:t>ce suite programs. Beginner Data analysts can use these programs to sharpen their skills.</w:t>
      </w:r>
    </w:p>
    <w:p w:rsidR="00065EE6" w:rsidRPr="00065EE6" w:rsidRDefault="00065EE6" w:rsidP="00065EE6">
      <w:pPr>
        <w:pStyle w:val="ListParagraph"/>
        <w:spacing w:line="360" w:lineRule="auto"/>
        <w:ind w:left="1080"/>
        <w:jc w:val="both"/>
        <w:rPr>
          <w:rFonts w:ascii="Arial" w:hAnsi="Arial" w:cs="Arial"/>
          <w:sz w:val="24"/>
          <w:szCs w:val="24"/>
        </w:rPr>
      </w:pPr>
    </w:p>
    <w:p w:rsidR="00F355FE" w:rsidRPr="00065EE6" w:rsidRDefault="00F355FE" w:rsidP="00065EE6">
      <w:pPr>
        <w:pStyle w:val="ListParagraph"/>
        <w:numPr>
          <w:ilvl w:val="0"/>
          <w:numId w:val="47"/>
        </w:numPr>
        <w:spacing w:line="360" w:lineRule="auto"/>
        <w:rPr>
          <w:rFonts w:ascii="Arial" w:hAnsi="Arial" w:cs="Arial"/>
          <w:sz w:val="24"/>
          <w:szCs w:val="24"/>
        </w:rPr>
      </w:pPr>
      <w:r w:rsidRPr="00065EE6">
        <w:rPr>
          <w:rFonts w:ascii="Arial" w:hAnsi="Arial" w:cs="Arial"/>
          <w:sz w:val="24"/>
          <w:szCs w:val="24"/>
        </w:rPr>
        <w:t>Data Analysis Software</w:t>
      </w:r>
    </w:p>
    <w:p w:rsidR="00F355FE" w:rsidRPr="00065EE6" w:rsidRDefault="0061293C" w:rsidP="00065EE6">
      <w:pPr>
        <w:autoSpaceDE w:val="0"/>
        <w:autoSpaceDN w:val="0"/>
        <w:adjustRightInd w:val="0"/>
        <w:spacing w:after="0" w:line="360" w:lineRule="auto"/>
        <w:ind w:left="1080"/>
        <w:jc w:val="both"/>
        <w:rPr>
          <w:rFonts w:ascii="Arial" w:hAnsi="Arial" w:cs="Arial"/>
          <w:sz w:val="24"/>
          <w:szCs w:val="24"/>
        </w:rPr>
      </w:pPr>
      <w:r w:rsidRPr="00065EE6">
        <w:rPr>
          <w:rFonts w:ascii="Arial" w:hAnsi="Arial" w:cs="Arial"/>
          <w:sz w:val="24"/>
          <w:szCs w:val="24"/>
        </w:rPr>
        <w:t>IDEA and A</w:t>
      </w:r>
      <w:r w:rsidR="00F355FE" w:rsidRPr="00065EE6">
        <w:rPr>
          <w:rFonts w:ascii="Arial" w:hAnsi="Arial" w:cs="Arial"/>
          <w:sz w:val="24"/>
          <w:szCs w:val="24"/>
        </w:rPr>
        <w:t xml:space="preserve">CL are </w:t>
      </w:r>
      <w:r w:rsidR="00F355FE" w:rsidRPr="00065EE6">
        <w:rPr>
          <w:rFonts w:ascii="Arial" w:hAnsi="Arial" w:cs="Arial"/>
          <w:sz w:val="24"/>
          <w:szCs w:val="24"/>
        </w:rPr>
        <w:t>Comprehensive data</w:t>
      </w:r>
      <w:r w:rsidR="00F355FE" w:rsidRPr="00065EE6">
        <w:rPr>
          <w:rFonts w:ascii="Arial" w:hAnsi="Arial" w:cs="Arial"/>
          <w:sz w:val="24"/>
          <w:szCs w:val="24"/>
        </w:rPr>
        <w:t xml:space="preserve"> </w:t>
      </w:r>
      <w:r w:rsidR="00F355FE" w:rsidRPr="00065EE6">
        <w:rPr>
          <w:rFonts w:ascii="Arial" w:hAnsi="Arial" w:cs="Arial"/>
          <w:sz w:val="24"/>
          <w:szCs w:val="24"/>
        </w:rPr>
        <w:t>analysis programmes</w:t>
      </w:r>
      <w:r w:rsidR="00F355FE" w:rsidRPr="00065EE6">
        <w:rPr>
          <w:rFonts w:ascii="Arial" w:hAnsi="Arial" w:cs="Arial"/>
          <w:sz w:val="24"/>
          <w:szCs w:val="24"/>
        </w:rPr>
        <w:t xml:space="preserve"> </w:t>
      </w:r>
      <w:r w:rsidR="00F355FE" w:rsidRPr="00065EE6">
        <w:rPr>
          <w:rFonts w:ascii="Arial" w:hAnsi="Arial" w:cs="Arial"/>
          <w:sz w:val="24"/>
          <w:szCs w:val="24"/>
        </w:rPr>
        <w:t>that support various</w:t>
      </w:r>
      <w:r w:rsidR="00F355FE" w:rsidRPr="00065EE6">
        <w:rPr>
          <w:rFonts w:ascii="Arial" w:hAnsi="Arial" w:cs="Arial"/>
          <w:sz w:val="24"/>
          <w:szCs w:val="24"/>
        </w:rPr>
        <w:t xml:space="preserve"> </w:t>
      </w:r>
      <w:r w:rsidR="00F355FE" w:rsidRPr="00065EE6">
        <w:rPr>
          <w:rFonts w:ascii="Arial" w:hAnsi="Arial" w:cs="Arial"/>
          <w:sz w:val="24"/>
          <w:szCs w:val="24"/>
        </w:rPr>
        <w:t>investigative</w:t>
      </w:r>
      <w:r w:rsidR="00F355FE" w:rsidRPr="00065EE6">
        <w:rPr>
          <w:rFonts w:ascii="Arial" w:hAnsi="Arial" w:cs="Arial"/>
          <w:sz w:val="24"/>
          <w:szCs w:val="24"/>
        </w:rPr>
        <w:t xml:space="preserve"> activities </w:t>
      </w:r>
      <w:r w:rsidR="00F355FE" w:rsidRPr="00065EE6">
        <w:rPr>
          <w:rFonts w:ascii="Arial" w:hAnsi="Arial" w:cs="Arial"/>
          <w:sz w:val="24"/>
          <w:szCs w:val="24"/>
        </w:rPr>
        <w:t>such as converting multiple</w:t>
      </w:r>
      <w:r w:rsidR="00F355FE" w:rsidRPr="00065EE6">
        <w:rPr>
          <w:rFonts w:ascii="Arial" w:hAnsi="Arial" w:cs="Arial"/>
          <w:sz w:val="24"/>
          <w:szCs w:val="24"/>
        </w:rPr>
        <w:t xml:space="preserve"> </w:t>
      </w:r>
      <w:r w:rsidR="00F355FE" w:rsidRPr="00065EE6">
        <w:rPr>
          <w:rFonts w:ascii="Arial" w:hAnsi="Arial" w:cs="Arial"/>
          <w:sz w:val="24"/>
          <w:szCs w:val="24"/>
        </w:rPr>
        <w:t>electronic formats into a</w:t>
      </w:r>
      <w:r w:rsidR="00F355FE" w:rsidRPr="00065EE6">
        <w:rPr>
          <w:rFonts w:ascii="Arial" w:hAnsi="Arial" w:cs="Arial"/>
          <w:sz w:val="24"/>
          <w:szCs w:val="24"/>
        </w:rPr>
        <w:t xml:space="preserve"> </w:t>
      </w:r>
      <w:r w:rsidR="00F355FE" w:rsidRPr="00065EE6">
        <w:rPr>
          <w:rFonts w:ascii="Arial" w:hAnsi="Arial" w:cs="Arial"/>
          <w:sz w:val="24"/>
          <w:szCs w:val="24"/>
        </w:rPr>
        <w:t>single format</w:t>
      </w:r>
      <w:r w:rsidR="00F355FE" w:rsidRPr="00065EE6">
        <w:rPr>
          <w:rFonts w:ascii="Arial" w:hAnsi="Arial" w:cs="Arial"/>
          <w:sz w:val="24"/>
          <w:szCs w:val="24"/>
        </w:rPr>
        <w:t xml:space="preserve"> for easy comparison and to allow more data to be analysed easier</w:t>
      </w:r>
      <w:r w:rsidRPr="00065EE6">
        <w:rPr>
          <w:rFonts w:ascii="Arial" w:hAnsi="Arial" w:cs="Arial"/>
          <w:sz w:val="24"/>
          <w:szCs w:val="24"/>
        </w:rPr>
        <w:t xml:space="preserve"> and faster.</w:t>
      </w:r>
    </w:p>
    <w:p w:rsidR="0061293C" w:rsidRPr="00065EE6" w:rsidRDefault="0061293C" w:rsidP="00065EE6">
      <w:pPr>
        <w:autoSpaceDE w:val="0"/>
        <w:autoSpaceDN w:val="0"/>
        <w:adjustRightInd w:val="0"/>
        <w:spacing w:after="0" w:line="360" w:lineRule="auto"/>
        <w:ind w:left="720"/>
        <w:jc w:val="both"/>
        <w:rPr>
          <w:rFonts w:ascii="Arial" w:hAnsi="Arial" w:cs="Arial"/>
          <w:sz w:val="24"/>
          <w:szCs w:val="24"/>
        </w:rPr>
      </w:pPr>
    </w:p>
    <w:p w:rsidR="0061293C" w:rsidRPr="00065EE6" w:rsidRDefault="0061293C" w:rsidP="00065EE6">
      <w:pPr>
        <w:pStyle w:val="ListParagraph"/>
        <w:numPr>
          <w:ilvl w:val="0"/>
          <w:numId w:val="47"/>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lastRenderedPageBreak/>
        <w:t>Specialty Software</w:t>
      </w:r>
    </w:p>
    <w:p w:rsidR="0061293C" w:rsidRPr="00065EE6" w:rsidRDefault="0061293C" w:rsidP="00065EE6">
      <w:pPr>
        <w:autoSpaceDE w:val="0"/>
        <w:autoSpaceDN w:val="0"/>
        <w:adjustRightInd w:val="0"/>
        <w:spacing w:after="0" w:line="360" w:lineRule="auto"/>
        <w:ind w:left="1080"/>
        <w:jc w:val="both"/>
        <w:rPr>
          <w:rFonts w:ascii="Arial" w:hAnsi="Arial" w:cs="Arial"/>
          <w:sz w:val="24"/>
          <w:szCs w:val="24"/>
        </w:rPr>
      </w:pPr>
      <w:r w:rsidRPr="00065EE6">
        <w:rPr>
          <w:rFonts w:ascii="Arial" w:hAnsi="Arial" w:cs="Arial"/>
          <w:sz w:val="24"/>
          <w:szCs w:val="24"/>
        </w:rPr>
        <w:t>This is special software, like SPSS, WizSoft, Qualys and SAS, that was developed for special functions to facilitate advanced data analysis inquiry or special investigative purposes like data mining, security and access analysis.</w:t>
      </w:r>
    </w:p>
    <w:p w:rsidR="0061293C" w:rsidRPr="00065EE6" w:rsidRDefault="0061293C" w:rsidP="00065EE6">
      <w:pPr>
        <w:autoSpaceDE w:val="0"/>
        <w:autoSpaceDN w:val="0"/>
        <w:adjustRightInd w:val="0"/>
        <w:spacing w:after="0" w:line="360" w:lineRule="auto"/>
        <w:ind w:left="720"/>
        <w:jc w:val="both"/>
        <w:rPr>
          <w:rFonts w:ascii="Arial" w:hAnsi="Arial" w:cs="Arial"/>
          <w:sz w:val="24"/>
          <w:szCs w:val="24"/>
        </w:rPr>
      </w:pPr>
    </w:p>
    <w:p w:rsidR="0061293C" w:rsidRPr="00065EE6" w:rsidRDefault="0061293C" w:rsidP="00065EE6">
      <w:pPr>
        <w:autoSpaceDE w:val="0"/>
        <w:autoSpaceDN w:val="0"/>
        <w:adjustRightInd w:val="0"/>
        <w:spacing w:after="0" w:line="360" w:lineRule="auto"/>
        <w:jc w:val="both"/>
        <w:rPr>
          <w:rFonts w:ascii="Arial" w:hAnsi="Arial" w:cs="Arial"/>
          <w:sz w:val="24"/>
          <w:szCs w:val="24"/>
        </w:rPr>
      </w:pPr>
    </w:p>
    <w:p w:rsidR="0061293C" w:rsidRPr="00065EE6" w:rsidRDefault="0061293C" w:rsidP="00065EE6">
      <w:pPr>
        <w:autoSpaceDE w:val="0"/>
        <w:autoSpaceDN w:val="0"/>
        <w:adjustRightInd w:val="0"/>
        <w:spacing w:after="0" w:line="360" w:lineRule="auto"/>
        <w:jc w:val="both"/>
        <w:rPr>
          <w:rFonts w:ascii="Arial" w:hAnsi="Arial" w:cs="Arial"/>
          <w:b/>
          <w:caps/>
          <w:sz w:val="24"/>
          <w:szCs w:val="24"/>
        </w:rPr>
      </w:pPr>
    </w:p>
    <w:p w:rsidR="0008659D" w:rsidRPr="00065EE6" w:rsidRDefault="0008659D" w:rsidP="00065EE6">
      <w:pPr>
        <w:autoSpaceDE w:val="0"/>
        <w:autoSpaceDN w:val="0"/>
        <w:adjustRightInd w:val="0"/>
        <w:spacing w:after="0" w:line="360" w:lineRule="auto"/>
        <w:jc w:val="both"/>
        <w:rPr>
          <w:rFonts w:ascii="Arial" w:hAnsi="Arial" w:cs="Arial"/>
          <w:b/>
          <w:caps/>
          <w:sz w:val="24"/>
          <w:szCs w:val="24"/>
        </w:rPr>
      </w:pPr>
      <w:r w:rsidRPr="00065EE6">
        <w:rPr>
          <w:rFonts w:ascii="Arial" w:hAnsi="Arial" w:cs="Arial"/>
          <w:b/>
          <w:caps/>
          <w:sz w:val="24"/>
          <w:szCs w:val="24"/>
        </w:rPr>
        <w:t xml:space="preserve">q4. </w:t>
      </w:r>
      <w:r w:rsidRPr="00065EE6">
        <w:rPr>
          <w:rFonts w:ascii="Arial" w:hAnsi="Arial" w:cs="Arial"/>
          <w:b/>
          <w:caps/>
          <w:sz w:val="24"/>
          <w:szCs w:val="24"/>
        </w:rPr>
        <w:t>What is a chain of custody form? What type of information does this contain?</w:t>
      </w:r>
    </w:p>
    <w:p w:rsidR="00D61C5E" w:rsidRPr="00065EE6" w:rsidRDefault="00D61C5E" w:rsidP="00065EE6">
      <w:pPr>
        <w:autoSpaceDE w:val="0"/>
        <w:autoSpaceDN w:val="0"/>
        <w:adjustRightInd w:val="0"/>
        <w:spacing w:after="0" w:line="360" w:lineRule="auto"/>
        <w:jc w:val="both"/>
        <w:rPr>
          <w:rFonts w:ascii="Arial" w:hAnsi="Arial" w:cs="Arial"/>
          <w:sz w:val="24"/>
          <w:szCs w:val="24"/>
        </w:rPr>
      </w:pPr>
    </w:p>
    <w:p w:rsidR="0074083D" w:rsidRPr="00065EE6" w:rsidRDefault="0061293C" w:rsidP="00065EE6">
      <w:p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A chain of custody form is a document that will be used to identify</w:t>
      </w:r>
      <w:r w:rsidR="0074083D" w:rsidRPr="00065EE6">
        <w:rPr>
          <w:rFonts w:ascii="Arial" w:hAnsi="Arial" w:cs="Arial"/>
          <w:sz w:val="24"/>
          <w:szCs w:val="24"/>
        </w:rPr>
        <w:t xml:space="preserve"> a device that was used</w:t>
      </w:r>
      <w:r w:rsidRPr="00065EE6">
        <w:rPr>
          <w:rFonts w:ascii="Arial" w:hAnsi="Arial" w:cs="Arial"/>
          <w:sz w:val="24"/>
          <w:szCs w:val="24"/>
        </w:rPr>
        <w:t xml:space="preserve"> during the investigation process. It contains the</w:t>
      </w:r>
      <w:r w:rsidR="0074083D" w:rsidRPr="00065EE6">
        <w:rPr>
          <w:rFonts w:ascii="Arial" w:hAnsi="Arial" w:cs="Arial"/>
          <w:sz w:val="24"/>
          <w:szCs w:val="24"/>
        </w:rPr>
        <w:t xml:space="preserve"> following;</w:t>
      </w:r>
    </w:p>
    <w:p w:rsidR="00065EE6" w:rsidRPr="00065EE6" w:rsidRDefault="00065EE6" w:rsidP="00065EE6">
      <w:pPr>
        <w:autoSpaceDE w:val="0"/>
        <w:autoSpaceDN w:val="0"/>
        <w:adjustRightInd w:val="0"/>
        <w:spacing w:after="0" w:line="360" w:lineRule="auto"/>
        <w:jc w:val="both"/>
        <w:rPr>
          <w:rFonts w:ascii="Arial" w:hAnsi="Arial" w:cs="Arial"/>
          <w:sz w:val="24"/>
          <w:szCs w:val="24"/>
        </w:rPr>
      </w:pPr>
    </w:p>
    <w:p w:rsidR="0061293C" w:rsidRPr="00065EE6" w:rsidRDefault="0074083D" w:rsidP="00065EE6">
      <w:pPr>
        <w:pStyle w:val="ListParagraph"/>
        <w:numPr>
          <w:ilvl w:val="0"/>
          <w:numId w:val="48"/>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 xml:space="preserve">Details of all the people who collected or provided the device and it has to be signed by the said people. </w:t>
      </w:r>
    </w:p>
    <w:p w:rsidR="0074083D" w:rsidRPr="00065EE6" w:rsidRDefault="0074083D" w:rsidP="00065EE6">
      <w:pPr>
        <w:pStyle w:val="ListParagraph"/>
        <w:numPr>
          <w:ilvl w:val="0"/>
          <w:numId w:val="48"/>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The exact physical location of the device, including the address and office number.</w:t>
      </w:r>
    </w:p>
    <w:p w:rsidR="0074083D" w:rsidRPr="00065EE6" w:rsidRDefault="0074083D" w:rsidP="00065EE6">
      <w:pPr>
        <w:pStyle w:val="ListParagraph"/>
        <w:numPr>
          <w:ilvl w:val="0"/>
          <w:numId w:val="48"/>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Details of the device including description, serial and model number, make and device condition.</w:t>
      </w:r>
    </w:p>
    <w:p w:rsidR="0074083D" w:rsidRPr="00065EE6" w:rsidRDefault="0074083D" w:rsidP="00065EE6">
      <w:pPr>
        <w:pStyle w:val="ListParagraph"/>
        <w:numPr>
          <w:ilvl w:val="0"/>
          <w:numId w:val="48"/>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Date and time of collection or access</w:t>
      </w:r>
    </w:p>
    <w:p w:rsidR="0074083D" w:rsidRPr="00065EE6" w:rsidRDefault="0074083D" w:rsidP="00065EE6">
      <w:pPr>
        <w:pStyle w:val="ListParagraph"/>
        <w:numPr>
          <w:ilvl w:val="0"/>
          <w:numId w:val="48"/>
        </w:numPr>
        <w:autoSpaceDE w:val="0"/>
        <w:autoSpaceDN w:val="0"/>
        <w:adjustRightInd w:val="0"/>
        <w:spacing w:after="0" w:line="360" w:lineRule="auto"/>
        <w:jc w:val="both"/>
        <w:rPr>
          <w:rFonts w:ascii="Arial" w:hAnsi="Arial" w:cs="Arial"/>
          <w:sz w:val="24"/>
          <w:szCs w:val="24"/>
        </w:rPr>
      </w:pPr>
      <w:r w:rsidRPr="00065EE6">
        <w:rPr>
          <w:rFonts w:ascii="Arial" w:hAnsi="Arial" w:cs="Arial"/>
          <w:sz w:val="24"/>
          <w:szCs w:val="24"/>
        </w:rPr>
        <w:t xml:space="preserve">Where devices have markings, the details of the markings should be noted and a signature must be sought from the person who did the markings. Care should be taken so as not to damage the device. The form should also remind the handlers that </w:t>
      </w:r>
      <w:r w:rsidR="0052084F" w:rsidRPr="00065EE6">
        <w:rPr>
          <w:rFonts w:ascii="Arial" w:hAnsi="Arial" w:cs="Arial"/>
          <w:sz w:val="24"/>
          <w:szCs w:val="24"/>
        </w:rPr>
        <w:t>antistatic wrappers should always be used to wrap the devices before transportation in order to avoid loss of magnetic media and to make sure that all packages are sealed in tamper-proof wrapping.</w:t>
      </w:r>
    </w:p>
    <w:sectPr w:rsidR="0074083D" w:rsidRPr="00065EE6" w:rsidSect="00247F63">
      <w:pgSz w:w="11906" w:h="16838"/>
      <w:pgMar w:top="1135" w:right="14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1DC" w:rsidRDefault="006541DC" w:rsidP="00CB4D0A">
      <w:pPr>
        <w:spacing w:after="0" w:line="240" w:lineRule="auto"/>
      </w:pPr>
      <w:r>
        <w:separator/>
      </w:r>
    </w:p>
  </w:endnote>
  <w:endnote w:type="continuationSeparator" w:id="0">
    <w:p w:rsidR="006541DC" w:rsidRDefault="006541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1DC" w:rsidRDefault="006541DC" w:rsidP="00CB4D0A">
      <w:pPr>
        <w:spacing w:after="0" w:line="240" w:lineRule="auto"/>
      </w:pPr>
      <w:r>
        <w:separator/>
      </w:r>
    </w:p>
  </w:footnote>
  <w:footnote w:type="continuationSeparator" w:id="0">
    <w:p w:rsidR="006541DC" w:rsidRDefault="006541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6" type="#_x0000_t75" style="width:3in;height:3in" o:bullet="t"/>
    </w:pict>
  </w:numPicBullet>
  <w:abstractNum w:abstractNumId="0" w15:restartNumberingAfterBreak="0">
    <w:nsid w:val="06F47C0C"/>
    <w:multiLevelType w:val="hybridMultilevel"/>
    <w:tmpl w:val="556E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F19B2"/>
    <w:multiLevelType w:val="hybridMultilevel"/>
    <w:tmpl w:val="143C9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CC7C30"/>
    <w:multiLevelType w:val="hybridMultilevel"/>
    <w:tmpl w:val="9D9AB506"/>
    <w:lvl w:ilvl="0" w:tplc="498270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2DA6196"/>
    <w:multiLevelType w:val="hybridMultilevel"/>
    <w:tmpl w:val="48F68EBE"/>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9C005E"/>
    <w:multiLevelType w:val="hybridMultilevel"/>
    <w:tmpl w:val="5DD05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C12BF0"/>
    <w:multiLevelType w:val="hybridMultilevel"/>
    <w:tmpl w:val="65920002"/>
    <w:lvl w:ilvl="0" w:tplc="7A766F8A">
      <w:start w:val="1"/>
      <w:numFmt w:val="decimal"/>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790EF8"/>
    <w:multiLevelType w:val="multilevel"/>
    <w:tmpl w:val="FF366D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0"/>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D96078"/>
    <w:multiLevelType w:val="hybridMultilevel"/>
    <w:tmpl w:val="05804A90"/>
    <w:lvl w:ilvl="0" w:tplc="C4DCE9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822E95"/>
    <w:multiLevelType w:val="hybridMultilevel"/>
    <w:tmpl w:val="79AEACA4"/>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3E3E31"/>
    <w:multiLevelType w:val="hybridMultilevel"/>
    <w:tmpl w:val="59A44B44"/>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6B719C"/>
    <w:multiLevelType w:val="hybridMultilevel"/>
    <w:tmpl w:val="5D367A6E"/>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1" w15:restartNumberingAfterBreak="0">
    <w:nsid w:val="20F474DE"/>
    <w:multiLevelType w:val="hybridMultilevel"/>
    <w:tmpl w:val="464E91CE"/>
    <w:lvl w:ilvl="0" w:tplc="B85E8DF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422AA0"/>
    <w:multiLevelType w:val="hybridMultilevel"/>
    <w:tmpl w:val="40D47E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704B67"/>
    <w:multiLevelType w:val="hybridMultilevel"/>
    <w:tmpl w:val="F5660F3E"/>
    <w:lvl w:ilvl="0" w:tplc="07A459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EC727D"/>
    <w:multiLevelType w:val="hybridMultilevel"/>
    <w:tmpl w:val="E0AA97E8"/>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5" w15:restartNumberingAfterBreak="0">
    <w:nsid w:val="273303DD"/>
    <w:multiLevelType w:val="hybridMultilevel"/>
    <w:tmpl w:val="8326E328"/>
    <w:lvl w:ilvl="0" w:tplc="867CD3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7F406B2"/>
    <w:multiLevelType w:val="hybridMultilevel"/>
    <w:tmpl w:val="27EC0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A55277"/>
    <w:multiLevelType w:val="hybridMultilevel"/>
    <w:tmpl w:val="4AA641B0"/>
    <w:lvl w:ilvl="0" w:tplc="75C0B834">
      <w:start w:val="1"/>
      <w:numFmt w:val="decimal"/>
      <w:lvlText w:val="%1."/>
      <w:lvlJc w:val="left"/>
      <w:pPr>
        <w:ind w:left="720" w:hanging="360"/>
      </w:pPr>
      <w:rPr>
        <w:rFonts w:hint="default"/>
      </w:rPr>
    </w:lvl>
    <w:lvl w:ilvl="1" w:tplc="5846FD28">
      <w:numFmt w:val="bullet"/>
      <w:lvlText w:val="•"/>
      <w:lvlJc w:val="left"/>
      <w:pPr>
        <w:ind w:left="1440" w:hanging="360"/>
      </w:pPr>
      <w:rPr>
        <w:rFonts w:ascii="Calibri,Bold" w:eastAsiaTheme="minorHAnsi" w:hAnsi="Calibri,Bold" w:cs="Calibri,Bold"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2B5EE4"/>
    <w:multiLevelType w:val="hybridMultilevel"/>
    <w:tmpl w:val="58066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BA1D54"/>
    <w:multiLevelType w:val="hybridMultilevel"/>
    <w:tmpl w:val="B8320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4C932D5"/>
    <w:multiLevelType w:val="hybridMultilevel"/>
    <w:tmpl w:val="7416CFDA"/>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5897ED5"/>
    <w:multiLevelType w:val="hybridMultilevel"/>
    <w:tmpl w:val="73DC31CC"/>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B768DC"/>
    <w:multiLevelType w:val="hybridMultilevel"/>
    <w:tmpl w:val="26F02C74"/>
    <w:lvl w:ilvl="0" w:tplc="08090017">
      <w:start w:val="1"/>
      <w:numFmt w:val="lowerLetter"/>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4A5987"/>
    <w:multiLevelType w:val="hybridMultilevel"/>
    <w:tmpl w:val="5CCEC704"/>
    <w:lvl w:ilvl="0" w:tplc="D996E186">
      <w:start w:val="4"/>
      <w:numFmt w:val="bullet"/>
      <w:lvlText w:val=""/>
      <w:lvlJc w:val="left"/>
      <w:pPr>
        <w:ind w:left="720" w:hanging="360"/>
      </w:pPr>
      <w:rPr>
        <w:rFonts w:ascii="Symbol" w:eastAsiaTheme="minorHAnsi"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C707BC"/>
    <w:multiLevelType w:val="hybridMultilevel"/>
    <w:tmpl w:val="D0341966"/>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4218D3"/>
    <w:multiLevelType w:val="hybridMultilevel"/>
    <w:tmpl w:val="DB086AF6"/>
    <w:lvl w:ilvl="0" w:tplc="111A6150">
      <w:start w:val="1"/>
      <w:numFmt w:val="lowerLetter"/>
      <w:lvlText w:val="%1)"/>
      <w:lvlJc w:val="left"/>
      <w:pPr>
        <w:ind w:left="1440" w:hanging="360"/>
      </w:pPr>
      <w:rPr>
        <w:rFonts w:ascii="Calibri" w:hAnsi="Calibri" w:cs="Calibri" w:hint="default"/>
        <w:b w:val="0"/>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3EC2542C"/>
    <w:multiLevelType w:val="hybridMultilevel"/>
    <w:tmpl w:val="CD5CC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3F5A319F"/>
    <w:multiLevelType w:val="hybridMultilevel"/>
    <w:tmpl w:val="819002B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2B25BE7"/>
    <w:multiLevelType w:val="hybridMultilevel"/>
    <w:tmpl w:val="D1F2F180"/>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E2672C"/>
    <w:multiLevelType w:val="hybridMultilevel"/>
    <w:tmpl w:val="BE042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2E5648"/>
    <w:multiLevelType w:val="hybridMultilevel"/>
    <w:tmpl w:val="9594F73E"/>
    <w:lvl w:ilvl="0" w:tplc="111A6150">
      <w:start w:val="1"/>
      <w:numFmt w:val="lowerLetter"/>
      <w:lvlText w:val="%1)"/>
      <w:lvlJc w:val="left"/>
      <w:pPr>
        <w:ind w:left="720" w:hanging="360"/>
      </w:pPr>
      <w:rPr>
        <w:rFonts w:ascii="Calibri" w:hAnsi="Calibri" w:cs="Calibri"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365463"/>
    <w:multiLevelType w:val="hybridMultilevel"/>
    <w:tmpl w:val="2EACF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391F59"/>
    <w:multiLevelType w:val="hybridMultilevel"/>
    <w:tmpl w:val="D17AEFA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B86ABB"/>
    <w:multiLevelType w:val="hybridMultilevel"/>
    <w:tmpl w:val="56BE1ECE"/>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1F56706"/>
    <w:multiLevelType w:val="hybridMultilevel"/>
    <w:tmpl w:val="4EEE6EB8"/>
    <w:lvl w:ilvl="0" w:tplc="575824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3262F5C"/>
    <w:multiLevelType w:val="hybridMultilevel"/>
    <w:tmpl w:val="73DC31CC"/>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C654641"/>
    <w:multiLevelType w:val="hybridMultilevel"/>
    <w:tmpl w:val="0A00DE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726059"/>
    <w:multiLevelType w:val="hybridMultilevel"/>
    <w:tmpl w:val="59160E5A"/>
    <w:lvl w:ilvl="0" w:tplc="F0A6C94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09E68AB"/>
    <w:multiLevelType w:val="hybridMultilevel"/>
    <w:tmpl w:val="63D09012"/>
    <w:lvl w:ilvl="0" w:tplc="641AD4A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43D530E"/>
    <w:multiLevelType w:val="hybridMultilevel"/>
    <w:tmpl w:val="D3808BC8"/>
    <w:lvl w:ilvl="0" w:tplc="75C0B83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57E6207"/>
    <w:multiLevelType w:val="hybridMultilevel"/>
    <w:tmpl w:val="52062DF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6547340"/>
    <w:multiLevelType w:val="hybridMultilevel"/>
    <w:tmpl w:val="0016A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DB46147"/>
    <w:multiLevelType w:val="hybridMultilevel"/>
    <w:tmpl w:val="BF90902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5308FD"/>
    <w:multiLevelType w:val="hybridMultilevel"/>
    <w:tmpl w:val="D520BAA0"/>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4C44C00"/>
    <w:multiLevelType w:val="hybridMultilevel"/>
    <w:tmpl w:val="72F20A8E"/>
    <w:lvl w:ilvl="0" w:tplc="C62E7C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76474E83"/>
    <w:multiLevelType w:val="hybridMultilevel"/>
    <w:tmpl w:val="6A50FA8C"/>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7" w15:restartNumberingAfterBreak="0">
    <w:nsid w:val="794E04B2"/>
    <w:multiLevelType w:val="hybridMultilevel"/>
    <w:tmpl w:val="027EF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5A106D"/>
    <w:multiLevelType w:val="hybridMultilevel"/>
    <w:tmpl w:val="14A6924E"/>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DB145C5"/>
    <w:multiLevelType w:val="hybridMultilevel"/>
    <w:tmpl w:val="B35EC228"/>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19"/>
  </w:num>
  <w:num w:numId="3">
    <w:abstractNumId w:val="15"/>
  </w:num>
  <w:num w:numId="4">
    <w:abstractNumId w:val="35"/>
  </w:num>
  <w:num w:numId="5">
    <w:abstractNumId w:val="26"/>
  </w:num>
  <w:num w:numId="6">
    <w:abstractNumId w:val="47"/>
  </w:num>
  <w:num w:numId="7">
    <w:abstractNumId w:val="39"/>
  </w:num>
  <w:num w:numId="8">
    <w:abstractNumId w:val="42"/>
  </w:num>
  <w:num w:numId="9">
    <w:abstractNumId w:val="13"/>
  </w:num>
  <w:num w:numId="10">
    <w:abstractNumId w:val="34"/>
  </w:num>
  <w:num w:numId="11">
    <w:abstractNumId w:val="9"/>
  </w:num>
  <w:num w:numId="12">
    <w:abstractNumId w:val="21"/>
  </w:num>
  <w:num w:numId="13">
    <w:abstractNumId w:val="49"/>
  </w:num>
  <w:num w:numId="14">
    <w:abstractNumId w:val="17"/>
  </w:num>
  <w:num w:numId="15">
    <w:abstractNumId w:val="48"/>
  </w:num>
  <w:num w:numId="16">
    <w:abstractNumId w:val="36"/>
  </w:num>
  <w:num w:numId="17">
    <w:abstractNumId w:val="24"/>
  </w:num>
  <w:num w:numId="18">
    <w:abstractNumId w:val="28"/>
  </w:num>
  <w:num w:numId="19">
    <w:abstractNumId w:val="8"/>
  </w:num>
  <w:num w:numId="20">
    <w:abstractNumId w:val="3"/>
  </w:num>
  <w:num w:numId="21">
    <w:abstractNumId w:val="40"/>
  </w:num>
  <w:num w:numId="22">
    <w:abstractNumId w:val="31"/>
  </w:num>
  <w:num w:numId="23">
    <w:abstractNumId w:val="4"/>
  </w:num>
  <w:num w:numId="24">
    <w:abstractNumId w:val="10"/>
  </w:num>
  <w:num w:numId="25">
    <w:abstractNumId w:val="29"/>
  </w:num>
  <w:num w:numId="26">
    <w:abstractNumId w:val="1"/>
  </w:num>
  <w:num w:numId="27">
    <w:abstractNumId w:val="18"/>
  </w:num>
  <w:num w:numId="28">
    <w:abstractNumId w:val="0"/>
  </w:num>
  <w:num w:numId="29">
    <w:abstractNumId w:val="11"/>
  </w:num>
  <w:num w:numId="30">
    <w:abstractNumId w:val="16"/>
  </w:num>
  <w:num w:numId="31">
    <w:abstractNumId w:val="37"/>
  </w:num>
  <w:num w:numId="32">
    <w:abstractNumId w:val="22"/>
  </w:num>
  <w:num w:numId="33">
    <w:abstractNumId w:val="14"/>
  </w:num>
  <w:num w:numId="34">
    <w:abstractNumId w:val="5"/>
  </w:num>
  <w:num w:numId="35">
    <w:abstractNumId w:val="2"/>
  </w:num>
  <w:num w:numId="36">
    <w:abstractNumId w:val="43"/>
  </w:num>
  <w:num w:numId="37">
    <w:abstractNumId w:val="12"/>
  </w:num>
  <w:num w:numId="38">
    <w:abstractNumId w:val="6"/>
  </w:num>
  <w:num w:numId="39">
    <w:abstractNumId w:val="46"/>
  </w:num>
  <w:num w:numId="40">
    <w:abstractNumId w:val="30"/>
  </w:num>
  <w:num w:numId="41">
    <w:abstractNumId w:val="25"/>
  </w:num>
  <w:num w:numId="42">
    <w:abstractNumId w:val="45"/>
  </w:num>
  <w:num w:numId="43">
    <w:abstractNumId w:val="23"/>
  </w:num>
  <w:num w:numId="44">
    <w:abstractNumId w:val="44"/>
  </w:num>
  <w:num w:numId="45">
    <w:abstractNumId w:val="41"/>
  </w:num>
  <w:num w:numId="46">
    <w:abstractNumId w:val="32"/>
  </w:num>
  <w:num w:numId="47">
    <w:abstractNumId w:val="27"/>
  </w:num>
  <w:num w:numId="48">
    <w:abstractNumId w:val="20"/>
  </w:num>
  <w:num w:numId="49">
    <w:abstractNumId w:val="38"/>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2D8"/>
    <w:rsid w:val="000138B5"/>
    <w:rsid w:val="00013BFF"/>
    <w:rsid w:val="000158F9"/>
    <w:rsid w:val="00035CDD"/>
    <w:rsid w:val="00040083"/>
    <w:rsid w:val="000465C8"/>
    <w:rsid w:val="00055992"/>
    <w:rsid w:val="000632EB"/>
    <w:rsid w:val="00065EE6"/>
    <w:rsid w:val="000820E8"/>
    <w:rsid w:val="000821EC"/>
    <w:rsid w:val="0008659D"/>
    <w:rsid w:val="00086D0F"/>
    <w:rsid w:val="000D335E"/>
    <w:rsid w:val="000E35B0"/>
    <w:rsid w:val="000F1853"/>
    <w:rsid w:val="000F64AD"/>
    <w:rsid w:val="001175EE"/>
    <w:rsid w:val="001200BD"/>
    <w:rsid w:val="00142095"/>
    <w:rsid w:val="00157CF6"/>
    <w:rsid w:val="00160ED1"/>
    <w:rsid w:val="00171A15"/>
    <w:rsid w:val="001819AA"/>
    <w:rsid w:val="00182416"/>
    <w:rsid w:val="001876B5"/>
    <w:rsid w:val="00187EB4"/>
    <w:rsid w:val="0019614D"/>
    <w:rsid w:val="001A14DB"/>
    <w:rsid w:val="001C2E88"/>
    <w:rsid w:val="001C4DFA"/>
    <w:rsid w:val="001C67B7"/>
    <w:rsid w:val="001F0481"/>
    <w:rsid w:val="001F4A7E"/>
    <w:rsid w:val="0020451E"/>
    <w:rsid w:val="00206B9D"/>
    <w:rsid w:val="00212B3F"/>
    <w:rsid w:val="00230F79"/>
    <w:rsid w:val="00234426"/>
    <w:rsid w:val="00247F63"/>
    <w:rsid w:val="002716AA"/>
    <w:rsid w:val="00272362"/>
    <w:rsid w:val="00287991"/>
    <w:rsid w:val="002A6AB8"/>
    <w:rsid w:val="002B0BD7"/>
    <w:rsid w:val="002B573D"/>
    <w:rsid w:val="002C0E68"/>
    <w:rsid w:val="002C5CB2"/>
    <w:rsid w:val="002E529A"/>
    <w:rsid w:val="002F3E92"/>
    <w:rsid w:val="00302720"/>
    <w:rsid w:val="003149A1"/>
    <w:rsid w:val="00314A5B"/>
    <w:rsid w:val="00321F12"/>
    <w:rsid w:val="003338E4"/>
    <w:rsid w:val="00336B53"/>
    <w:rsid w:val="00357E14"/>
    <w:rsid w:val="00357F00"/>
    <w:rsid w:val="00371885"/>
    <w:rsid w:val="00387491"/>
    <w:rsid w:val="0039668A"/>
    <w:rsid w:val="00397C23"/>
    <w:rsid w:val="003B6058"/>
    <w:rsid w:val="003B715D"/>
    <w:rsid w:val="003C05BD"/>
    <w:rsid w:val="003E1A75"/>
    <w:rsid w:val="003F301A"/>
    <w:rsid w:val="003F57D2"/>
    <w:rsid w:val="0040341F"/>
    <w:rsid w:val="00405895"/>
    <w:rsid w:val="004058DF"/>
    <w:rsid w:val="0040740E"/>
    <w:rsid w:val="00416DDB"/>
    <w:rsid w:val="00422656"/>
    <w:rsid w:val="00436028"/>
    <w:rsid w:val="00453158"/>
    <w:rsid w:val="00486F1A"/>
    <w:rsid w:val="004878F8"/>
    <w:rsid w:val="00490CB9"/>
    <w:rsid w:val="004A2CE2"/>
    <w:rsid w:val="004A4371"/>
    <w:rsid w:val="004A6867"/>
    <w:rsid w:val="004A7688"/>
    <w:rsid w:val="004C645C"/>
    <w:rsid w:val="004C7689"/>
    <w:rsid w:val="004D66E9"/>
    <w:rsid w:val="004E3CDA"/>
    <w:rsid w:val="004E7EC6"/>
    <w:rsid w:val="004F2137"/>
    <w:rsid w:val="004F4B4D"/>
    <w:rsid w:val="0050216D"/>
    <w:rsid w:val="00503518"/>
    <w:rsid w:val="00503D7E"/>
    <w:rsid w:val="0050778F"/>
    <w:rsid w:val="00513A9F"/>
    <w:rsid w:val="0052084F"/>
    <w:rsid w:val="005305B6"/>
    <w:rsid w:val="0053085B"/>
    <w:rsid w:val="005311E3"/>
    <w:rsid w:val="00534E26"/>
    <w:rsid w:val="00535F31"/>
    <w:rsid w:val="005368A6"/>
    <w:rsid w:val="00537539"/>
    <w:rsid w:val="005838DE"/>
    <w:rsid w:val="00591365"/>
    <w:rsid w:val="005B31E4"/>
    <w:rsid w:val="005B47A0"/>
    <w:rsid w:val="006034F6"/>
    <w:rsid w:val="00607874"/>
    <w:rsid w:val="00607E77"/>
    <w:rsid w:val="006114F1"/>
    <w:rsid w:val="0061293C"/>
    <w:rsid w:val="00617BB3"/>
    <w:rsid w:val="006209CA"/>
    <w:rsid w:val="006265CB"/>
    <w:rsid w:val="00645CDD"/>
    <w:rsid w:val="00647185"/>
    <w:rsid w:val="006541DC"/>
    <w:rsid w:val="006823A7"/>
    <w:rsid w:val="00691508"/>
    <w:rsid w:val="00694FDB"/>
    <w:rsid w:val="006B0730"/>
    <w:rsid w:val="006B5869"/>
    <w:rsid w:val="006C27D4"/>
    <w:rsid w:val="006E47E4"/>
    <w:rsid w:val="0070347F"/>
    <w:rsid w:val="0070678E"/>
    <w:rsid w:val="0074012A"/>
    <w:rsid w:val="0074083D"/>
    <w:rsid w:val="0076745D"/>
    <w:rsid w:val="007843BB"/>
    <w:rsid w:val="007A26AD"/>
    <w:rsid w:val="007B01A6"/>
    <w:rsid w:val="007E7E1E"/>
    <w:rsid w:val="00804C30"/>
    <w:rsid w:val="0081092C"/>
    <w:rsid w:val="00831C11"/>
    <w:rsid w:val="00834A64"/>
    <w:rsid w:val="008375C1"/>
    <w:rsid w:val="00860290"/>
    <w:rsid w:val="0089377B"/>
    <w:rsid w:val="008A1D1C"/>
    <w:rsid w:val="008A60B4"/>
    <w:rsid w:val="008B3C31"/>
    <w:rsid w:val="008C1940"/>
    <w:rsid w:val="008C59A0"/>
    <w:rsid w:val="008D0FC4"/>
    <w:rsid w:val="008E73F4"/>
    <w:rsid w:val="009001A2"/>
    <w:rsid w:val="00902C45"/>
    <w:rsid w:val="00931603"/>
    <w:rsid w:val="00935BF7"/>
    <w:rsid w:val="0095442C"/>
    <w:rsid w:val="009566B9"/>
    <w:rsid w:val="00960D99"/>
    <w:rsid w:val="00962E9D"/>
    <w:rsid w:val="009706F7"/>
    <w:rsid w:val="0097475C"/>
    <w:rsid w:val="009779A5"/>
    <w:rsid w:val="00983942"/>
    <w:rsid w:val="00990299"/>
    <w:rsid w:val="009939FC"/>
    <w:rsid w:val="009A2067"/>
    <w:rsid w:val="009B6453"/>
    <w:rsid w:val="009C37E0"/>
    <w:rsid w:val="009C478F"/>
    <w:rsid w:val="009D299B"/>
    <w:rsid w:val="00A03880"/>
    <w:rsid w:val="00A04C5B"/>
    <w:rsid w:val="00A14B66"/>
    <w:rsid w:val="00A241DF"/>
    <w:rsid w:val="00A32F40"/>
    <w:rsid w:val="00A47F68"/>
    <w:rsid w:val="00A52646"/>
    <w:rsid w:val="00A65CF7"/>
    <w:rsid w:val="00A7195D"/>
    <w:rsid w:val="00A833EE"/>
    <w:rsid w:val="00A851DA"/>
    <w:rsid w:val="00A85F62"/>
    <w:rsid w:val="00A86ECF"/>
    <w:rsid w:val="00A9539D"/>
    <w:rsid w:val="00AC7896"/>
    <w:rsid w:val="00AC7D5B"/>
    <w:rsid w:val="00AD52BF"/>
    <w:rsid w:val="00AE1481"/>
    <w:rsid w:val="00AE7368"/>
    <w:rsid w:val="00AF1E4C"/>
    <w:rsid w:val="00B02665"/>
    <w:rsid w:val="00B0415E"/>
    <w:rsid w:val="00B04678"/>
    <w:rsid w:val="00B10BD8"/>
    <w:rsid w:val="00B3585D"/>
    <w:rsid w:val="00B400CE"/>
    <w:rsid w:val="00B42B44"/>
    <w:rsid w:val="00B53263"/>
    <w:rsid w:val="00B5612D"/>
    <w:rsid w:val="00B624CA"/>
    <w:rsid w:val="00B823E1"/>
    <w:rsid w:val="00BE0896"/>
    <w:rsid w:val="00BE146F"/>
    <w:rsid w:val="00C03577"/>
    <w:rsid w:val="00C3774F"/>
    <w:rsid w:val="00C37A9D"/>
    <w:rsid w:val="00C55B52"/>
    <w:rsid w:val="00C63ACE"/>
    <w:rsid w:val="00C65FEA"/>
    <w:rsid w:val="00C8153A"/>
    <w:rsid w:val="00C83D08"/>
    <w:rsid w:val="00C95F83"/>
    <w:rsid w:val="00CA0AC2"/>
    <w:rsid w:val="00CA1727"/>
    <w:rsid w:val="00CA1F68"/>
    <w:rsid w:val="00CA40AA"/>
    <w:rsid w:val="00CB4D0A"/>
    <w:rsid w:val="00CC575A"/>
    <w:rsid w:val="00CE6010"/>
    <w:rsid w:val="00D039AC"/>
    <w:rsid w:val="00D10A6F"/>
    <w:rsid w:val="00D21294"/>
    <w:rsid w:val="00D265C6"/>
    <w:rsid w:val="00D3460F"/>
    <w:rsid w:val="00D422C1"/>
    <w:rsid w:val="00D427DE"/>
    <w:rsid w:val="00D42C99"/>
    <w:rsid w:val="00D5587D"/>
    <w:rsid w:val="00D566B2"/>
    <w:rsid w:val="00D61C5E"/>
    <w:rsid w:val="00D674E5"/>
    <w:rsid w:val="00D707CC"/>
    <w:rsid w:val="00D76B0B"/>
    <w:rsid w:val="00D81645"/>
    <w:rsid w:val="00D821FE"/>
    <w:rsid w:val="00DB0793"/>
    <w:rsid w:val="00DC5C17"/>
    <w:rsid w:val="00DC6BEB"/>
    <w:rsid w:val="00DC6EDC"/>
    <w:rsid w:val="00DD12B7"/>
    <w:rsid w:val="00DE7B18"/>
    <w:rsid w:val="00E00821"/>
    <w:rsid w:val="00E04DB4"/>
    <w:rsid w:val="00E2680A"/>
    <w:rsid w:val="00E30679"/>
    <w:rsid w:val="00E4597D"/>
    <w:rsid w:val="00E54832"/>
    <w:rsid w:val="00E55D32"/>
    <w:rsid w:val="00E56A90"/>
    <w:rsid w:val="00E641CC"/>
    <w:rsid w:val="00E97327"/>
    <w:rsid w:val="00EA30AB"/>
    <w:rsid w:val="00EB096B"/>
    <w:rsid w:val="00EB3925"/>
    <w:rsid w:val="00EB779B"/>
    <w:rsid w:val="00EE5047"/>
    <w:rsid w:val="00F11E43"/>
    <w:rsid w:val="00F23A07"/>
    <w:rsid w:val="00F341E7"/>
    <w:rsid w:val="00F355FE"/>
    <w:rsid w:val="00F415DA"/>
    <w:rsid w:val="00F50830"/>
    <w:rsid w:val="00F7003C"/>
    <w:rsid w:val="00F72D9D"/>
    <w:rsid w:val="00F768B8"/>
    <w:rsid w:val="00F97760"/>
    <w:rsid w:val="00FA12AE"/>
    <w:rsid w:val="00FA635A"/>
    <w:rsid w:val="00FD42EA"/>
    <w:rsid w:val="00FE45E2"/>
    <w:rsid w:val="00FE79C5"/>
    <w:rsid w:val="00FF0B29"/>
    <w:rsid w:val="00FF5528"/>
    <w:rsid w:val="00FF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5626A5-44CE-4645-A65F-A5C6DBE6B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D0FC4"/>
    <w:pPr>
      <w:spacing w:after="0" w:line="240" w:lineRule="auto"/>
    </w:pPr>
  </w:style>
  <w:style w:type="character" w:styleId="Hyperlink">
    <w:name w:val="Hyperlink"/>
    <w:basedOn w:val="DefaultParagraphFont"/>
    <w:uiPriority w:val="99"/>
    <w:semiHidden/>
    <w:unhideWhenUsed/>
    <w:rsid w:val="004C645C"/>
    <w:rPr>
      <w:strike w:val="0"/>
      <w:dstrike w:val="0"/>
      <w:color w:val="337AB7"/>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571796">
      <w:bodyDiv w:val="1"/>
      <w:marLeft w:val="0"/>
      <w:marRight w:val="0"/>
      <w:marTop w:val="0"/>
      <w:marBottom w:val="0"/>
      <w:divBdr>
        <w:top w:val="none" w:sz="0" w:space="0" w:color="auto"/>
        <w:left w:val="none" w:sz="0" w:space="0" w:color="auto"/>
        <w:bottom w:val="none" w:sz="0" w:space="0" w:color="auto"/>
        <w:right w:val="none" w:sz="0" w:space="0" w:color="auto"/>
      </w:divBdr>
      <w:divsChild>
        <w:div w:id="1514418821">
          <w:marLeft w:val="60"/>
          <w:marRight w:val="0"/>
          <w:marTop w:val="105"/>
          <w:marBottom w:val="75"/>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39C12-758B-43CA-8ADB-4263CADE1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Thaban</cp:lastModifiedBy>
  <cp:revision>2</cp:revision>
  <cp:lastPrinted>2017-01-26T13:03:00Z</cp:lastPrinted>
  <dcterms:created xsi:type="dcterms:W3CDTF">2017-02-14T07:06:00Z</dcterms:created>
  <dcterms:modified xsi:type="dcterms:W3CDTF">2017-02-14T07:06:00Z</dcterms:modified>
</cp:coreProperties>
</file>