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26F61"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A22B90" w:rsidRDefault="00A22B90">
            <w:pPr>
              <w:pStyle w:val="Default"/>
              <w:rPr>
                <w:rFonts w:asciiTheme="minorHAnsi" w:hAnsiTheme="minorHAnsi" w:cstheme="minorHAnsi"/>
                <w:sz w:val="20"/>
                <w:szCs w:val="20"/>
              </w:rPr>
            </w:pPr>
            <w:proofErr w:type="spellStart"/>
            <w:r w:rsidRPr="00A22B90">
              <w:rPr>
                <w:rFonts w:asciiTheme="minorHAnsi" w:hAnsiTheme="minorHAnsi" w:cstheme="minorHAnsi"/>
                <w:sz w:val="20"/>
                <w:szCs w:val="20"/>
              </w:rPr>
              <w:t>Randolf</w:t>
            </w:r>
            <w:proofErr w:type="spellEnd"/>
            <w:r w:rsidRPr="00A22B90">
              <w:rPr>
                <w:rFonts w:asciiTheme="minorHAnsi" w:hAnsiTheme="minorHAnsi" w:cstheme="minorHAnsi"/>
                <w:sz w:val="20"/>
                <w:szCs w:val="20"/>
              </w:rPr>
              <w:t xml:space="preserve"> </w:t>
            </w:r>
            <w:proofErr w:type="spellStart"/>
            <w:r w:rsidRPr="00A22B90">
              <w:rPr>
                <w:rFonts w:asciiTheme="minorHAnsi" w:hAnsiTheme="minorHAnsi" w:cstheme="minorHAnsi"/>
                <w:sz w:val="20"/>
                <w:szCs w:val="20"/>
              </w:rPr>
              <w:t>Delmendo</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A22B90" w:rsidRDefault="00A851DA">
            <w:pPr>
              <w:pStyle w:val="Default"/>
              <w:rPr>
                <w:rFonts w:asciiTheme="minorHAnsi" w:hAnsiTheme="minorHAnsi" w:cstheme="minorHAnsi"/>
                <w:sz w:val="20"/>
                <w:szCs w:val="20"/>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A22B90" w:rsidRDefault="00A22B90" w:rsidP="00A22B90">
            <w:pPr>
              <w:tabs>
                <w:tab w:val="left" w:pos="3600"/>
              </w:tabs>
              <w:autoSpaceDE w:val="0"/>
              <w:autoSpaceDN w:val="0"/>
              <w:adjustRightInd w:val="0"/>
              <w:rPr>
                <w:rFonts w:cstheme="minorHAnsi"/>
                <w:sz w:val="20"/>
                <w:szCs w:val="20"/>
              </w:rPr>
            </w:pPr>
            <w:r w:rsidRPr="00A22B90">
              <w:rPr>
                <w:rFonts w:cstheme="minorHAnsi"/>
                <w:bCs/>
                <w:sz w:val="20"/>
                <w:szCs w:val="20"/>
              </w:rPr>
              <w:t xml:space="preserve">Accounting and Finance Level 4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A22B90" w:rsidRDefault="00A22B90">
            <w:pPr>
              <w:rPr>
                <w:rFonts w:cstheme="minorHAnsi"/>
                <w:sz w:val="20"/>
                <w:szCs w:val="20"/>
              </w:rPr>
            </w:pPr>
            <w:r w:rsidRPr="00A22B90">
              <w:rPr>
                <w:rFonts w:cstheme="minorHAnsi"/>
                <w:sz w:val="20"/>
                <w:szCs w:val="20"/>
              </w:rPr>
              <w:t>2</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w:t>
      </w:r>
      <w:proofErr w:type="gramStart"/>
      <w:r w:rsidR="00443E6F">
        <w:t>grades</w:t>
      </w:r>
      <w:proofErr w:type="gramEnd"/>
      <w:r w:rsidR="00443E6F">
        <w:t xml:space="preserve">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A22B90" w:rsidRPr="004D3CC1" w:rsidRDefault="00A22B90" w:rsidP="00A22B90">
            <w:pPr>
              <w:autoSpaceDE w:val="0"/>
              <w:autoSpaceDN w:val="0"/>
              <w:adjustRightInd w:val="0"/>
              <w:rPr>
                <w:rFonts w:ascii="Palatino Linotype" w:hAnsi="Palatino Linotype" w:cs="Calibri"/>
                <w:color w:val="000000"/>
                <w:sz w:val="20"/>
                <w:szCs w:val="20"/>
              </w:rPr>
            </w:pPr>
            <w:r w:rsidRPr="004D3CC1">
              <w:rPr>
                <w:rFonts w:ascii="Palatino Linotype" w:hAnsi="Palatino Linotype" w:cs="Calibri,Bold"/>
                <w:b/>
                <w:bCs/>
                <w:color w:val="C00000"/>
                <w:sz w:val="20"/>
                <w:szCs w:val="20"/>
              </w:rPr>
              <w:t xml:space="preserve">1. </w:t>
            </w:r>
            <w:r w:rsidRPr="004D3CC1">
              <w:rPr>
                <w:rFonts w:ascii="Palatino Linotype" w:hAnsi="Palatino Linotype" w:cs="Calibri"/>
                <w:color w:val="000000"/>
                <w:sz w:val="20"/>
                <w:szCs w:val="20"/>
              </w:rPr>
              <w:t>Give short answers to the following questions: (16)</w:t>
            </w:r>
          </w:p>
          <w:p w:rsidR="00A22B90" w:rsidRPr="004D3CC1" w:rsidRDefault="00A22B90" w:rsidP="00A22B90">
            <w:pPr>
              <w:autoSpaceDE w:val="0"/>
              <w:autoSpaceDN w:val="0"/>
              <w:adjustRightInd w:val="0"/>
              <w:rPr>
                <w:rFonts w:ascii="Palatino Linotype" w:hAnsi="Palatino Linotype" w:cs="Calibri"/>
                <w:color w:val="000000"/>
                <w:sz w:val="20"/>
                <w:szCs w:val="20"/>
              </w:rPr>
            </w:pPr>
          </w:p>
          <w:p w:rsidR="00A22B90" w:rsidRPr="004D3CC1" w:rsidRDefault="00A22B90" w:rsidP="00A22B90">
            <w:pPr>
              <w:autoSpaceDE w:val="0"/>
              <w:autoSpaceDN w:val="0"/>
              <w:adjustRightInd w:val="0"/>
              <w:rPr>
                <w:rFonts w:ascii="Palatino Linotype" w:hAnsi="Palatino Linotype" w:cs="Calibri"/>
                <w:color w:val="000000"/>
                <w:sz w:val="20"/>
                <w:szCs w:val="20"/>
              </w:rPr>
            </w:pPr>
            <w:r w:rsidRPr="004D3CC1">
              <w:rPr>
                <w:rFonts w:ascii="Palatino Linotype" w:hAnsi="Palatino Linotype" w:cs="Calibri"/>
                <w:color w:val="000000"/>
                <w:sz w:val="20"/>
                <w:szCs w:val="20"/>
              </w:rPr>
              <w:t>i. Who is an accountant?</w:t>
            </w:r>
          </w:p>
          <w:p w:rsidR="00A22B90" w:rsidRPr="004D3CC1" w:rsidRDefault="00A22B90" w:rsidP="00A22B90">
            <w:pPr>
              <w:autoSpaceDE w:val="0"/>
              <w:autoSpaceDN w:val="0"/>
              <w:adjustRightInd w:val="0"/>
              <w:rPr>
                <w:rFonts w:ascii="Palatino Linotype" w:hAnsi="Palatino Linotype" w:cs="Calibri"/>
                <w:b/>
                <w:color w:val="000000"/>
                <w:sz w:val="20"/>
                <w:szCs w:val="20"/>
                <w:highlight w:val="green"/>
              </w:rPr>
            </w:pPr>
            <w:r w:rsidRPr="004D3CC1">
              <w:rPr>
                <w:rFonts w:ascii="Palatino Linotype" w:hAnsi="Palatino Linotype" w:cs="Calibri"/>
                <w:color w:val="000000"/>
                <w:sz w:val="20"/>
                <w:szCs w:val="20"/>
              </w:rPr>
              <w:tab/>
            </w:r>
            <w:r w:rsidRPr="004D3CC1">
              <w:rPr>
                <w:rFonts w:ascii="Palatino Linotype" w:hAnsi="Palatino Linotype" w:cs="Calibri"/>
                <w:b/>
                <w:sz w:val="20"/>
                <w:szCs w:val="20"/>
                <w:highlight w:val="green"/>
              </w:rPr>
              <w:t>responsible for account keeping; important instrument for financial control; advises the company in fiscal or financial matters;</w:t>
            </w:r>
            <w:r w:rsidRPr="004D3CC1">
              <w:rPr>
                <w:rFonts w:ascii="Palatino Linotype" w:hAnsi="Palatino Linotype" w:cs="Calibri"/>
                <w:b/>
                <w:color w:val="000000"/>
                <w:sz w:val="20"/>
                <w:szCs w:val="20"/>
                <w:highlight w:val="green"/>
              </w:rPr>
              <w:t xml:space="preserve"> prepares the </w:t>
            </w:r>
            <w:proofErr w:type="spellStart"/>
            <w:r w:rsidRPr="004D3CC1">
              <w:rPr>
                <w:rFonts w:ascii="Palatino Linotype" w:hAnsi="Palatino Linotype" w:cs="Calibri"/>
                <w:b/>
                <w:color w:val="000000"/>
                <w:sz w:val="20"/>
                <w:szCs w:val="20"/>
                <w:highlight w:val="green"/>
              </w:rPr>
              <w:t>organisation’s</w:t>
            </w:r>
            <w:proofErr w:type="spellEnd"/>
            <w:r w:rsidRPr="004D3CC1">
              <w:rPr>
                <w:rFonts w:ascii="Palatino Linotype" w:hAnsi="Palatino Linotype" w:cs="Calibri"/>
                <w:b/>
                <w:color w:val="000000"/>
                <w:sz w:val="20"/>
                <w:szCs w:val="20"/>
                <w:highlight w:val="green"/>
              </w:rPr>
              <w:t xml:space="preserve"> financial statements, such as, the income statement and balance sheet for a particular period. He/she has the responsibility of maintaining supporting evidence and classified facts related to the financial matters of the </w:t>
            </w:r>
            <w:proofErr w:type="spellStart"/>
            <w:r w:rsidRPr="004D3CC1">
              <w:rPr>
                <w:rFonts w:ascii="Palatino Linotype" w:hAnsi="Palatino Linotype" w:cs="Calibri"/>
                <w:b/>
                <w:color w:val="000000"/>
                <w:sz w:val="20"/>
                <w:szCs w:val="20"/>
                <w:highlight w:val="green"/>
              </w:rPr>
              <w:t>organisation</w:t>
            </w:r>
            <w:proofErr w:type="spellEnd"/>
            <w:r w:rsidRPr="004D3CC1">
              <w:rPr>
                <w:rFonts w:ascii="Palatino Linotype" w:hAnsi="Palatino Linotype" w:cs="Calibri"/>
                <w:b/>
                <w:color w:val="000000"/>
                <w:sz w:val="20"/>
                <w:szCs w:val="20"/>
                <w:highlight w:val="green"/>
              </w:rPr>
              <w:t>; and deals with the verification, authentication, and certification of the company’s</w:t>
            </w:r>
          </w:p>
          <w:p w:rsidR="00A22B90" w:rsidRPr="004D3CC1" w:rsidRDefault="00A22B90" w:rsidP="00A22B90">
            <w:pPr>
              <w:autoSpaceDE w:val="0"/>
              <w:autoSpaceDN w:val="0"/>
              <w:adjustRightInd w:val="0"/>
              <w:rPr>
                <w:rFonts w:ascii="Palatino Linotype" w:hAnsi="Palatino Linotype" w:cs="Calibri"/>
                <w:b/>
                <w:color w:val="000000"/>
                <w:sz w:val="20"/>
                <w:szCs w:val="20"/>
              </w:rPr>
            </w:pPr>
            <w:proofErr w:type="gramStart"/>
            <w:r w:rsidRPr="004D3CC1">
              <w:rPr>
                <w:rFonts w:ascii="Palatino Linotype" w:hAnsi="Palatino Linotype" w:cs="Calibri"/>
                <w:b/>
                <w:color w:val="000000"/>
                <w:sz w:val="20"/>
                <w:szCs w:val="20"/>
                <w:highlight w:val="green"/>
              </w:rPr>
              <w:t>accounts</w:t>
            </w:r>
            <w:proofErr w:type="gramEnd"/>
            <w:r w:rsidRPr="004D3CC1">
              <w:rPr>
                <w:rFonts w:ascii="Palatino Linotype" w:hAnsi="Palatino Linotype" w:cs="Calibri"/>
                <w:b/>
                <w:color w:val="000000"/>
                <w:sz w:val="20"/>
                <w:szCs w:val="20"/>
                <w:highlight w:val="green"/>
              </w:rPr>
              <w:t>.</w:t>
            </w:r>
          </w:p>
          <w:p w:rsidR="00A22B90" w:rsidRPr="004D3CC1" w:rsidRDefault="00A22B90" w:rsidP="00A22B90">
            <w:pPr>
              <w:autoSpaceDE w:val="0"/>
              <w:autoSpaceDN w:val="0"/>
              <w:adjustRightInd w:val="0"/>
              <w:rPr>
                <w:rFonts w:ascii="Palatino Linotype" w:hAnsi="Palatino Linotype" w:cs="Calibri"/>
                <w:color w:val="000000"/>
                <w:sz w:val="20"/>
                <w:szCs w:val="20"/>
              </w:rPr>
            </w:pPr>
          </w:p>
          <w:p w:rsidR="00A22B90" w:rsidRPr="004D3CC1" w:rsidRDefault="00A22B90" w:rsidP="00A22B90">
            <w:pPr>
              <w:autoSpaceDE w:val="0"/>
              <w:autoSpaceDN w:val="0"/>
              <w:adjustRightInd w:val="0"/>
              <w:rPr>
                <w:rFonts w:ascii="Palatino Linotype" w:hAnsi="Palatino Linotype" w:cs="Calibri"/>
                <w:color w:val="000000"/>
                <w:sz w:val="20"/>
                <w:szCs w:val="20"/>
              </w:rPr>
            </w:pPr>
            <w:r w:rsidRPr="004D3CC1">
              <w:rPr>
                <w:rFonts w:ascii="Palatino Linotype" w:hAnsi="Palatino Linotype" w:cs="Calibri"/>
                <w:color w:val="000000"/>
                <w:sz w:val="20"/>
                <w:szCs w:val="20"/>
              </w:rPr>
              <w:t>ii. Describe various roles and activities that accountants perform.</w:t>
            </w:r>
          </w:p>
          <w:p w:rsidR="00A22B90" w:rsidRPr="004D3CC1" w:rsidRDefault="00A22B90" w:rsidP="00A22B90">
            <w:pPr>
              <w:autoSpaceDE w:val="0"/>
              <w:autoSpaceDN w:val="0"/>
              <w:adjustRightInd w:val="0"/>
              <w:rPr>
                <w:rFonts w:ascii="Palatino Linotype" w:hAnsi="Palatino Linotype" w:cs="Calibri"/>
                <w:color w:val="000000"/>
                <w:sz w:val="20"/>
                <w:szCs w:val="20"/>
              </w:rPr>
            </w:pPr>
          </w:p>
          <w:p w:rsidR="00A22B90" w:rsidRPr="004D3CC1" w:rsidRDefault="00A22B90" w:rsidP="00A22B90">
            <w:pPr>
              <w:autoSpaceDE w:val="0"/>
              <w:autoSpaceDN w:val="0"/>
              <w:adjustRightInd w:val="0"/>
              <w:rPr>
                <w:rFonts w:ascii="Palatino Linotype" w:hAnsi="Palatino Linotype" w:cs="Calibri"/>
                <w:b/>
                <w:sz w:val="20"/>
                <w:szCs w:val="20"/>
                <w:highlight w:val="green"/>
              </w:rPr>
            </w:pPr>
            <w:r w:rsidRPr="004D3CC1">
              <w:rPr>
                <w:rFonts w:ascii="Palatino Linotype" w:hAnsi="Palatino Linotype" w:cs="Calibri"/>
                <w:b/>
                <w:sz w:val="20"/>
                <w:szCs w:val="20"/>
                <w:highlight w:val="green"/>
              </w:rPr>
              <w:t xml:space="preserve">Accountants </w:t>
            </w:r>
            <w:r>
              <w:rPr>
                <w:rFonts w:ascii="Palatino Linotype" w:hAnsi="Palatino Linotype" w:cs="Calibri"/>
                <w:b/>
                <w:sz w:val="20"/>
                <w:szCs w:val="20"/>
                <w:highlight w:val="green"/>
              </w:rPr>
              <w:t>identify</w:t>
            </w:r>
            <w:r w:rsidRPr="004D3CC1">
              <w:rPr>
                <w:rFonts w:ascii="Palatino Linotype" w:hAnsi="Palatino Linotype" w:cs="Calibri"/>
                <w:b/>
                <w:sz w:val="20"/>
                <w:szCs w:val="20"/>
                <w:highlight w:val="green"/>
              </w:rPr>
              <w:t xml:space="preserve"> problems with the organization’s operations and its financial position and provide solutions, as well.</w:t>
            </w:r>
          </w:p>
          <w:p w:rsidR="00A22B90" w:rsidRPr="004D3CC1" w:rsidRDefault="00A22B90" w:rsidP="00A22B90">
            <w:pPr>
              <w:autoSpaceDE w:val="0"/>
              <w:autoSpaceDN w:val="0"/>
              <w:adjustRightInd w:val="0"/>
              <w:rPr>
                <w:rFonts w:ascii="Palatino Linotype" w:hAnsi="Palatino Linotype" w:cs="Calibri"/>
                <w:b/>
                <w:sz w:val="20"/>
                <w:szCs w:val="20"/>
                <w:highlight w:val="green"/>
              </w:rPr>
            </w:pPr>
          </w:p>
          <w:p w:rsidR="00A22B90" w:rsidRPr="004D3CC1" w:rsidRDefault="00A22B90" w:rsidP="00A22B90">
            <w:pPr>
              <w:autoSpaceDE w:val="0"/>
              <w:autoSpaceDN w:val="0"/>
              <w:adjustRightInd w:val="0"/>
              <w:rPr>
                <w:rFonts w:ascii="Palatino Linotype" w:hAnsi="Palatino Linotype"/>
                <w:b/>
                <w:sz w:val="20"/>
                <w:szCs w:val="20"/>
                <w:highlight w:val="green"/>
              </w:rPr>
            </w:pPr>
            <w:r w:rsidRPr="004D3CC1">
              <w:rPr>
                <w:rFonts w:ascii="Palatino Linotype" w:hAnsi="Palatino Linotype"/>
                <w:b/>
                <w:sz w:val="20"/>
                <w:szCs w:val="20"/>
                <w:highlight w:val="green"/>
              </w:rPr>
              <w:t>An accountant performs financial functions related to the collection, accuracy, recording, analysis and presentation of a business, organization or company's financial operations.</w:t>
            </w:r>
          </w:p>
          <w:p w:rsidR="00A22B90" w:rsidRPr="004D3CC1" w:rsidRDefault="00A22B90" w:rsidP="00A22B90">
            <w:pPr>
              <w:pStyle w:val="Heading2"/>
              <w:rPr>
                <w:rFonts w:ascii="Palatino Linotype" w:hAnsi="Palatino Linotype"/>
                <w:sz w:val="20"/>
                <w:szCs w:val="20"/>
              </w:rPr>
            </w:pPr>
            <w:r w:rsidRPr="004D3CC1">
              <w:rPr>
                <w:rFonts w:ascii="Palatino Linotype" w:hAnsi="Palatino Linotype"/>
                <w:sz w:val="20"/>
                <w:szCs w:val="20"/>
                <w:highlight w:val="green"/>
              </w:rPr>
              <w:t>Responsible for Financial Data Management</w:t>
            </w:r>
            <w:r w:rsidRPr="004D3CC1">
              <w:rPr>
                <w:rFonts w:ascii="Palatino Linotype" w:hAnsi="Palatino Linotype"/>
                <w:bCs w:val="0"/>
                <w:sz w:val="20"/>
                <w:szCs w:val="20"/>
                <w:highlight w:val="green"/>
              </w:rPr>
              <w:t xml:space="preserve">, </w:t>
            </w:r>
            <w:r w:rsidRPr="004D3CC1">
              <w:rPr>
                <w:rFonts w:ascii="Palatino Linotype" w:hAnsi="Palatino Linotype"/>
                <w:sz w:val="20"/>
                <w:szCs w:val="20"/>
                <w:highlight w:val="green"/>
              </w:rPr>
              <w:t xml:space="preserve">Analysis </w:t>
            </w:r>
            <w:proofErr w:type="gramStart"/>
            <w:r w:rsidRPr="004D3CC1">
              <w:rPr>
                <w:rFonts w:ascii="Palatino Linotype" w:hAnsi="Palatino Linotype"/>
                <w:sz w:val="20"/>
                <w:szCs w:val="20"/>
                <w:highlight w:val="green"/>
              </w:rPr>
              <w:t>And</w:t>
            </w:r>
            <w:proofErr w:type="gramEnd"/>
            <w:r w:rsidRPr="004D3CC1">
              <w:rPr>
                <w:rFonts w:ascii="Palatino Linotype" w:hAnsi="Palatino Linotype"/>
                <w:sz w:val="20"/>
                <w:szCs w:val="20"/>
                <w:highlight w:val="green"/>
              </w:rPr>
              <w:t xml:space="preserve"> Advice, Financial Report Preparation, Compliance and External Business Affiliations</w:t>
            </w:r>
          </w:p>
          <w:p w:rsidR="00A22B90" w:rsidRDefault="00A22B90" w:rsidP="00A22B90">
            <w:pPr>
              <w:autoSpaceDE w:val="0"/>
              <w:autoSpaceDN w:val="0"/>
              <w:adjustRightInd w:val="0"/>
              <w:rPr>
                <w:rFonts w:ascii="Palatino Linotype" w:hAnsi="Palatino Linotype" w:cs="Calibri"/>
                <w:color w:val="000000"/>
                <w:sz w:val="20"/>
                <w:szCs w:val="20"/>
              </w:rPr>
            </w:pPr>
          </w:p>
          <w:p w:rsidR="00A22B90" w:rsidRDefault="00A22B90" w:rsidP="00A22B90">
            <w:pPr>
              <w:autoSpaceDE w:val="0"/>
              <w:autoSpaceDN w:val="0"/>
              <w:adjustRightInd w:val="0"/>
              <w:rPr>
                <w:rFonts w:ascii="Palatino Linotype" w:hAnsi="Palatino Linotype" w:cs="Calibri"/>
                <w:color w:val="000000"/>
                <w:sz w:val="20"/>
                <w:szCs w:val="20"/>
              </w:rPr>
            </w:pPr>
          </w:p>
          <w:p w:rsidR="00A22B90" w:rsidRDefault="00A22B90" w:rsidP="00A22B90">
            <w:pPr>
              <w:autoSpaceDE w:val="0"/>
              <w:autoSpaceDN w:val="0"/>
              <w:adjustRightInd w:val="0"/>
              <w:rPr>
                <w:rFonts w:ascii="Palatino Linotype" w:hAnsi="Palatino Linotype" w:cs="Calibri"/>
                <w:color w:val="000000"/>
                <w:sz w:val="20"/>
                <w:szCs w:val="20"/>
              </w:rPr>
            </w:pPr>
          </w:p>
          <w:p w:rsidR="00A22B90" w:rsidRDefault="00A22B90" w:rsidP="00A22B90">
            <w:pPr>
              <w:autoSpaceDE w:val="0"/>
              <w:autoSpaceDN w:val="0"/>
              <w:adjustRightInd w:val="0"/>
              <w:rPr>
                <w:rFonts w:ascii="Palatino Linotype" w:hAnsi="Palatino Linotype" w:cs="Calibri"/>
                <w:color w:val="000000"/>
                <w:sz w:val="20"/>
                <w:szCs w:val="20"/>
              </w:rPr>
            </w:pPr>
          </w:p>
          <w:p w:rsidR="00A22B90" w:rsidRDefault="00A22B90" w:rsidP="00A22B90">
            <w:pPr>
              <w:autoSpaceDE w:val="0"/>
              <w:autoSpaceDN w:val="0"/>
              <w:adjustRightInd w:val="0"/>
              <w:rPr>
                <w:rFonts w:ascii="Palatino Linotype" w:hAnsi="Palatino Linotype" w:cs="Calibri"/>
                <w:color w:val="000000"/>
                <w:sz w:val="20"/>
                <w:szCs w:val="20"/>
              </w:rPr>
            </w:pPr>
          </w:p>
          <w:p w:rsidR="00A22B90" w:rsidRDefault="00A22B90" w:rsidP="00A22B90">
            <w:pPr>
              <w:autoSpaceDE w:val="0"/>
              <w:autoSpaceDN w:val="0"/>
              <w:adjustRightInd w:val="0"/>
              <w:rPr>
                <w:rFonts w:ascii="Palatino Linotype" w:hAnsi="Palatino Linotype" w:cs="Calibri"/>
                <w:color w:val="000000"/>
                <w:sz w:val="20"/>
                <w:szCs w:val="20"/>
              </w:rPr>
            </w:pPr>
          </w:p>
          <w:p w:rsidR="00A22B90" w:rsidRDefault="00A22B90" w:rsidP="00A22B90">
            <w:pPr>
              <w:autoSpaceDE w:val="0"/>
              <w:autoSpaceDN w:val="0"/>
              <w:adjustRightInd w:val="0"/>
              <w:rPr>
                <w:rFonts w:ascii="Palatino Linotype" w:hAnsi="Palatino Linotype" w:cs="Calibri"/>
                <w:color w:val="000000"/>
                <w:sz w:val="20"/>
                <w:szCs w:val="20"/>
              </w:rPr>
            </w:pPr>
          </w:p>
          <w:p w:rsidR="00A22B90" w:rsidRDefault="00A22B90" w:rsidP="00A22B90">
            <w:pPr>
              <w:autoSpaceDE w:val="0"/>
              <w:autoSpaceDN w:val="0"/>
              <w:adjustRightInd w:val="0"/>
              <w:rPr>
                <w:rFonts w:ascii="Palatino Linotype" w:hAnsi="Palatino Linotype" w:cs="Calibri"/>
                <w:color w:val="000000"/>
                <w:sz w:val="20"/>
                <w:szCs w:val="20"/>
              </w:rPr>
            </w:pPr>
            <w:r w:rsidRPr="004D3CC1">
              <w:rPr>
                <w:rFonts w:ascii="Palatino Linotype" w:hAnsi="Palatino Linotype" w:cs="Calibri"/>
                <w:color w:val="000000"/>
                <w:sz w:val="20"/>
                <w:szCs w:val="20"/>
              </w:rPr>
              <w:lastRenderedPageBreak/>
              <w:t>iii. What type of duties does a controller perform?</w:t>
            </w:r>
          </w:p>
          <w:p w:rsidR="00A22B90" w:rsidRDefault="00A22B90" w:rsidP="00A22B90">
            <w:pPr>
              <w:autoSpaceDE w:val="0"/>
              <w:autoSpaceDN w:val="0"/>
              <w:adjustRightInd w:val="0"/>
              <w:rPr>
                <w:rFonts w:ascii="Palatino Linotype" w:hAnsi="Palatino Linotype" w:cs="Calibri"/>
                <w:color w:val="000000"/>
                <w:sz w:val="20"/>
                <w:szCs w:val="20"/>
              </w:rPr>
            </w:pPr>
          </w:p>
          <w:p w:rsidR="00A22B90" w:rsidRPr="00B64DBB" w:rsidRDefault="00A22B90" w:rsidP="00A22B90">
            <w:pPr>
              <w:autoSpaceDE w:val="0"/>
              <w:autoSpaceDN w:val="0"/>
              <w:adjustRightInd w:val="0"/>
              <w:rPr>
                <w:rFonts w:ascii="Palatino Linotype" w:hAnsi="Palatino Linotype" w:cs="Calibri"/>
                <w:b/>
                <w:color w:val="000000"/>
                <w:sz w:val="20"/>
                <w:szCs w:val="20"/>
                <w:highlight w:val="green"/>
              </w:rPr>
            </w:pPr>
            <w:r w:rsidRPr="00B64DBB">
              <w:rPr>
                <w:rFonts w:ascii="Palatino Linotype" w:hAnsi="Palatino Linotype" w:cs="Calibri,Bold"/>
                <w:b/>
                <w:bCs/>
                <w:color w:val="EE7D31"/>
                <w:sz w:val="20"/>
                <w:szCs w:val="20"/>
                <w:highlight w:val="green"/>
              </w:rPr>
              <w:t xml:space="preserve">a) </w:t>
            </w:r>
            <w:r w:rsidRPr="00B64DBB">
              <w:rPr>
                <w:rFonts w:ascii="Palatino Linotype" w:hAnsi="Palatino Linotype" w:cs="Calibri"/>
                <w:b/>
                <w:color w:val="000000"/>
                <w:sz w:val="20"/>
                <w:szCs w:val="20"/>
                <w:highlight w:val="green"/>
              </w:rPr>
              <w:t>Designing a functional accounting system and operating it;</w:t>
            </w:r>
          </w:p>
          <w:p w:rsidR="00A22B90" w:rsidRPr="00B64DBB" w:rsidRDefault="00A22B90" w:rsidP="00A22B90">
            <w:pPr>
              <w:autoSpaceDE w:val="0"/>
              <w:autoSpaceDN w:val="0"/>
              <w:adjustRightInd w:val="0"/>
              <w:rPr>
                <w:rFonts w:ascii="Palatino Linotype" w:hAnsi="Palatino Linotype" w:cs="Calibri"/>
                <w:b/>
                <w:color w:val="000000"/>
                <w:sz w:val="20"/>
                <w:szCs w:val="20"/>
                <w:highlight w:val="green"/>
              </w:rPr>
            </w:pPr>
            <w:r w:rsidRPr="00B64DBB">
              <w:rPr>
                <w:rFonts w:ascii="Palatino Linotype" w:hAnsi="Palatino Linotype" w:cs="Calibri,Bold"/>
                <w:b/>
                <w:bCs/>
                <w:color w:val="EE7D31"/>
                <w:sz w:val="20"/>
                <w:szCs w:val="20"/>
                <w:highlight w:val="green"/>
              </w:rPr>
              <w:t xml:space="preserve">b) </w:t>
            </w:r>
            <w:r w:rsidRPr="00B64DBB">
              <w:rPr>
                <w:rFonts w:ascii="Palatino Linotype" w:hAnsi="Palatino Linotype" w:cs="Calibri"/>
                <w:b/>
                <w:color w:val="000000"/>
                <w:sz w:val="20"/>
                <w:szCs w:val="20"/>
                <w:highlight w:val="green"/>
              </w:rPr>
              <w:t>Preparation of financial statements and reports;</w:t>
            </w:r>
          </w:p>
          <w:p w:rsidR="00A22B90" w:rsidRPr="00B64DBB" w:rsidRDefault="00A22B90" w:rsidP="00A22B90">
            <w:pPr>
              <w:autoSpaceDE w:val="0"/>
              <w:autoSpaceDN w:val="0"/>
              <w:adjustRightInd w:val="0"/>
              <w:rPr>
                <w:rFonts w:ascii="Palatino Linotype" w:hAnsi="Palatino Linotype" w:cs="Calibri"/>
                <w:b/>
                <w:color w:val="000000"/>
                <w:sz w:val="20"/>
                <w:szCs w:val="20"/>
                <w:highlight w:val="green"/>
              </w:rPr>
            </w:pPr>
            <w:r w:rsidRPr="00B64DBB">
              <w:rPr>
                <w:rFonts w:ascii="Palatino Linotype" w:hAnsi="Palatino Linotype" w:cs="Calibri,Bold"/>
                <w:b/>
                <w:bCs/>
                <w:color w:val="EE7D31"/>
                <w:sz w:val="20"/>
                <w:szCs w:val="20"/>
                <w:highlight w:val="green"/>
              </w:rPr>
              <w:t xml:space="preserve">c) </w:t>
            </w:r>
            <w:r w:rsidRPr="00B64DBB">
              <w:rPr>
                <w:rFonts w:ascii="Palatino Linotype" w:hAnsi="Palatino Linotype" w:cs="Calibri"/>
                <w:b/>
                <w:color w:val="000000"/>
                <w:sz w:val="20"/>
                <w:szCs w:val="20"/>
                <w:highlight w:val="green"/>
              </w:rPr>
              <w:t>Establishing and maintaining systems and procedures;</w:t>
            </w:r>
          </w:p>
          <w:p w:rsidR="00A22B90" w:rsidRPr="00B64DBB" w:rsidRDefault="00A22B90" w:rsidP="00A22B90">
            <w:pPr>
              <w:autoSpaceDE w:val="0"/>
              <w:autoSpaceDN w:val="0"/>
              <w:adjustRightInd w:val="0"/>
              <w:rPr>
                <w:rFonts w:ascii="Palatino Linotype" w:hAnsi="Palatino Linotype" w:cs="Calibri"/>
                <w:b/>
                <w:color w:val="000000"/>
                <w:sz w:val="20"/>
                <w:szCs w:val="20"/>
                <w:highlight w:val="green"/>
              </w:rPr>
            </w:pPr>
            <w:r w:rsidRPr="00B64DBB">
              <w:rPr>
                <w:rFonts w:ascii="Palatino Linotype" w:hAnsi="Palatino Linotype" w:cs="Calibri,Bold"/>
                <w:b/>
                <w:bCs/>
                <w:color w:val="EE7D31"/>
                <w:sz w:val="20"/>
                <w:szCs w:val="20"/>
                <w:highlight w:val="green"/>
              </w:rPr>
              <w:t xml:space="preserve">d) </w:t>
            </w:r>
            <w:r w:rsidRPr="00B64DBB">
              <w:rPr>
                <w:rFonts w:ascii="Palatino Linotype" w:hAnsi="Palatino Linotype" w:cs="Calibri"/>
                <w:b/>
                <w:color w:val="000000"/>
                <w:sz w:val="20"/>
                <w:szCs w:val="20"/>
                <w:highlight w:val="green"/>
              </w:rPr>
              <w:t>Managing the internal and external audit of the business;</w:t>
            </w:r>
          </w:p>
          <w:p w:rsidR="00A22B90" w:rsidRPr="00B64DBB" w:rsidRDefault="00A22B90" w:rsidP="00A22B90">
            <w:pPr>
              <w:autoSpaceDE w:val="0"/>
              <w:autoSpaceDN w:val="0"/>
              <w:adjustRightInd w:val="0"/>
              <w:rPr>
                <w:rFonts w:ascii="Palatino Linotype" w:hAnsi="Palatino Linotype" w:cs="Calibri"/>
                <w:b/>
                <w:color w:val="000000"/>
                <w:sz w:val="20"/>
                <w:szCs w:val="20"/>
                <w:highlight w:val="green"/>
              </w:rPr>
            </w:pPr>
            <w:r w:rsidRPr="00B64DBB">
              <w:rPr>
                <w:rFonts w:ascii="Palatino Linotype" w:hAnsi="Palatino Linotype" w:cs="Calibri,Bold"/>
                <w:b/>
                <w:bCs/>
                <w:color w:val="EE7D31"/>
                <w:sz w:val="20"/>
                <w:szCs w:val="20"/>
                <w:highlight w:val="green"/>
              </w:rPr>
              <w:t xml:space="preserve">e) </w:t>
            </w:r>
            <w:r w:rsidRPr="00B64DBB">
              <w:rPr>
                <w:rFonts w:ascii="Palatino Linotype" w:hAnsi="Palatino Linotype" w:cs="Calibri"/>
                <w:b/>
                <w:color w:val="000000"/>
                <w:sz w:val="20"/>
                <w:szCs w:val="20"/>
                <w:highlight w:val="green"/>
              </w:rPr>
              <w:t>Managing computer applications;</w:t>
            </w:r>
          </w:p>
          <w:p w:rsidR="00A22B90" w:rsidRPr="00B64DBB" w:rsidRDefault="00A22B90" w:rsidP="00A22B90">
            <w:pPr>
              <w:autoSpaceDE w:val="0"/>
              <w:autoSpaceDN w:val="0"/>
              <w:adjustRightInd w:val="0"/>
              <w:rPr>
                <w:rFonts w:ascii="Palatino Linotype" w:hAnsi="Palatino Linotype" w:cs="Calibri"/>
                <w:b/>
                <w:color w:val="000000"/>
                <w:sz w:val="20"/>
                <w:szCs w:val="20"/>
                <w:highlight w:val="green"/>
              </w:rPr>
            </w:pPr>
            <w:r w:rsidRPr="00B64DBB">
              <w:rPr>
                <w:rFonts w:ascii="Palatino Linotype" w:hAnsi="Palatino Linotype" w:cs="Calibri,Bold"/>
                <w:b/>
                <w:bCs/>
                <w:color w:val="EE7D31"/>
                <w:sz w:val="20"/>
                <w:szCs w:val="20"/>
                <w:highlight w:val="green"/>
              </w:rPr>
              <w:t xml:space="preserve">f) </w:t>
            </w:r>
            <w:r w:rsidRPr="00B64DBB">
              <w:rPr>
                <w:rFonts w:ascii="Palatino Linotype" w:hAnsi="Palatino Linotype" w:cs="Calibri"/>
                <w:b/>
                <w:color w:val="000000"/>
                <w:sz w:val="20"/>
                <w:szCs w:val="20"/>
                <w:highlight w:val="green"/>
              </w:rPr>
              <w:t>Exercising cost control;</w:t>
            </w:r>
          </w:p>
          <w:p w:rsidR="00A22B90" w:rsidRPr="00B64DBB" w:rsidRDefault="00A22B90" w:rsidP="00A22B90">
            <w:pPr>
              <w:autoSpaceDE w:val="0"/>
              <w:autoSpaceDN w:val="0"/>
              <w:adjustRightInd w:val="0"/>
              <w:rPr>
                <w:rFonts w:ascii="Palatino Linotype" w:hAnsi="Palatino Linotype" w:cs="Calibri"/>
                <w:b/>
                <w:color w:val="000000"/>
                <w:sz w:val="20"/>
                <w:szCs w:val="20"/>
                <w:highlight w:val="green"/>
              </w:rPr>
            </w:pPr>
            <w:r w:rsidRPr="00B64DBB">
              <w:rPr>
                <w:rFonts w:ascii="Palatino Linotype" w:hAnsi="Palatino Linotype" w:cs="Calibri,Bold"/>
                <w:b/>
                <w:bCs/>
                <w:color w:val="EE7D31"/>
                <w:sz w:val="20"/>
                <w:szCs w:val="20"/>
                <w:highlight w:val="green"/>
              </w:rPr>
              <w:t xml:space="preserve">g) </w:t>
            </w:r>
            <w:r w:rsidRPr="00B64DBB">
              <w:rPr>
                <w:rFonts w:ascii="Palatino Linotype" w:hAnsi="Palatino Linotype" w:cs="Calibri"/>
                <w:b/>
                <w:color w:val="000000"/>
                <w:sz w:val="20"/>
                <w:szCs w:val="20"/>
                <w:highlight w:val="green"/>
              </w:rPr>
              <w:t>Preparing budgets;</w:t>
            </w:r>
          </w:p>
          <w:p w:rsidR="00A22B90" w:rsidRPr="00B64DBB" w:rsidRDefault="00A22B90" w:rsidP="00A22B90">
            <w:pPr>
              <w:autoSpaceDE w:val="0"/>
              <w:autoSpaceDN w:val="0"/>
              <w:adjustRightInd w:val="0"/>
              <w:rPr>
                <w:rFonts w:ascii="Palatino Linotype" w:hAnsi="Palatino Linotype" w:cs="Calibri"/>
                <w:b/>
                <w:color w:val="000000"/>
                <w:sz w:val="20"/>
                <w:szCs w:val="20"/>
                <w:highlight w:val="green"/>
              </w:rPr>
            </w:pPr>
            <w:r w:rsidRPr="00B64DBB">
              <w:rPr>
                <w:rFonts w:ascii="Palatino Linotype" w:hAnsi="Palatino Linotype" w:cs="Calibri,Bold"/>
                <w:b/>
                <w:bCs/>
                <w:color w:val="EE7D31"/>
                <w:sz w:val="20"/>
                <w:szCs w:val="20"/>
                <w:highlight w:val="green"/>
              </w:rPr>
              <w:t xml:space="preserve">h) </w:t>
            </w:r>
            <w:r w:rsidRPr="00B64DBB">
              <w:rPr>
                <w:rFonts w:ascii="Palatino Linotype" w:hAnsi="Palatino Linotype" w:cs="Calibri"/>
                <w:b/>
                <w:color w:val="000000"/>
                <w:sz w:val="20"/>
                <w:szCs w:val="20"/>
                <w:highlight w:val="green"/>
              </w:rPr>
              <w:t>Forecasting and preparing analytical reports;</w:t>
            </w:r>
          </w:p>
          <w:p w:rsidR="00A22B90" w:rsidRPr="00B64DBB" w:rsidRDefault="00A22B90" w:rsidP="00A22B90">
            <w:pPr>
              <w:autoSpaceDE w:val="0"/>
              <w:autoSpaceDN w:val="0"/>
              <w:adjustRightInd w:val="0"/>
              <w:rPr>
                <w:rFonts w:ascii="Palatino Linotype" w:hAnsi="Palatino Linotype" w:cs="Calibri"/>
                <w:b/>
                <w:color w:val="000000"/>
                <w:sz w:val="20"/>
                <w:szCs w:val="20"/>
                <w:highlight w:val="green"/>
              </w:rPr>
            </w:pPr>
            <w:r w:rsidRPr="00B64DBB">
              <w:rPr>
                <w:rFonts w:ascii="Palatino Linotype" w:hAnsi="Palatino Linotype" w:cs="Calibri,Bold"/>
                <w:b/>
                <w:bCs/>
                <w:color w:val="EE7D31"/>
                <w:sz w:val="20"/>
                <w:szCs w:val="20"/>
                <w:highlight w:val="green"/>
              </w:rPr>
              <w:t xml:space="preserve">i) </w:t>
            </w:r>
            <w:r w:rsidRPr="00B64DBB">
              <w:rPr>
                <w:rFonts w:ascii="Palatino Linotype" w:hAnsi="Palatino Linotype" w:cs="Calibri"/>
                <w:b/>
                <w:color w:val="000000"/>
                <w:sz w:val="20"/>
                <w:szCs w:val="20"/>
                <w:highlight w:val="green"/>
              </w:rPr>
              <w:t>Supplying information to top management; and</w:t>
            </w:r>
          </w:p>
          <w:p w:rsidR="00A22B90" w:rsidRDefault="00A22B90" w:rsidP="00A22B90">
            <w:pPr>
              <w:autoSpaceDE w:val="0"/>
              <w:autoSpaceDN w:val="0"/>
              <w:adjustRightInd w:val="0"/>
              <w:rPr>
                <w:rFonts w:ascii="Palatino Linotype" w:hAnsi="Palatino Linotype" w:cs="Calibri"/>
                <w:color w:val="000000"/>
                <w:sz w:val="20"/>
                <w:szCs w:val="20"/>
              </w:rPr>
            </w:pPr>
            <w:r w:rsidRPr="00B64DBB">
              <w:rPr>
                <w:rFonts w:ascii="Palatino Linotype" w:hAnsi="Palatino Linotype" w:cs="Calibri,Bold"/>
                <w:b/>
                <w:bCs/>
                <w:color w:val="EE7D31"/>
                <w:sz w:val="20"/>
                <w:szCs w:val="20"/>
                <w:highlight w:val="green"/>
              </w:rPr>
              <w:t xml:space="preserve">j) </w:t>
            </w:r>
            <w:r w:rsidRPr="00B64DBB">
              <w:rPr>
                <w:rFonts w:ascii="Palatino Linotype" w:hAnsi="Palatino Linotype" w:cs="Calibri"/>
                <w:b/>
                <w:color w:val="000000"/>
                <w:sz w:val="20"/>
                <w:szCs w:val="20"/>
                <w:highlight w:val="green"/>
              </w:rPr>
              <w:t>Managing the company’s taxes.</w:t>
            </w:r>
          </w:p>
          <w:p w:rsidR="00A22B90" w:rsidRPr="00B64DBB" w:rsidRDefault="00A22B90" w:rsidP="00A22B90">
            <w:pPr>
              <w:autoSpaceDE w:val="0"/>
              <w:autoSpaceDN w:val="0"/>
              <w:adjustRightInd w:val="0"/>
              <w:rPr>
                <w:rFonts w:ascii="Palatino Linotype" w:hAnsi="Palatino Linotype" w:cs="Calibri"/>
                <w:color w:val="000000"/>
                <w:sz w:val="20"/>
                <w:szCs w:val="20"/>
              </w:rPr>
            </w:pPr>
          </w:p>
          <w:p w:rsidR="00A22B90" w:rsidRPr="00B64DBB" w:rsidRDefault="00A22B90" w:rsidP="00A22B90">
            <w:pPr>
              <w:autoSpaceDE w:val="0"/>
              <w:autoSpaceDN w:val="0"/>
              <w:adjustRightInd w:val="0"/>
              <w:rPr>
                <w:rFonts w:ascii="Palatino Linotype" w:hAnsi="Palatino Linotype" w:cs="Calibri"/>
                <w:color w:val="000000"/>
                <w:sz w:val="20"/>
                <w:szCs w:val="20"/>
              </w:rPr>
            </w:pPr>
            <w:r w:rsidRPr="00B64DBB">
              <w:rPr>
                <w:rFonts w:ascii="Palatino Linotype" w:hAnsi="Palatino Linotype" w:cs="Calibri"/>
                <w:color w:val="000000"/>
                <w:sz w:val="20"/>
                <w:szCs w:val="20"/>
              </w:rPr>
              <w:t>iv. What is a double entry system? Outline the steps involved in Double entry system.</w:t>
            </w:r>
          </w:p>
          <w:p w:rsidR="00A22B90" w:rsidRPr="00B64DBB" w:rsidRDefault="00A22B90" w:rsidP="00A22B90">
            <w:pPr>
              <w:autoSpaceDE w:val="0"/>
              <w:autoSpaceDN w:val="0"/>
              <w:adjustRightInd w:val="0"/>
              <w:rPr>
                <w:rFonts w:ascii="Palatino Linotype" w:hAnsi="Palatino Linotype" w:cs="Calibri"/>
                <w:color w:val="000000"/>
                <w:sz w:val="20"/>
                <w:szCs w:val="20"/>
              </w:rPr>
            </w:pPr>
          </w:p>
          <w:p w:rsidR="00A22B90" w:rsidRPr="00B64DBB" w:rsidRDefault="00A22B90" w:rsidP="00A22B90">
            <w:pPr>
              <w:autoSpaceDE w:val="0"/>
              <w:autoSpaceDN w:val="0"/>
              <w:adjustRightInd w:val="0"/>
              <w:rPr>
                <w:rFonts w:ascii="Palatino Linotype" w:hAnsi="Palatino Linotype" w:cs="Calibri"/>
                <w:b/>
                <w:sz w:val="20"/>
                <w:szCs w:val="20"/>
                <w:highlight w:val="green"/>
              </w:rPr>
            </w:pPr>
            <w:r w:rsidRPr="00B64DBB">
              <w:rPr>
                <w:rFonts w:ascii="Palatino Linotype" w:hAnsi="Palatino Linotype" w:cs="Calibri,Bold"/>
                <w:b/>
                <w:bCs/>
                <w:sz w:val="20"/>
                <w:szCs w:val="20"/>
                <w:highlight w:val="green"/>
              </w:rPr>
              <w:t xml:space="preserve">Double Entry: </w:t>
            </w:r>
            <w:r w:rsidRPr="00B64DBB">
              <w:rPr>
                <w:rFonts w:ascii="Palatino Linotype" w:hAnsi="Palatino Linotype" w:cs="Calibri"/>
                <w:b/>
                <w:sz w:val="20"/>
                <w:szCs w:val="20"/>
                <w:highlight w:val="green"/>
              </w:rPr>
              <w:t>Every business transaction has a two-fold effect in this system, at the giving and receiving</w:t>
            </w:r>
            <w:r>
              <w:rPr>
                <w:rFonts w:ascii="Palatino Linotype" w:hAnsi="Palatino Linotype" w:cs="Calibri"/>
                <w:b/>
                <w:sz w:val="20"/>
                <w:szCs w:val="20"/>
                <w:highlight w:val="green"/>
              </w:rPr>
              <w:t xml:space="preserve"> </w:t>
            </w:r>
            <w:r w:rsidRPr="00B64DBB">
              <w:rPr>
                <w:rFonts w:ascii="Palatino Linotype" w:hAnsi="Palatino Linotype" w:cs="Calibri"/>
                <w:b/>
                <w:sz w:val="20"/>
                <w:szCs w:val="20"/>
                <w:highlight w:val="green"/>
              </w:rPr>
              <w:t>ends. The effect of the transaction is recorded in at least two different accounts with equal amounts.</w:t>
            </w:r>
          </w:p>
          <w:p w:rsidR="00A22B90" w:rsidRPr="00B64DBB" w:rsidRDefault="00A22B90" w:rsidP="00A22B90">
            <w:pPr>
              <w:autoSpaceDE w:val="0"/>
              <w:autoSpaceDN w:val="0"/>
              <w:adjustRightInd w:val="0"/>
              <w:rPr>
                <w:rFonts w:ascii="Palatino Linotype" w:hAnsi="Palatino Linotype" w:cs="Calibri"/>
                <w:b/>
                <w:sz w:val="20"/>
                <w:szCs w:val="20"/>
                <w:highlight w:val="green"/>
              </w:rPr>
            </w:pPr>
          </w:p>
          <w:p w:rsidR="00A22B90" w:rsidRPr="00B64DBB" w:rsidRDefault="00A22B90" w:rsidP="00A22B90">
            <w:pPr>
              <w:autoSpaceDE w:val="0"/>
              <w:autoSpaceDN w:val="0"/>
              <w:adjustRightInd w:val="0"/>
              <w:rPr>
                <w:rFonts w:ascii="Palatino Linotype" w:hAnsi="Palatino Linotype" w:cs="Calibri,Bold"/>
                <w:b/>
                <w:bCs/>
                <w:color w:val="000000"/>
                <w:sz w:val="20"/>
                <w:szCs w:val="20"/>
                <w:highlight w:val="green"/>
              </w:rPr>
            </w:pPr>
            <w:r w:rsidRPr="00B64DBB">
              <w:rPr>
                <w:rFonts w:ascii="Palatino Linotype" w:hAnsi="Palatino Linotype" w:cs="Calibri,Bold"/>
                <w:b/>
                <w:bCs/>
                <w:color w:val="000000"/>
                <w:sz w:val="20"/>
                <w:szCs w:val="20"/>
                <w:highlight w:val="green"/>
              </w:rPr>
              <w:t>Steps involved in Double Entry System</w:t>
            </w:r>
          </w:p>
          <w:p w:rsidR="00A22B90" w:rsidRPr="00B64DBB" w:rsidRDefault="00A22B90" w:rsidP="00A22B90">
            <w:pPr>
              <w:autoSpaceDE w:val="0"/>
              <w:autoSpaceDN w:val="0"/>
              <w:adjustRightInd w:val="0"/>
              <w:rPr>
                <w:rFonts w:ascii="Palatino Linotype" w:hAnsi="Palatino Linotype" w:cs="Calibri,Bold"/>
                <w:b/>
                <w:bCs/>
                <w:color w:val="000000"/>
                <w:sz w:val="20"/>
                <w:szCs w:val="20"/>
                <w:highlight w:val="green"/>
              </w:rPr>
            </w:pPr>
          </w:p>
          <w:p w:rsidR="00A22B90" w:rsidRDefault="00A22B90" w:rsidP="00A22B90">
            <w:pPr>
              <w:autoSpaceDE w:val="0"/>
              <w:autoSpaceDN w:val="0"/>
              <w:adjustRightInd w:val="0"/>
              <w:rPr>
                <w:rFonts w:ascii="Palatino Linotype" w:hAnsi="Palatino Linotype" w:cs="Calibri"/>
                <w:b/>
                <w:color w:val="000000"/>
                <w:sz w:val="20"/>
                <w:szCs w:val="20"/>
                <w:highlight w:val="green"/>
              </w:rPr>
            </w:pPr>
            <w:r w:rsidRPr="00B64DBB">
              <w:rPr>
                <w:rFonts w:ascii="Palatino Linotype" w:hAnsi="Palatino Linotype" w:cs="Calibri,Bold"/>
                <w:b/>
                <w:bCs/>
                <w:color w:val="EE7D31"/>
                <w:sz w:val="20"/>
                <w:szCs w:val="20"/>
                <w:highlight w:val="green"/>
              </w:rPr>
              <w:t xml:space="preserve">a) </w:t>
            </w:r>
            <w:r w:rsidRPr="00B64DBB">
              <w:rPr>
                <w:rFonts w:ascii="Palatino Linotype" w:hAnsi="Palatino Linotype" w:cs="Calibri,Bold"/>
                <w:b/>
                <w:bCs/>
                <w:color w:val="000000"/>
                <w:sz w:val="20"/>
                <w:szCs w:val="20"/>
                <w:highlight w:val="green"/>
              </w:rPr>
              <w:t xml:space="preserve">Preparation of Journal: </w:t>
            </w:r>
            <w:r w:rsidRPr="00B64DBB">
              <w:rPr>
                <w:rFonts w:ascii="Palatino Linotype" w:hAnsi="Palatino Linotype" w:cs="Calibri"/>
                <w:b/>
                <w:color w:val="000000"/>
                <w:sz w:val="20"/>
                <w:szCs w:val="20"/>
                <w:highlight w:val="green"/>
              </w:rPr>
              <w:t>Journal, which is also known as the book of original entry, is the first place where a business transaction is recorded. Therefore, a journal contains a record of all business transactions that have occurred.</w:t>
            </w:r>
          </w:p>
          <w:p w:rsidR="00A22B90" w:rsidRPr="00B64DBB" w:rsidRDefault="00A22B90" w:rsidP="00A22B90">
            <w:pPr>
              <w:autoSpaceDE w:val="0"/>
              <w:autoSpaceDN w:val="0"/>
              <w:adjustRightInd w:val="0"/>
              <w:rPr>
                <w:rFonts w:ascii="Palatino Linotype" w:hAnsi="Palatino Linotype" w:cs="Calibri"/>
                <w:b/>
                <w:color w:val="000000"/>
                <w:sz w:val="20"/>
                <w:szCs w:val="20"/>
                <w:highlight w:val="green"/>
              </w:rPr>
            </w:pPr>
          </w:p>
          <w:p w:rsidR="00A22B90" w:rsidRPr="00B64DBB" w:rsidRDefault="00A22B90" w:rsidP="00A22B90">
            <w:pPr>
              <w:autoSpaceDE w:val="0"/>
              <w:autoSpaceDN w:val="0"/>
              <w:adjustRightInd w:val="0"/>
              <w:rPr>
                <w:rFonts w:ascii="Palatino Linotype" w:hAnsi="Palatino Linotype" w:cs="Calibri"/>
                <w:b/>
                <w:color w:val="000000"/>
                <w:sz w:val="20"/>
                <w:szCs w:val="20"/>
                <w:highlight w:val="green"/>
              </w:rPr>
            </w:pPr>
            <w:r w:rsidRPr="00B64DBB">
              <w:rPr>
                <w:rFonts w:ascii="Palatino Linotype" w:hAnsi="Palatino Linotype" w:cs="Calibri,Bold"/>
                <w:b/>
                <w:bCs/>
                <w:color w:val="EE7D31"/>
                <w:sz w:val="20"/>
                <w:szCs w:val="20"/>
                <w:highlight w:val="green"/>
              </w:rPr>
              <w:t xml:space="preserve">b) </w:t>
            </w:r>
            <w:r w:rsidRPr="00B64DBB">
              <w:rPr>
                <w:rFonts w:ascii="Palatino Linotype" w:hAnsi="Palatino Linotype" w:cs="Calibri,Bold"/>
                <w:b/>
                <w:bCs/>
                <w:color w:val="000000"/>
                <w:sz w:val="20"/>
                <w:szCs w:val="20"/>
                <w:highlight w:val="green"/>
              </w:rPr>
              <w:t xml:space="preserve">Preparation of Ledger: </w:t>
            </w:r>
            <w:r w:rsidRPr="00B64DBB">
              <w:rPr>
                <w:rFonts w:ascii="Palatino Linotype" w:hAnsi="Palatino Linotype" w:cs="Calibri"/>
                <w:b/>
                <w:color w:val="000000"/>
                <w:sz w:val="20"/>
                <w:szCs w:val="20"/>
                <w:highlight w:val="green"/>
              </w:rPr>
              <w:t>It is a collection of all of the business’s accounts. Transactions recorded in</w:t>
            </w:r>
          </w:p>
          <w:p w:rsidR="00A22B90" w:rsidRPr="00B64DBB" w:rsidRDefault="00A22B90" w:rsidP="00A22B90">
            <w:pPr>
              <w:autoSpaceDE w:val="0"/>
              <w:autoSpaceDN w:val="0"/>
              <w:adjustRightInd w:val="0"/>
              <w:rPr>
                <w:rFonts w:ascii="Palatino Linotype" w:hAnsi="Palatino Linotype" w:cs="Calibri"/>
                <w:b/>
                <w:color w:val="000000"/>
                <w:sz w:val="20"/>
                <w:szCs w:val="20"/>
                <w:highlight w:val="green"/>
              </w:rPr>
            </w:pPr>
            <w:proofErr w:type="gramStart"/>
            <w:r w:rsidRPr="00B64DBB">
              <w:rPr>
                <w:rFonts w:ascii="Palatino Linotype" w:hAnsi="Palatino Linotype" w:cs="Calibri"/>
                <w:b/>
                <w:color w:val="000000"/>
                <w:sz w:val="20"/>
                <w:szCs w:val="20"/>
                <w:highlight w:val="green"/>
              </w:rPr>
              <w:t>journal</w:t>
            </w:r>
            <w:proofErr w:type="gramEnd"/>
            <w:r w:rsidRPr="00B64DBB">
              <w:rPr>
                <w:rFonts w:ascii="Palatino Linotype" w:hAnsi="Palatino Linotype" w:cs="Calibri"/>
                <w:b/>
                <w:color w:val="000000"/>
                <w:sz w:val="20"/>
                <w:szCs w:val="20"/>
                <w:highlight w:val="green"/>
              </w:rPr>
              <w:t xml:space="preserve"> are posted to their respective accounts in the ledger.</w:t>
            </w:r>
          </w:p>
          <w:p w:rsidR="00A22B90" w:rsidRDefault="00A22B90" w:rsidP="00A22B90">
            <w:pPr>
              <w:autoSpaceDE w:val="0"/>
              <w:autoSpaceDN w:val="0"/>
              <w:adjustRightInd w:val="0"/>
              <w:rPr>
                <w:rFonts w:ascii="Palatino Linotype" w:hAnsi="Palatino Linotype" w:cs="Calibri,Bold"/>
                <w:b/>
                <w:bCs/>
                <w:color w:val="EE7D31"/>
                <w:sz w:val="20"/>
                <w:szCs w:val="20"/>
                <w:highlight w:val="green"/>
              </w:rPr>
            </w:pPr>
          </w:p>
          <w:p w:rsidR="00A22B90" w:rsidRPr="00B64DBB" w:rsidRDefault="00A22B90" w:rsidP="00A22B90">
            <w:pPr>
              <w:autoSpaceDE w:val="0"/>
              <w:autoSpaceDN w:val="0"/>
              <w:adjustRightInd w:val="0"/>
              <w:rPr>
                <w:rFonts w:ascii="Palatino Linotype" w:hAnsi="Palatino Linotype" w:cs="Calibri"/>
                <w:b/>
                <w:color w:val="000000"/>
                <w:sz w:val="20"/>
                <w:szCs w:val="20"/>
                <w:highlight w:val="green"/>
              </w:rPr>
            </w:pPr>
            <w:r w:rsidRPr="00B64DBB">
              <w:rPr>
                <w:rFonts w:ascii="Palatino Linotype" w:hAnsi="Palatino Linotype" w:cs="Calibri,Bold"/>
                <w:b/>
                <w:bCs/>
                <w:color w:val="EE7D31"/>
                <w:sz w:val="20"/>
                <w:szCs w:val="20"/>
                <w:highlight w:val="green"/>
              </w:rPr>
              <w:t xml:space="preserve">c) </w:t>
            </w:r>
            <w:r w:rsidRPr="00B64DBB">
              <w:rPr>
                <w:rFonts w:ascii="Palatino Linotype" w:hAnsi="Palatino Linotype" w:cs="Calibri,Bold"/>
                <w:b/>
                <w:bCs/>
                <w:color w:val="000000"/>
                <w:sz w:val="20"/>
                <w:szCs w:val="20"/>
                <w:highlight w:val="green"/>
              </w:rPr>
              <w:t xml:space="preserve">Trial Balance Preparation: </w:t>
            </w:r>
            <w:r w:rsidRPr="00B64DBB">
              <w:rPr>
                <w:rFonts w:ascii="Palatino Linotype" w:hAnsi="Palatino Linotype" w:cs="Calibri"/>
                <w:b/>
                <w:color w:val="000000"/>
                <w:sz w:val="20"/>
                <w:szCs w:val="20"/>
                <w:highlight w:val="green"/>
              </w:rPr>
              <w:t>It is a summary of all transactions that have taken place and their effects</w:t>
            </w:r>
          </w:p>
          <w:p w:rsidR="00A22B90" w:rsidRPr="00B64DBB" w:rsidRDefault="00A22B90" w:rsidP="00A22B90">
            <w:pPr>
              <w:autoSpaceDE w:val="0"/>
              <w:autoSpaceDN w:val="0"/>
              <w:adjustRightInd w:val="0"/>
              <w:rPr>
                <w:rFonts w:ascii="Palatino Linotype" w:hAnsi="Palatino Linotype" w:cs="Calibri"/>
                <w:b/>
                <w:color w:val="000000"/>
                <w:sz w:val="20"/>
                <w:szCs w:val="20"/>
                <w:highlight w:val="green"/>
              </w:rPr>
            </w:pPr>
            <w:proofErr w:type="gramStart"/>
            <w:r w:rsidRPr="00B64DBB">
              <w:rPr>
                <w:rFonts w:ascii="Palatino Linotype" w:hAnsi="Palatino Linotype" w:cs="Calibri"/>
                <w:b/>
                <w:color w:val="000000"/>
                <w:sz w:val="20"/>
                <w:szCs w:val="20"/>
                <w:highlight w:val="green"/>
              </w:rPr>
              <w:t>in</w:t>
            </w:r>
            <w:proofErr w:type="gramEnd"/>
            <w:r w:rsidRPr="00B64DBB">
              <w:rPr>
                <w:rFonts w:ascii="Palatino Linotype" w:hAnsi="Palatino Linotype" w:cs="Calibri"/>
                <w:b/>
                <w:color w:val="000000"/>
                <w:sz w:val="20"/>
                <w:szCs w:val="20"/>
                <w:highlight w:val="green"/>
              </w:rPr>
              <w:t xml:space="preserve"> the form of a list.</w:t>
            </w:r>
          </w:p>
          <w:p w:rsidR="00A22B90" w:rsidRDefault="00A22B90" w:rsidP="00A22B90">
            <w:pPr>
              <w:autoSpaceDE w:val="0"/>
              <w:autoSpaceDN w:val="0"/>
              <w:adjustRightInd w:val="0"/>
              <w:rPr>
                <w:rFonts w:ascii="Palatino Linotype" w:hAnsi="Palatino Linotype" w:cs="Calibri,Bold"/>
                <w:b/>
                <w:bCs/>
                <w:color w:val="EE7D31"/>
                <w:sz w:val="20"/>
                <w:szCs w:val="20"/>
                <w:highlight w:val="green"/>
              </w:rPr>
            </w:pPr>
          </w:p>
          <w:p w:rsidR="00A22B90" w:rsidRPr="00B64DBB" w:rsidRDefault="00A22B90" w:rsidP="00A22B90">
            <w:pPr>
              <w:autoSpaceDE w:val="0"/>
              <w:autoSpaceDN w:val="0"/>
              <w:adjustRightInd w:val="0"/>
              <w:rPr>
                <w:rFonts w:ascii="Palatino Linotype" w:hAnsi="Palatino Linotype" w:cs="Calibri"/>
                <w:b/>
                <w:color w:val="000000"/>
                <w:sz w:val="20"/>
                <w:szCs w:val="20"/>
                <w:highlight w:val="green"/>
              </w:rPr>
            </w:pPr>
            <w:r w:rsidRPr="00B64DBB">
              <w:rPr>
                <w:rFonts w:ascii="Palatino Linotype" w:hAnsi="Palatino Linotype" w:cs="Calibri,Bold"/>
                <w:b/>
                <w:bCs/>
                <w:color w:val="EE7D31"/>
                <w:sz w:val="20"/>
                <w:szCs w:val="20"/>
                <w:highlight w:val="green"/>
              </w:rPr>
              <w:t xml:space="preserve">d) </w:t>
            </w:r>
            <w:r w:rsidRPr="00B64DBB">
              <w:rPr>
                <w:rFonts w:ascii="Palatino Linotype" w:hAnsi="Palatino Linotype" w:cs="Calibri,Bold"/>
                <w:b/>
                <w:bCs/>
                <w:color w:val="000000"/>
                <w:sz w:val="20"/>
                <w:szCs w:val="20"/>
                <w:highlight w:val="green"/>
              </w:rPr>
              <w:t xml:space="preserve">Preparation of Final Account: </w:t>
            </w:r>
            <w:r w:rsidRPr="00B64DBB">
              <w:rPr>
                <w:rFonts w:ascii="Palatino Linotype" w:hAnsi="Palatino Linotype" w:cs="Calibri"/>
                <w:b/>
                <w:color w:val="000000"/>
                <w:sz w:val="20"/>
                <w:szCs w:val="20"/>
                <w:highlight w:val="green"/>
              </w:rPr>
              <w:t>Final financial statements are made at the end of the accounting</w:t>
            </w:r>
          </w:p>
          <w:p w:rsidR="00A22B90" w:rsidRPr="00B64DBB" w:rsidRDefault="00A22B90" w:rsidP="00A22B90">
            <w:pPr>
              <w:autoSpaceDE w:val="0"/>
              <w:autoSpaceDN w:val="0"/>
              <w:adjustRightInd w:val="0"/>
              <w:rPr>
                <w:rFonts w:ascii="Palatino Linotype" w:hAnsi="Palatino Linotype" w:cs="Calibri"/>
                <w:b/>
                <w:color w:val="000000"/>
                <w:sz w:val="20"/>
                <w:szCs w:val="20"/>
              </w:rPr>
            </w:pPr>
            <w:proofErr w:type="gramStart"/>
            <w:r w:rsidRPr="00B64DBB">
              <w:rPr>
                <w:rFonts w:ascii="Palatino Linotype" w:hAnsi="Palatino Linotype" w:cs="Calibri"/>
                <w:b/>
                <w:color w:val="000000"/>
                <w:sz w:val="20"/>
                <w:szCs w:val="20"/>
                <w:highlight w:val="green"/>
              </w:rPr>
              <w:t>period</w:t>
            </w:r>
            <w:proofErr w:type="gramEnd"/>
            <w:r w:rsidRPr="00B64DBB">
              <w:rPr>
                <w:rFonts w:ascii="Palatino Linotype" w:hAnsi="Palatino Linotype" w:cs="Calibri"/>
                <w:b/>
                <w:color w:val="000000"/>
                <w:sz w:val="20"/>
                <w:szCs w:val="20"/>
                <w:highlight w:val="green"/>
              </w:rPr>
              <w:t xml:space="preserve"> to reflect the organization’s financial performance and its general financial position.</w:t>
            </w:r>
          </w:p>
          <w:p w:rsidR="00A22B90" w:rsidRPr="004D3CC1" w:rsidRDefault="00A22B90" w:rsidP="00A22B90">
            <w:pPr>
              <w:autoSpaceDE w:val="0"/>
              <w:autoSpaceDN w:val="0"/>
              <w:adjustRightInd w:val="0"/>
              <w:rPr>
                <w:rFonts w:ascii="Palatino Linotype" w:hAnsi="Palatino Linotype" w:cs="Calibri"/>
                <w:color w:val="000000"/>
                <w:sz w:val="20"/>
                <w:szCs w:val="20"/>
              </w:rPr>
            </w:pPr>
          </w:p>
          <w:p w:rsidR="00A22B90" w:rsidRDefault="00A22B90" w:rsidP="00A22B90">
            <w:pPr>
              <w:autoSpaceDE w:val="0"/>
              <w:autoSpaceDN w:val="0"/>
              <w:adjustRightInd w:val="0"/>
              <w:rPr>
                <w:rFonts w:ascii="Palatino Linotype" w:hAnsi="Palatino Linotype" w:cs="Calibri"/>
                <w:color w:val="000000"/>
                <w:sz w:val="20"/>
                <w:szCs w:val="20"/>
              </w:rPr>
            </w:pPr>
            <w:r w:rsidRPr="004D3CC1">
              <w:rPr>
                <w:rFonts w:ascii="Palatino Linotype" w:hAnsi="Palatino Linotype" w:cs="Calibri"/>
                <w:color w:val="000000"/>
                <w:sz w:val="20"/>
                <w:szCs w:val="20"/>
              </w:rPr>
              <w:t>v. What is the meaning of ‘Debit’ and ‘Credit’ in accounting?</w:t>
            </w:r>
          </w:p>
          <w:p w:rsidR="00A22B90" w:rsidRDefault="00A22B90" w:rsidP="00A22B90">
            <w:pPr>
              <w:autoSpaceDE w:val="0"/>
              <w:autoSpaceDN w:val="0"/>
              <w:adjustRightInd w:val="0"/>
              <w:rPr>
                <w:rFonts w:ascii="Palatino Linotype" w:hAnsi="Palatino Linotype" w:cs="Calibri"/>
                <w:color w:val="000000"/>
                <w:sz w:val="20"/>
                <w:szCs w:val="20"/>
              </w:rPr>
            </w:pPr>
          </w:p>
          <w:p w:rsidR="00A22B90" w:rsidRPr="00B64DBB" w:rsidRDefault="00A22B90" w:rsidP="00A22B90">
            <w:pPr>
              <w:autoSpaceDE w:val="0"/>
              <w:autoSpaceDN w:val="0"/>
              <w:adjustRightInd w:val="0"/>
              <w:rPr>
                <w:rFonts w:ascii="Calibri" w:hAnsi="Calibri" w:cs="Calibri"/>
                <w:b/>
                <w:sz w:val="24"/>
                <w:szCs w:val="24"/>
                <w:highlight w:val="green"/>
              </w:rPr>
            </w:pPr>
            <w:r w:rsidRPr="00B64DBB">
              <w:rPr>
                <w:rFonts w:ascii="Calibri" w:hAnsi="Calibri" w:cs="Calibri"/>
                <w:b/>
                <w:sz w:val="24"/>
                <w:szCs w:val="24"/>
                <w:highlight w:val="green"/>
              </w:rPr>
              <w:t>The terms Debit and Credit have Latin roots. The term ‘Debit’ comes from ‘debt’, which means to owe. The term ‘Credit’ comes from ‘creditable’, which means to entrust.</w:t>
            </w:r>
          </w:p>
          <w:p w:rsidR="00A22B90" w:rsidRPr="00B64DBB" w:rsidRDefault="00A22B90" w:rsidP="00A22B90">
            <w:pPr>
              <w:autoSpaceDE w:val="0"/>
              <w:autoSpaceDN w:val="0"/>
              <w:adjustRightInd w:val="0"/>
              <w:rPr>
                <w:rFonts w:ascii="Calibri" w:hAnsi="Calibri" w:cs="Calibri"/>
                <w:b/>
                <w:sz w:val="24"/>
                <w:szCs w:val="24"/>
                <w:highlight w:val="green"/>
              </w:rPr>
            </w:pPr>
          </w:p>
          <w:p w:rsidR="00A22B90" w:rsidRPr="00B64DBB" w:rsidRDefault="00A22B90" w:rsidP="00A22B90">
            <w:pPr>
              <w:autoSpaceDE w:val="0"/>
              <w:autoSpaceDN w:val="0"/>
              <w:adjustRightInd w:val="0"/>
              <w:rPr>
                <w:rFonts w:ascii="Calibri" w:hAnsi="Calibri" w:cs="Calibri"/>
                <w:b/>
                <w:sz w:val="24"/>
                <w:szCs w:val="24"/>
              </w:rPr>
            </w:pPr>
            <w:r w:rsidRPr="00B64DBB">
              <w:rPr>
                <w:rFonts w:ascii="Calibri" w:hAnsi="Calibri" w:cs="Calibri"/>
                <w:b/>
                <w:sz w:val="24"/>
                <w:szCs w:val="24"/>
                <w:highlight w:val="green"/>
              </w:rPr>
              <w:t>Debit and credit can be associated with either increase or decrease in financial amounts; this is determined by the kind of account.</w:t>
            </w:r>
          </w:p>
          <w:p w:rsidR="00A22B90" w:rsidRPr="004D3CC1" w:rsidRDefault="00A22B90" w:rsidP="00A22B90">
            <w:pPr>
              <w:autoSpaceDE w:val="0"/>
              <w:autoSpaceDN w:val="0"/>
              <w:adjustRightInd w:val="0"/>
              <w:rPr>
                <w:rFonts w:ascii="Palatino Linotype" w:hAnsi="Palatino Linotype" w:cs="Calibri"/>
                <w:color w:val="000000"/>
                <w:sz w:val="20"/>
                <w:szCs w:val="20"/>
              </w:rPr>
            </w:pPr>
          </w:p>
          <w:p w:rsidR="00A22B90" w:rsidRPr="004D3CC1" w:rsidRDefault="00A22B90" w:rsidP="00A22B90">
            <w:pPr>
              <w:autoSpaceDE w:val="0"/>
              <w:autoSpaceDN w:val="0"/>
              <w:adjustRightInd w:val="0"/>
              <w:rPr>
                <w:rFonts w:ascii="Palatino Linotype" w:hAnsi="Palatino Linotype" w:cs="Calibri"/>
                <w:color w:val="000000"/>
                <w:sz w:val="20"/>
                <w:szCs w:val="20"/>
              </w:rPr>
            </w:pPr>
          </w:p>
          <w:p w:rsidR="00A22B90" w:rsidRPr="004D3CC1" w:rsidRDefault="00A22B90" w:rsidP="00A22B90">
            <w:pPr>
              <w:autoSpaceDE w:val="0"/>
              <w:autoSpaceDN w:val="0"/>
              <w:adjustRightInd w:val="0"/>
              <w:rPr>
                <w:rFonts w:ascii="Palatino Linotype" w:hAnsi="Palatino Linotype" w:cs="Calibri"/>
                <w:color w:val="000000"/>
                <w:sz w:val="20"/>
                <w:szCs w:val="20"/>
              </w:rPr>
            </w:pPr>
            <w:r w:rsidRPr="004D3CC1">
              <w:rPr>
                <w:rFonts w:ascii="Palatino Linotype" w:hAnsi="Palatino Linotype" w:cs="Calibri"/>
                <w:color w:val="000000"/>
                <w:sz w:val="20"/>
                <w:szCs w:val="20"/>
              </w:rPr>
              <w:t xml:space="preserve">vi. What is meant by ‘Hybrid basis’ accounting? How the entries are recorded using this </w:t>
            </w:r>
          </w:p>
          <w:p w:rsidR="00A22B90" w:rsidRDefault="00A22B90" w:rsidP="00A22B90">
            <w:pPr>
              <w:autoSpaceDE w:val="0"/>
              <w:autoSpaceDN w:val="0"/>
              <w:adjustRightInd w:val="0"/>
              <w:rPr>
                <w:rFonts w:ascii="Palatino Linotype" w:hAnsi="Palatino Linotype" w:cs="Calibri"/>
                <w:color w:val="000000"/>
                <w:sz w:val="20"/>
                <w:szCs w:val="20"/>
              </w:rPr>
            </w:pPr>
            <w:proofErr w:type="gramStart"/>
            <w:r w:rsidRPr="004D3CC1">
              <w:rPr>
                <w:rFonts w:ascii="Palatino Linotype" w:hAnsi="Palatino Linotype" w:cs="Calibri"/>
                <w:color w:val="000000"/>
                <w:sz w:val="20"/>
                <w:szCs w:val="20"/>
              </w:rPr>
              <w:t>method</w:t>
            </w:r>
            <w:proofErr w:type="gramEnd"/>
            <w:r w:rsidRPr="004D3CC1">
              <w:rPr>
                <w:rFonts w:ascii="Palatino Linotype" w:hAnsi="Palatino Linotype" w:cs="Calibri"/>
                <w:color w:val="000000"/>
                <w:sz w:val="20"/>
                <w:szCs w:val="20"/>
              </w:rPr>
              <w:t>?</w:t>
            </w:r>
          </w:p>
          <w:p w:rsidR="00A22B90" w:rsidRDefault="00A22B90" w:rsidP="00A22B90">
            <w:pPr>
              <w:autoSpaceDE w:val="0"/>
              <w:autoSpaceDN w:val="0"/>
              <w:adjustRightInd w:val="0"/>
              <w:rPr>
                <w:rFonts w:ascii="Palatino Linotype" w:hAnsi="Palatino Linotype" w:cs="Calibri"/>
                <w:color w:val="000000"/>
                <w:sz w:val="20"/>
                <w:szCs w:val="20"/>
              </w:rPr>
            </w:pPr>
          </w:p>
          <w:p w:rsidR="00A22B90" w:rsidRPr="00B64DBB" w:rsidRDefault="00A22B90" w:rsidP="00A22B90">
            <w:pPr>
              <w:autoSpaceDE w:val="0"/>
              <w:autoSpaceDN w:val="0"/>
              <w:adjustRightInd w:val="0"/>
              <w:rPr>
                <w:rFonts w:ascii="Palatino Linotype" w:hAnsi="Palatino Linotype" w:cs="Calibri"/>
                <w:b/>
                <w:color w:val="000000"/>
                <w:sz w:val="20"/>
                <w:szCs w:val="20"/>
              </w:rPr>
            </w:pPr>
            <w:r w:rsidRPr="00B64DBB">
              <w:rPr>
                <w:rFonts w:ascii="Calibri" w:hAnsi="Calibri" w:cs="Calibri"/>
                <w:b/>
                <w:sz w:val="24"/>
                <w:szCs w:val="24"/>
                <w:highlight w:val="green"/>
              </w:rPr>
              <w:t>In Hybrid Basis of Accounting, certain entries are made on Cash Basis Accounting and other entries are made on the Mercantile System of Accounting.</w:t>
            </w:r>
          </w:p>
          <w:p w:rsidR="00A22B90" w:rsidRPr="004D3CC1" w:rsidRDefault="00A22B90" w:rsidP="00A22B90">
            <w:pPr>
              <w:autoSpaceDE w:val="0"/>
              <w:autoSpaceDN w:val="0"/>
              <w:adjustRightInd w:val="0"/>
              <w:rPr>
                <w:rFonts w:ascii="Palatino Linotype" w:hAnsi="Palatino Linotype" w:cs="Calibri"/>
                <w:color w:val="000000"/>
                <w:sz w:val="20"/>
                <w:szCs w:val="20"/>
              </w:rPr>
            </w:pPr>
          </w:p>
          <w:p w:rsidR="00A22B90" w:rsidRDefault="00A22B90" w:rsidP="00A22B90">
            <w:pPr>
              <w:autoSpaceDE w:val="0"/>
              <w:autoSpaceDN w:val="0"/>
              <w:adjustRightInd w:val="0"/>
              <w:rPr>
                <w:rFonts w:ascii="Palatino Linotype" w:hAnsi="Palatino Linotype" w:cs="Calibri"/>
                <w:color w:val="000000"/>
                <w:sz w:val="20"/>
                <w:szCs w:val="20"/>
              </w:rPr>
            </w:pPr>
            <w:r w:rsidRPr="004D3CC1">
              <w:rPr>
                <w:rFonts w:ascii="Palatino Linotype" w:hAnsi="Palatino Linotype" w:cs="Calibri"/>
                <w:color w:val="000000"/>
                <w:sz w:val="20"/>
                <w:szCs w:val="20"/>
              </w:rPr>
              <w:lastRenderedPageBreak/>
              <w:t>vii. What is the difference between ‘Real Accounts’ and ‘Personal Accounts’?</w:t>
            </w:r>
          </w:p>
          <w:p w:rsidR="00A22B90" w:rsidRDefault="00A22B90" w:rsidP="00A22B90">
            <w:pPr>
              <w:autoSpaceDE w:val="0"/>
              <w:autoSpaceDN w:val="0"/>
              <w:adjustRightInd w:val="0"/>
              <w:rPr>
                <w:rFonts w:ascii="Palatino Linotype" w:hAnsi="Palatino Linotype" w:cs="Calibri"/>
                <w:color w:val="000000"/>
                <w:sz w:val="20"/>
                <w:szCs w:val="20"/>
              </w:rPr>
            </w:pPr>
          </w:p>
          <w:tbl>
            <w:tblPr>
              <w:tblW w:w="8440" w:type="dxa"/>
              <w:tblInd w:w="93" w:type="dxa"/>
              <w:tblLook w:val="04A0" w:firstRow="1" w:lastRow="0" w:firstColumn="1" w:lastColumn="0" w:noHBand="0" w:noVBand="1"/>
            </w:tblPr>
            <w:tblGrid>
              <w:gridCol w:w="1840"/>
              <w:gridCol w:w="6600"/>
            </w:tblGrid>
            <w:tr w:rsidR="00A22B90" w:rsidRPr="00B64DBB" w:rsidTr="00E105D9">
              <w:trPr>
                <w:trHeight w:val="300"/>
              </w:trPr>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22B90" w:rsidRPr="00B64DBB" w:rsidRDefault="00A22B90" w:rsidP="00E105D9">
                  <w:pPr>
                    <w:spacing w:after="0" w:line="240" w:lineRule="auto"/>
                    <w:rPr>
                      <w:rFonts w:ascii="Palatino Linotype" w:eastAsia="Times New Roman" w:hAnsi="Palatino Linotype" w:cs="Calibri"/>
                      <w:b/>
                      <w:bCs/>
                      <w:color w:val="000000"/>
                      <w:sz w:val="20"/>
                      <w:szCs w:val="20"/>
                      <w:highlight w:val="green"/>
                    </w:rPr>
                  </w:pPr>
                  <w:r w:rsidRPr="00B64DBB">
                    <w:rPr>
                      <w:rFonts w:ascii="Palatino Linotype" w:eastAsia="Times New Roman" w:hAnsi="Palatino Linotype" w:cs="Calibri"/>
                      <w:b/>
                      <w:bCs/>
                      <w:color w:val="000000"/>
                      <w:sz w:val="20"/>
                      <w:szCs w:val="20"/>
                      <w:highlight w:val="green"/>
                    </w:rPr>
                    <w:t>Personal Accounts</w:t>
                  </w:r>
                </w:p>
              </w:tc>
              <w:tc>
                <w:tcPr>
                  <w:tcW w:w="6600" w:type="dxa"/>
                  <w:tcBorders>
                    <w:top w:val="single" w:sz="4" w:space="0" w:color="auto"/>
                    <w:left w:val="nil"/>
                    <w:bottom w:val="single" w:sz="4" w:space="0" w:color="auto"/>
                    <w:right w:val="single" w:sz="4" w:space="0" w:color="auto"/>
                  </w:tcBorders>
                  <w:shd w:val="clear" w:color="auto" w:fill="auto"/>
                  <w:noWrap/>
                  <w:vAlign w:val="bottom"/>
                  <w:hideMark/>
                </w:tcPr>
                <w:p w:rsidR="00A22B90" w:rsidRPr="00B64DBB" w:rsidRDefault="00A22B90" w:rsidP="00E105D9">
                  <w:pPr>
                    <w:spacing w:after="0" w:line="240" w:lineRule="auto"/>
                    <w:rPr>
                      <w:rFonts w:ascii="Palatino Linotype" w:eastAsia="Times New Roman" w:hAnsi="Palatino Linotype" w:cs="Calibri"/>
                      <w:color w:val="000000"/>
                      <w:sz w:val="20"/>
                      <w:szCs w:val="20"/>
                      <w:highlight w:val="green"/>
                    </w:rPr>
                  </w:pPr>
                  <w:r w:rsidRPr="00B64DBB">
                    <w:rPr>
                      <w:rFonts w:ascii="Palatino Linotype" w:eastAsia="Times New Roman" w:hAnsi="Palatino Linotype" w:cs="Calibri"/>
                      <w:color w:val="000000"/>
                      <w:sz w:val="20"/>
                      <w:szCs w:val="20"/>
                      <w:highlight w:val="green"/>
                    </w:rPr>
                    <w:t>Transactions that are carried out with a person or a group of persons.</w:t>
                  </w:r>
                </w:p>
              </w:tc>
            </w:tr>
            <w:tr w:rsidR="00A22B90" w:rsidRPr="00B64DBB" w:rsidTr="00E105D9">
              <w:trPr>
                <w:trHeight w:val="300"/>
              </w:trPr>
              <w:tc>
                <w:tcPr>
                  <w:tcW w:w="1840" w:type="dxa"/>
                  <w:tcBorders>
                    <w:top w:val="nil"/>
                    <w:left w:val="single" w:sz="4" w:space="0" w:color="auto"/>
                    <w:bottom w:val="single" w:sz="4" w:space="0" w:color="auto"/>
                    <w:right w:val="single" w:sz="4" w:space="0" w:color="auto"/>
                  </w:tcBorders>
                  <w:shd w:val="clear" w:color="auto" w:fill="auto"/>
                  <w:noWrap/>
                  <w:vAlign w:val="bottom"/>
                  <w:hideMark/>
                </w:tcPr>
                <w:p w:rsidR="00A22B90" w:rsidRPr="00B64DBB" w:rsidRDefault="00A22B90" w:rsidP="00E105D9">
                  <w:pPr>
                    <w:spacing w:after="0" w:line="240" w:lineRule="auto"/>
                    <w:rPr>
                      <w:rFonts w:ascii="Palatino Linotype" w:eastAsia="Times New Roman" w:hAnsi="Palatino Linotype" w:cs="Calibri"/>
                      <w:b/>
                      <w:bCs/>
                      <w:color w:val="000000"/>
                      <w:sz w:val="20"/>
                      <w:szCs w:val="20"/>
                      <w:highlight w:val="green"/>
                    </w:rPr>
                  </w:pPr>
                  <w:r w:rsidRPr="00B64DBB">
                    <w:rPr>
                      <w:rFonts w:ascii="Palatino Linotype" w:eastAsia="Times New Roman" w:hAnsi="Palatino Linotype" w:cs="Calibri"/>
                      <w:b/>
                      <w:bCs/>
                      <w:color w:val="000000"/>
                      <w:sz w:val="20"/>
                      <w:szCs w:val="20"/>
                      <w:highlight w:val="green"/>
                    </w:rPr>
                    <w:t>Real Accounts</w:t>
                  </w:r>
                </w:p>
              </w:tc>
              <w:tc>
                <w:tcPr>
                  <w:tcW w:w="6600" w:type="dxa"/>
                  <w:tcBorders>
                    <w:top w:val="nil"/>
                    <w:left w:val="nil"/>
                    <w:bottom w:val="single" w:sz="4" w:space="0" w:color="auto"/>
                    <w:right w:val="single" w:sz="4" w:space="0" w:color="auto"/>
                  </w:tcBorders>
                  <w:shd w:val="clear" w:color="auto" w:fill="auto"/>
                  <w:noWrap/>
                  <w:vAlign w:val="bottom"/>
                  <w:hideMark/>
                </w:tcPr>
                <w:p w:rsidR="00A22B90" w:rsidRPr="00B64DBB" w:rsidRDefault="00A22B90" w:rsidP="00E105D9">
                  <w:pPr>
                    <w:spacing w:after="0" w:line="240" w:lineRule="auto"/>
                    <w:rPr>
                      <w:rFonts w:ascii="Palatino Linotype" w:eastAsia="Times New Roman" w:hAnsi="Palatino Linotype" w:cs="Calibri"/>
                      <w:color w:val="000000"/>
                      <w:sz w:val="20"/>
                      <w:szCs w:val="20"/>
                    </w:rPr>
                  </w:pPr>
                  <w:r w:rsidRPr="00B64DBB">
                    <w:rPr>
                      <w:rFonts w:ascii="Palatino Linotype" w:eastAsia="Times New Roman" w:hAnsi="Palatino Linotype" w:cs="Calibri"/>
                      <w:color w:val="000000"/>
                      <w:sz w:val="20"/>
                      <w:szCs w:val="20"/>
                      <w:highlight w:val="green"/>
                    </w:rPr>
                    <w:t>Related to property or assets.</w:t>
                  </w:r>
                </w:p>
              </w:tc>
            </w:tr>
          </w:tbl>
          <w:p w:rsidR="00A22B90" w:rsidRPr="00B64DBB" w:rsidRDefault="00A22B90" w:rsidP="00A22B90">
            <w:pPr>
              <w:autoSpaceDE w:val="0"/>
              <w:autoSpaceDN w:val="0"/>
              <w:adjustRightInd w:val="0"/>
              <w:rPr>
                <w:rFonts w:ascii="Palatino Linotype" w:hAnsi="Palatino Linotype" w:cs="Calibri"/>
                <w:color w:val="000000"/>
                <w:sz w:val="20"/>
                <w:szCs w:val="20"/>
              </w:rPr>
            </w:pPr>
          </w:p>
          <w:p w:rsidR="00A22B90" w:rsidRDefault="00A22B90" w:rsidP="00A22B90">
            <w:pPr>
              <w:autoSpaceDE w:val="0"/>
              <w:autoSpaceDN w:val="0"/>
              <w:adjustRightInd w:val="0"/>
              <w:rPr>
                <w:rFonts w:ascii="Palatino Linotype" w:hAnsi="Palatino Linotype" w:cs="Calibri"/>
                <w:color w:val="000000"/>
                <w:sz w:val="20"/>
                <w:szCs w:val="20"/>
              </w:rPr>
            </w:pPr>
            <w:r w:rsidRPr="004D3CC1">
              <w:rPr>
                <w:rFonts w:ascii="Palatino Linotype" w:hAnsi="Palatino Linotype" w:cs="Calibri"/>
                <w:color w:val="000000"/>
                <w:sz w:val="20"/>
                <w:szCs w:val="20"/>
              </w:rPr>
              <w:t>viii. How do we record the entries using cash basis accounting method?</w:t>
            </w:r>
          </w:p>
          <w:p w:rsidR="00A22B90" w:rsidRDefault="00A22B90" w:rsidP="00A22B90">
            <w:pPr>
              <w:autoSpaceDE w:val="0"/>
              <w:autoSpaceDN w:val="0"/>
              <w:adjustRightInd w:val="0"/>
              <w:rPr>
                <w:rFonts w:ascii="Palatino Linotype" w:hAnsi="Palatino Linotype" w:cs="Calibri"/>
                <w:color w:val="000000"/>
                <w:sz w:val="20"/>
                <w:szCs w:val="20"/>
              </w:rPr>
            </w:pPr>
          </w:p>
          <w:p w:rsidR="00A22B90" w:rsidRPr="00B64DBB" w:rsidRDefault="00A22B90" w:rsidP="00A22B90">
            <w:pPr>
              <w:autoSpaceDE w:val="0"/>
              <w:autoSpaceDN w:val="0"/>
              <w:adjustRightInd w:val="0"/>
              <w:rPr>
                <w:rFonts w:ascii="Palatino Linotype" w:hAnsi="Palatino Linotype" w:cs="Calibri"/>
                <w:b/>
                <w:color w:val="000000"/>
                <w:sz w:val="20"/>
                <w:szCs w:val="20"/>
              </w:rPr>
            </w:pPr>
            <w:r w:rsidRPr="00B64DBB">
              <w:rPr>
                <w:rFonts w:ascii="Palatino Linotype" w:hAnsi="Palatino Linotype" w:cs="Calibri"/>
                <w:b/>
                <w:sz w:val="20"/>
                <w:szCs w:val="20"/>
                <w:highlight w:val="green"/>
              </w:rPr>
              <w:t>Simply put, in this type, accounting is based on cash and the entries are made only when cash payments are either made or received. When the cash payments or receipts are due, the entry is not made.</w:t>
            </w:r>
          </w:p>
          <w:p w:rsidR="00A22B90" w:rsidRPr="004D3CC1" w:rsidRDefault="00A22B90" w:rsidP="00A22B90">
            <w:pPr>
              <w:autoSpaceDE w:val="0"/>
              <w:autoSpaceDN w:val="0"/>
              <w:adjustRightInd w:val="0"/>
              <w:rPr>
                <w:rFonts w:ascii="Palatino Linotype" w:hAnsi="Palatino Linotype" w:cs="Calibri"/>
                <w:color w:val="000000"/>
                <w:sz w:val="20"/>
                <w:szCs w:val="20"/>
              </w:rPr>
            </w:pPr>
          </w:p>
          <w:p w:rsidR="00A22B90" w:rsidRDefault="00A22B90" w:rsidP="00A22B90">
            <w:pPr>
              <w:autoSpaceDE w:val="0"/>
              <w:autoSpaceDN w:val="0"/>
              <w:adjustRightInd w:val="0"/>
              <w:rPr>
                <w:rFonts w:ascii="Palatino Linotype" w:hAnsi="Palatino Linotype" w:cs="Calibri"/>
                <w:color w:val="000000"/>
                <w:sz w:val="20"/>
                <w:szCs w:val="20"/>
              </w:rPr>
            </w:pPr>
            <w:r w:rsidRPr="004D3CC1">
              <w:rPr>
                <w:rFonts w:ascii="Palatino Linotype" w:hAnsi="Palatino Linotype" w:cs="Calibri,Bold"/>
                <w:b/>
                <w:bCs/>
                <w:color w:val="C00000"/>
                <w:sz w:val="20"/>
                <w:szCs w:val="20"/>
              </w:rPr>
              <w:t xml:space="preserve">2. </w:t>
            </w:r>
            <w:r w:rsidRPr="004D3CC1">
              <w:rPr>
                <w:rFonts w:ascii="Palatino Linotype" w:hAnsi="Palatino Linotype" w:cs="Calibri"/>
                <w:color w:val="000000"/>
                <w:sz w:val="20"/>
                <w:szCs w:val="20"/>
              </w:rPr>
              <w:t>What are the main objectives of book-keeping? How would you distinguish book keeping from accounting? (4)</w:t>
            </w:r>
          </w:p>
          <w:p w:rsidR="00A22B90" w:rsidRPr="00087479" w:rsidRDefault="00A22B90" w:rsidP="00A22B90">
            <w:pPr>
              <w:autoSpaceDE w:val="0"/>
              <w:autoSpaceDN w:val="0"/>
              <w:adjustRightInd w:val="0"/>
              <w:rPr>
                <w:rFonts w:ascii="Palatino Linotype" w:hAnsi="Palatino Linotype" w:cs="Calibri"/>
                <w:b/>
                <w:color w:val="000000"/>
                <w:sz w:val="20"/>
                <w:szCs w:val="20"/>
              </w:rPr>
            </w:pPr>
          </w:p>
          <w:p w:rsidR="00A22B90" w:rsidRPr="00087479" w:rsidRDefault="00A22B90" w:rsidP="00A22B90">
            <w:pPr>
              <w:autoSpaceDE w:val="0"/>
              <w:autoSpaceDN w:val="0"/>
              <w:adjustRightInd w:val="0"/>
              <w:rPr>
                <w:rFonts w:ascii="Palatino Linotype" w:hAnsi="Palatino Linotype" w:cs="Calibri"/>
                <w:b/>
                <w:color w:val="000000"/>
                <w:sz w:val="20"/>
                <w:szCs w:val="20"/>
                <w:highlight w:val="green"/>
              </w:rPr>
            </w:pPr>
            <w:r w:rsidRPr="00087479">
              <w:rPr>
                <w:rFonts w:ascii="Palatino Linotype" w:hAnsi="Palatino Linotype" w:cs="Calibri"/>
                <w:b/>
                <w:color w:val="000000"/>
                <w:sz w:val="20"/>
                <w:szCs w:val="20"/>
                <w:highlight w:val="green"/>
              </w:rPr>
              <w:t>The following are some of the main objectives of bookkeeping:</w:t>
            </w:r>
          </w:p>
          <w:p w:rsidR="00A22B90" w:rsidRPr="00087479" w:rsidRDefault="00A22B90" w:rsidP="00A22B90">
            <w:pPr>
              <w:autoSpaceDE w:val="0"/>
              <w:autoSpaceDN w:val="0"/>
              <w:adjustRightInd w:val="0"/>
              <w:rPr>
                <w:rFonts w:ascii="Palatino Linotype" w:hAnsi="Palatino Linotype" w:cs="Calibri"/>
                <w:b/>
                <w:color w:val="000000"/>
                <w:sz w:val="20"/>
                <w:szCs w:val="20"/>
                <w:highlight w:val="green"/>
              </w:rPr>
            </w:pPr>
          </w:p>
          <w:p w:rsidR="00A22B90" w:rsidRPr="00087479" w:rsidRDefault="00A22B90" w:rsidP="00A22B90">
            <w:pPr>
              <w:autoSpaceDE w:val="0"/>
              <w:autoSpaceDN w:val="0"/>
              <w:adjustRightInd w:val="0"/>
              <w:rPr>
                <w:rFonts w:ascii="Palatino Linotype" w:hAnsi="Palatino Linotype" w:cs="Calibri"/>
                <w:b/>
                <w:color w:val="000000"/>
                <w:sz w:val="20"/>
                <w:szCs w:val="20"/>
                <w:highlight w:val="green"/>
              </w:rPr>
            </w:pPr>
            <w:r w:rsidRPr="00087479">
              <w:rPr>
                <w:rFonts w:ascii="Palatino Linotype" w:hAnsi="Palatino Linotype" w:cs="Calibri,Bold"/>
                <w:b/>
                <w:bCs/>
                <w:color w:val="EE7D31"/>
                <w:sz w:val="20"/>
                <w:szCs w:val="20"/>
                <w:highlight w:val="green"/>
              </w:rPr>
              <w:t xml:space="preserve">a) </w:t>
            </w:r>
            <w:r w:rsidRPr="00087479">
              <w:rPr>
                <w:rFonts w:ascii="Palatino Linotype" w:hAnsi="Palatino Linotype" w:cs="Calibri"/>
                <w:b/>
                <w:color w:val="000000"/>
                <w:sz w:val="20"/>
                <w:szCs w:val="20"/>
                <w:highlight w:val="green"/>
              </w:rPr>
              <w:t>A permanent record of each transaction is maintained through bookkeeping;</w:t>
            </w:r>
          </w:p>
          <w:p w:rsidR="00A22B90" w:rsidRPr="00087479" w:rsidRDefault="00A22B90" w:rsidP="00A22B90">
            <w:pPr>
              <w:autoSpaceDE w:val="0"/>
              <w:autoSpaceDN w:val="0"/>
              <w:adjustRightInd w:val="0"/>
              <w:rPr>
                <w:rFonts w:ascii="Palatino Linotype" w:hAnsi="Palatino Linotype" w:cs="Calibri"/>
                <w:b/>
                <w:color w:val="000000"/>
                <w:sz w:val="20"/>
                <w:szCs w:val="20"/>
                <w:highlight w:val="green"/>
              </w:rPr>
            </w:pPr>
            <w:r w:rsidRPr="00087479">
              <w:rPr>
                <w:rFonts w:ascii="Palatino Linotype" w:hAnsi="Palatino Linotype" w:cs="Calibri,Bold"/>
                <w:b/>
                <w:bCs/>
                <w:color w:val="EE7D31"/>
                <w:sz w:val="20"/>
                <w:szCs w:val="20"/>
                <w:highlight w:val="green"/>
              </w:rPr>
              <w:t xml:space="preserve">b) </w:t>
            </w:r>
            <w:r w:rsidRPr="00087479">
              <w:rPr>
                <w:rFonts w:ascii="Palatino Linotype" w:hAnsi="Palatino Linotype" w:cs="Calibri"/>
                <w:b/>
                <w:color w:val="000000"/>
                <w:sz w:val="20"/>
                <w:szCs w:val="20"/>
                <w:highlight w:val="green"/>
              </w:rPr>
              <w:t xml:space="preserve">An </w:t>
            </w:r>
            <w:proofErr w:type="spellStart"/>
            <w:r w:rsidRPr="00087479">
              <w:rPr>
                <w:rFonts w:ascii="Palatino Linotype" w:hAnsi="Palatino Linotype" w:cs="Calibri"/>
                <w:b/>
                <w:color w:val="000000"/>
                <w:sz w:val="20"/>
                <w:szCs w:val="20"/>
                <w:highlight w:val="green"/>
              </w:rPr>
              <w:t>organisation’s</w:t>
            </w:r>
            <w:proofErr w:type="spellEnd"/>
            <w:r w:rsidRPr="00087479">
              <w:rPr>
                <w:rFonts w:ascii="Palatino Linotype" w:hAnsi="Palatino Linotype" w:cs="Calibri"/>
                <w:b/>
                <w:color w:val="000000"/>
                <w:sz w:val="20"/>
                <w:szCs w:val="20"/>
                <w:highlight w:val="green"/>
              </w:rPr>
              <w:t xml:space="preserve"> financial position and soundness can be ascertained by </w:t>
            </w:r>
            <w:proofErr w:type="spellStart"/>
            <w:r w:rsidRPr="00087479">
              <w:rPr>
                <w:rFonts w:ascii="Palatino Linotype" w:hAnsi="Palatino Linotype" w:cs="Calibri"/>
                <w:b/>
                <w:color w:val="000000"/>
                <w:sz w:val="20"/>
                <w:szCs w:val="20"/>
                <w:highlight w:val="green"/>
              </w:rPr>
              <w:t>analysing</w:t>
            </w:r>
            <w:proofErr w:type="spellEnd"/>
            <w:r w:rsidRPr="00087479">
              <w:rPr>
                <w:rFonts w:ascii="Palatino Linotype" w:hAnsi="Palatino Linotype" w:cs="Calibri"/>
                <w:b/>
                <w:color w:val="000000"/>
                <w:sz w:val="20"/>
                <w:szCs w:val="20"/>
                <w:highlight w:val="green"/>
              </w:rPr>
              <w:t xml:space="preserve"> the records on assets and liabilities;</w:t>
            </w:r>
          </w:p>
          <w:p w:rsidR="00A22B90" w:rsidRPr="00087479" w:rsidRDefault="00A22B90" w:rsidP="00A22B90">
            <w:pPr>
              <w:autoSpaceDE w:val="0"/>
              <w:autoSpaceDN w:val="0"/>
              <w:adjustRightInd w:val="0"/>
              <w:rPr>
                <w:rFonts w:ascii="Palatino Linotype" w:hAnsi="Palatino Linotype" w:cs="Calibri"/>
                <w:b/>
                <w:color w:val="000000"/>
                <w:sz w:val="20"/>
                <w:szCs w:val="20"/>
                <w:highlight w:val="green"/>
              </w:rPr>
            </w:pPr>
            <w:r w:rsidRPr="00087479">
              <w:rPr>
                <w:rFonts w:ascii="Palatino Linotype" w:hAnsi="Palatino Linotype" w:cs="Calibri,Bold"/>
                <w:b/>
                <w:bCs/>
                <w:color w:val="EE7D31"/>
                <w:sz w:val="20"/>
                <w:szCs w:val="20"/>
                <w:highlight w:val="green"/>
              </w:rPr>
              <w:t xml:space="preserve">c) </w:t>
            </w:r>
            <w:r w:rsidRPr="00087479">
              <w:rPr>
                <w:rFonts w:ascii="Palatino Linotype" w:hAnsi="Palatino Linotype" w:cs="Calibri"/>
                <w:b/>
                <w:color w:val="000000"/>
                <w:sz w:val="20"/>
                <w:szCs w:val="20"/>
                <w:highlight w:val="green"/>
              </w:rPr>
              <w:t>Income and expenditure figures of the firm during a particular period help in calculating the profit or loss for that period;</w:t>
            </w:r>
          </w:p>
          <w:p w:rsidR="00A22B90" w:rsidRPr="00087479" w:rsidRDefault="00A22B90" w:rsidP="00A22B90">
            <w:pPr>
              <w:autoSpaceDE w:val="0"/>
              <w:autoSpaceDN w:val="0"/>
              <w:adjustRightInd w:val="0"/>
              <w:rPr>
                <w:rFonts w:ascii="Palatino Linotype" w:hAnsi="Palatino Linotype" w:cs="Calibri"/>
                <w:b/>
                <w:color w:val="000000"/>
                <w:sz w:val="20"/>
                <w:szCs w:val="20"/>
                <w:highlight w:val="green"/>
              </w:rPr>
            </w:pPr>
            <w:r w:rsidRPr="00087479">
              <w:rPr>
                <w:rFonts w:ascii="Palatino Linotype" w:hAnsi="Palatino Linotype" w:cs="Calibri,Bold"/>
                <w:b/>
                <w:bCs/>
                <w:color w:val="EE7D31"/>
                <w:sz w:val="20"/>
                <w:szCs w:val="20"/>
                <w:highlight w:val="green"/>
              </w:rPr>
              <w:t xml:space="preserve">d) </w:t>
            </w:r>
            <w:r w:rsidRPr="00087479">
              <w:rPr>
                <w:rFonts w:ascii="Palatino Linotype" w:hAnsi="Palatino Linotype" w:cs="Calibri"/>
                <w:b/>
                <w:color w:val="000000"/>
                <w:sz w:val="20"/>
                <w:szCs w:val="20"/>
                <w:highlight w:val="green"/>
              </w:rPr>
              <w:t>It keeps a record of all customers and suppliers, enabling the business to keep track of the money which is received or paid;</w:t>
            </w:r>
          </w:p>
          <w:p w:rsidR="00A22B90" w:rsidRPr="00087479" w:rsidRDefault="00A22B90" w:rsidP="00A22B90">
            <w:pPr>
              <w:autoSpaceDE w:val="0"/>
              <w:autoSpaceDN w:val="0"/>
              <w:adjustRightInd w:val="0"/>
              <w:rPr>
                <w:rFonts w:ascii="Palatino Linotype" w:hAnsi="Palatino Linotype" w:cs="Calibri"/>
                <w:b/>
                <w:color w:val="000000"/>
                <w:sz w:val="20"/>
                <w:szCs w:val="20"/>
                <w:highlight w:val="green"/>
              </w:rPr>
            </w:pPr>
            <w:r w:rsidRPr="00087479">
              <w:rPr>
                <w:rFonts w:ascii="Palatino Linotype" w:hAnsi="Palatino Linotype" w:cs="Calibri,Bold"/>
                <w:b/>
                <w:bCs/>
                <w:color w:val="EE7D31"/>
                <w:sz w:val="20"/>
                <w:szCs w:val="20"/>
                <w:highlight w:val="green"/>
              </w:rPr>
              <w:t xml:space="preserve">e) </w:t>
            </w:r>
            <w:r w:rsidRPr="00087479">
              <w:rPr>
                <w:rFonts w:ascii="Palatino Linotype" w:hAnsi="Palatino Linotype" w:cs="Calibri"/>
                <w:b/>
                <w:color w:val="000000"/>
                <w:sz w:val="20"/>
                <w:szCs w:val="20"/>
                <w:highlight w:val="green"/>
              </w:rPr>
              <w:t>Business policies can be reviewed and revised in the light of past records maintained through</w:t>
            </w:r>
          </w:p>
          <w:p w:rsidR="00A22B90" w:rsidRPr="00087479" w:rsidRDefault="00A22B90" w:rsidP="00A22B90">
            <w:pPr>
              <w:autoSpaceDE w:val="0"/>
              <w:autoSpaceDN w:val="0"/>
              <w:adjustRightInd w:val="0"/>
              <w:rPr>
                <w:rFonts w:ascii="Palatino Linotype" w:hAnsi="Palatino Linotype" w:cs="Calibri"/>
                <w:b/>
                <w:color w:val="000000"/>
                <w:sz w:val="20"/>
                <w:szCs w:val="20"/>
                <w:highlight w:val="green"/>
              </w:rPr>
            </w:pPr>
            <w:r w:rsidRPr="00087479">
              <w:rPr>
                <w:rFonts w:ascii="Palatino Linotype" w:hAnsi="Palatino Linotype" w:cs="Calibri"/>
                <w:b/>
                <w:color w:val="000000"/>
                <w:sz w:val="20"/>
                <w:szCs w:val="20"/>
                <w:highlight w:val="green"/>
              </w:rPr>
              <w:t xml:space="preserve">bookkeeping; and </w:t>
            </w:r>
          </w:p>
          <w:p w:rsidR="00A22B90" w:rsidRDefault="00A22B90" w:rsidP="00A22B90">
            <w:pPr>
              <w:autoSpaceDE w:val="0"/>
              <w:autoSpaceDN w:val="0"/>
              <w:adjustRightInd w:val="0"/>
              <w:rPr>
                <w:rFonts w:ascii="Palatino Linotype" w:hAnsi="Palatino Linotype" w:cs="Calibri"/>
                <w:b/>
                <w:color w:val="000000"/>
                <w:sz w:val="20"/>
                <w:szCs w:val="20"/>
              </w:rPr>
            </w:pPr>
            <w:r w:rsidRPr="00087479">
              <w:rPr>
                <w:rFonts w:ascii="Palatino Linotype" w:hAnsi="Palatino Linotype" w:cs="Calibri,Bold"/>
                <w:b/>
                <w:bCs/>
                <w:color w:val="EE7D31"/>
                <w:sz w:val="20"/>
                <w:szCs w:val="20"/>
                <w:highlight w:val="green"/>
              </w:rPr>
              <w:t xml:space="preserve">f) </w:t>
            </w:r>
            <w:r w:rsidRPr="00087479">
              <w:rPr>
                <w:rFonts w:ascii="Palatino Linotype" w:hAnsi="Palatino Linotype" w:cs="Calibri"/>
                <w:b/>
                <w:color w:val="000000"/>
                <w:sz w:val="20"/>
                <w:szCs w:val="20"/>
                <w:highlight w:val="green"/>
              </w:rPr>
              <w:t>It allows the government to amend business laws, provide licenses, and assess taxation based on a business’s records.</w:t>
            </w:r>
          </w:p>
          <w:p w:rsidR="00A22B90" w:rsidRDefault="00A22B90" w:rsidP="00A22B90">
            <w:pPr>
              <w:autoSpaceDE w:val="0"/>
              <w:autoSpaceDN w:val="0"/>
              <w:adjustRightInd w:val="0"/>
              <w:rPr>
                <w:rFonts w:ascii="Palatino Linotype" w:hAnsi="Palatino Linotype" w:cs="Calibri"/>
                <w:b/>
                <w:color w:val="000000"/>
                <w:sz w:val="20"/>
                <w:szCs w:val="20"/>
              </w:rPr>
            </w:pPr>
          </w:p>
          <w:p w:rsidR="00A22B90" w:rsidRDefault="00A22B90" w:rsidP="00A22B90">
            <w:pPr>
              <w:autoSpaceDE w:val="0"/>
              <w:autoSpaceDN w:val="0"/>
              <w:adjustRightInd w:val="0"/>
              <w:rPr>
                <w:rFonts w:ascii="Palatino Linotype" w:hAnsi="Palatino Linotype" w:cs="Calibri"/>
                <w:b/>
                <w:color w:val="000000"/>
                <w:sz w:val="20"/>
                <w:szCs w:val="20"/>
              </w:rPr>
            </w:pPr>
            <w:r>
              <w:rPr>
                <w:noProof/>
              </w:rPr>
              <w:drawing>
                <wp:inline distT="0" distB="0" distL="0" distR="0" wp14:anchorId="2787F997" wp14:editId="267EDD44">
                  <wp:extent cx="4355821" cy="1545944"/>
                  <wp:effectExtent l="171450" t="171450" r="235585" b="22606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4355821" cy="1545944"/>
                          </a:xfrm>
                          <a:prstGeom prst="rect">
                            <a:avLst/>
                          </a:prstGeom>
                          <a:ln w="127000" cap="sq">
                            <a:solidFill>
                              <a:srgbClr val="00B050"/>
                            </a:solidFill>
                            <a:miter lim="800000"/>
                          </a:ln>
                          <a:effectLst>
                            <a:outerShdw blurRad="57150" dist="50800" dir="2700000" algn="tl" rotWithShape="0">
                              <a:srgbClr val="000000">
                                <a:alpha val="40000"/>
                              </a:srgbClr>
                            </a:outerShdw>
                          </a:effectLst>
                        </pic:spPr>
                      </pic:pic>
                    </a:graphicData>
                  </a:graphic>
                </wp:inline>
              </w:drawing>
            </w:r>
          </w:p>
          <w:p w:rsidR="00A22B90" w:rsidRDefault="00A22B90" w:rsidP="00A22B90">
            <w:pPr>
              <w:autoSpaceDE w:val="0"/>
              <w:autoSpaceDN w:val="0"/>
              <w:adjustRightInd w:val="0"/>
              <w:rPr>
                <w:rFonts w:ascii="Palatino Linotype" w:hAnsi="Palatino Linotype" w:cs="Calibri"/>
                <w:b/>
                <w:color w:val="000000"/>
                <w:sz w:val="20"/>
                <w:szCs w:val="20"/>
              </w:rPr>
            </w:pPr>
          </w:p>
          <w:p w:rsidR="00A22B90" w:rsidRPr="00087479" w:rsidRDefault="00A22B90" w:rsidP="00A22B90">
            <w:pPr>
              <w:autoSpaceDE w:val="0"/>
              <w:autoSpaceDN w:val="0"/>
              <w:adjustRightInd w:val="0"/>
              <w:rPr>
                <w:rFonts w:ascii="Palatino Linotype" w:hAnsi="Palatino Linotype" w:cs="Calibri"/>
                <w:b/>
                <w:color w:val="000000"/>
                <w:sz w:val="20"/>
                <w:szCs w:val="20"/>
              </w:rPr>
            </w:pPr>
            <w:r>
              <w:rPr>
                <w:noProof/>
              </w:rPr>
              <w:lastRenderedPageBreak/>
              <w:drawing>
                <wp:inline distT="0" distB="0" distL="0" distR="0" wp14:anchorId="6BFB3126" wp14:editId="1E996888">
                  <wp:extent cx="4777133" cy="1915957"/>
                  <wp:effectExtent l="171450" t="171450" r="233045" b="2368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4777133" cy="1915957"/>
                          </a:xfrm>
                          <a:prstGeom prst="rect">
                            <a:avLst/>
                          </a:prstGeom>
                          <a:ln w="127000" cap="sq">
                            <a:solidFill>
                              <a:srgbClr val="00B050"/>
                            </a:solidFill>
                            <a:miter lim="800000"/>
                          </a:ln>
                          <a:effectLst>
                            <a:outerShdw blurRad="57150" dist="50800" dir="2700000" algn="tl" rotWithShape="0">
                              <a:srgbClr val="000000">
                                <a:alpha val="40000"/>
                              </a:srgbClr>
                            </a:outerShdw>
                          </a:effectLst>
                        </pic:spPr>
                      </pic:pic>
                    </a:graphicData>
                  </a:graphic>
                </wp:inline>
              </w:drawing>
            </w:r>
          </w:p>
          <w:p w:rsidR="00A22B90" w:rsidRPr="004D3CC1" w:rsidRDefault="00A22B90" w:rsidP="00A22B90">
            <w:pPr>
              <w:autoSpaceDE w:val="0"/>
              <w:autoSpaceDN w:val="0"/>
              <w:adjustRightInd w:val="0"/>
              <w:rPr>
                <w:rFonts w:ascii="Palatino Linotype" w:hAnsi="Palatino Linotype" w:cs="Calibri"/>
                <w:color w:val="000000"/>
                <w:sz w:val="20"/>
                <w:szCs w:val="20"/>
              </w:rPr>
            </w:pPr>
          </w:p>
          <w:p w:rsidR="00A22B90" w:rsidRPr="004D3CC1" w:rsidRDefault="00A22B90" w:rsidP="00A22B90">
            <w:pPr>
              <w:autoSpaceDE w:val="0"/>
              <w:autoSpaceDN w:val="0"/>
              <w:adjustRightInd w:val="0"/>
              <w:rPr>
                <w:rFonts w:ascii="Palatino Linotype" w:hAnsi="Palatino Linotype" w:cs="Calibri"/>
                <w:color w:val="000000"/>
                <w:sz w:val="20"/>
                <w:szCs w:val="20"/>
              </w:rPr>
            </w:pPr>
            <w:r w:rsidRPr="004D3CC1">
              <w:rPr>
                <w:rFonts w:ascii="Palatino Linotype" w:hAnsi="Palatino Linotype" w:cs="Calibri,Bold"/>
                <w:b/>
                <w:bCs/>
                <w:color w:val="C00000"/>
                <w:sz w:val="20"/>
                <w:szCs w:val="20"/>
              </w:rPr>
              <w:t xml:space="preserve">3. </w:t>
            </w:r>
            <w:r w:rsidRPr="004D3CC1">
              <w:rPr>
                <w:rFonts w:ascii="Palatino Linotype" w:hAnsi="Palatino Linotype" w:cs="Calibri"/>
                <w:color w:val="000000"/>
                <w:sz w:val="20"/>
                <w:szCs w:val="20"/>
              </w:rPr>
              <w:t xml:space="preserve">Multiple choice </w:t>
            </w:r>
            <w:proofErr w:type="gramStart"/>
            <w:r w:rsidRPr="004D3CC1">
              <w:rPr>
                <w:rFonts w:ascii="Palatino Linotype" w:hAnsi="Palatino Linotype" w:cs="Calibri"/>
                <w:color w:val="000000"/>
                <w:sz w:val="20"/>
                <w:szCs w:val="20"/>
              </w:rPr>
              <w:t>questions,</w:t>
            </w:r>
            <w:proofErr w:type="gramEnd"/>
            <w:r w:rsidRPr="004D3CC1">
              <w:rPr>
                <w:rFonts w:ascii="Palatino Linotype" w:hAnsi="Palatino Linotype" w:cs="Calibri"/>
                <w:color w:val="000000"/>
                <w:sz w:val="20"/>
                <w:szCs w:val="20"/>
              </w:rPr>
              <w:t xml:space="preserve"> Tick the correct answer. (5)</w:t>
            </w:r>
          </w:p>
          <w:p w:rsidR="00A22B90" w:rsidRPr="004D3CC1" w:rsidRDefault="00A22B90" w:rsidP="00A22B90">
            <w:pPr>
              <w:autoSpaceDE w:val="0"/>
              <w:autoSpaceDN w:val="0"/>
              <w:adjustRightInd w:val="0"/>
              <w:rPr>
                <w:rFonts w:ascii="Palatino Linotype" w:hAnsi="Palatino Linotype" w:cs="Calibri"/>
                <w:color w:val="000000"/>
                <w:sz w:val="20"/>
                <w:szCs w:val="20"/>
              </w:rPr>
            </w:pPr>
          </w:p>
          <w:p w:rsidR="00A22B90" w:rsidRPr="004D3CC1" w:rsidRDefault="00A22B90" w:rsidP="00A22B90">
            <w:pPr>
              <w:autoSpaceDE w:val="0"/>
              <w:autoSpaceDN w:val="0"/>
              <w:adjustRightInd w:val="0"/>
              <w:rPr>
                <w:rFonts w:ascii="Palatino Linotype" w:hAnsi="Palatino Linotype" w:cs="Calibri"/>
                <w:color w:val="000000"/>
                <w:sz w:val="20"/>
                <w:szCs w:val="20"/>
              </w:rPr>
            </w:pPr>
            <w:r w:rsidRPr="004D3CC1">
              <w:rPr>
                <w:rFonts w:ascii="Palatino Linotype" w:hAnsi="Palatino Linotype" w:cs="Calibri"/>
                <w:color w:val="000000"/>
                <w:sz w:val="20"/>
                <w:szCs w:val="20"/>
              </w:rPr>
              <w:t>i. Stock is?</w:t>
            </w:r>
          </w:p>
          <w:p w:rsidR="00A22B90" w:rsidRPr="00A62B0C" w:rsidRDefault="00A22B90" w:rsidP="00A22B90">
            <w:pPr>
              <w:autoSpaceDE w:val="0"/>
              <w:autoSpaceDN w:val="0"/>
              <w:adjustRightInd w:val="0"/>
              <w:rPr>
                <w:rFonts w:ascii="Palatino Linotype" w:hAnsi="Palatino Linotype" w:cs="Calibri"/>
                <w:color w:val="000000"/>
                <w:sz w:val="20"/>
                <w:szCs w:val="20"/>
              </w:rPr>
            </w:pPr>
            <w:r w:rsidRPr="00A62B0C">
              <w:rPr>
                <w:rFonts w:ascii="Palatino Linotype" w:hAnsi="Palatino Linotype" w:cs="Symbol"/>
                <w:color w:val="000000"/>
                <w:sz w:val="20"/>
                <w:szCs w:val="20"/>
              </w:rPr>
              <w:t xml:space="preserve"> </w:t>
            </w:r>
            <w:r w:rsidRPr="00A62B0C">
              <w:rPr>
                <w:rFonts w:ascii="Palatino Linotype" w:hAnsi="Palatino Linotype" w:cs="Calibri"/>
                <w:color w:val="000000"/>
                <w:sz w:val="20"/>
                <w:szCs w:val="20"/>
              </w:rPr>
              <w:t>The quantity of goods at the end of the year</w:t>
            </w:r>
          </w:p>
          <w:p w:rsidR="00A22B90" w:rsidRPr="004D3CC1" w:rsidRDefault="00A22B90" w:rsidP="00A22B90">
            <w:pPr>
              <w:autoSpaceDE w:val="0"/>
              <w:autoSpaceDN w:val="0"/>
              <w:adjustRightInd w:val="0"/>
              <w:rPr>
                <w:rFonts w:ascii="Palatino Linotype" w:hAnsi="Palatino Linotype" w:cs="Calibri"/>
                <w:color w:val="000000"/>
                <w:sz w:val="20"/>
                <w:szCs w:val="20"/>
              </w:rPr>
            </w:pPr>
            <w:r w:rsidRPr="004D3CC1">
              <w:rPr>
                <w:rFonts w:ascii="Palatino Linotype" w:hAnsi="Palatino Linotype" w:cs="Symbol"/>
                <w:color w:val="000000"/>
                <w:sz w:val="20"/>
                <w:szCs w:val="20"/>
              </w:rPr>
              <w:t xml:space="preserve"> </w:t>
            </w:r>
            <w:r w:rsidRPr="004D3CC1">
              <w:rPr>
                <w:rFonts w:ascii="Palatino Linotype" w:hAnsi="Palatino Linotype" w:cs="Calibri"/>
                <w:color w:val="000000"/>
                <w:sz w:val="20"/>
                <w:szCs w:val="20"/>
              </w:rPr>
              <w:t>The total value of all the goods purchased during the year</w:t>
            </w:r>
          </w:p>
          <w:p w:rsidR="00A22B90" w:rsidRPr="004D3CC1" w:rsidRDefault="00A22B90" w:rsidP="00A22B90">
            <w:pPr>
              <w:autoSpaceDE w:val="0"/>
              <w:autoSpaceDN w:val="0"/>
              <w:adjustRightInd w:val="0"/>
              <w:rPr>
                <w:rFonts w:ascii="Palatino Linotype" w:hAnsi="Palatino Linotype" w:cs="Calibri"/>
                <w:color w:val="000000"/>
                <w:sz w:val="20"/>
                <w:szCs w:val="20"/>
              </w:rPr>
            </w:pPr>
            <w:r w:rsidRPr="004D3CC1">
              <w:rPr>
                <w:rFonts w:ascii="Palatino Linotype" w:hAnsi="Palatino Linotype" w:cs="Symbol"/>
                <w:color w:val="000000"/>
                <w:sz w:val="20"/>
                <w:szCs w:val="20"/>
              </w:rPr>
              <w:t xml:space="preserve"> </w:t>
            </w:r>
            <w:r w:rsidRPr="004D3CC1">
              <w:rPr>
                <w:rFonts w:ascii="Palatino Linotype" w:hAnsi="Palatino Linotype" w:cs="Calibri"/>
                <w:color w:val="000000"/>
                <w:sz w:val="20"/>
                <w:szCs w:val="20"/>
              </w:rPr>
              <w:t>Items purchased to sell at a profit</w:t>
            </w:r>
          </w:p>
          <w:p w:rsidR="00A22B90" w:rsidRPr="00A62B0C" w:rsidRDefault="00A22B90" w:rsidP="00A22B90">
            <w:pPr>
              <w:autoSpaceDE w:val="0"/>
              <w:autoSpaceDN w:val="0"/>
              <w:adjustRightInd w:val="0"/>
              <w:rPr>
                <w:rFonts w:ascii="Palatino Linotype" w:hAnsi="Palatino Linotype" w:cs="Calibri"/>
                <w:b/>
                <w:color w:val="000000"/>
                <w:sz w:val="20"/>
                <w:szCs w:val="20"/>
              </w:rPr>
            </w:pPr>
            <w:r w:rsidRPr="00A62B0C">
              <w:rPr>
                <w:rFonts w:ascii="Palatino Linotype" w:hAnsi="Palatino Linotype" w:cs="Symbol"/>
                <w:b/>
                <w:color w:val="000000"/>
                <w:sz w:val="20"/>
                <w:szCs w:val="20"/>
                <w:highlight w:val="green"/>
              </w:rPr>
              <w:t xml:space="preserve"> </w:t>
            </w:r>
            <w:r w:rsidRPr="00A62B0C">
              <w:rPr>
                <w:rFonts w:ascii="Palatino Linotype" w:hAnsi="Palatino Linotype" w:cs="Calibri"/>
                <w:b/>
                <w:color w:val="000000"/>
                <w:sz w:val="20"/>
                <w:szCs w:val="20"/>
                <w:highlight w:val="green"/>
              </w:rPr>
              <w:t>The value of goods left over at the end of the year</w:t>
            </w:r>
          </w:p>
          <w:p w:rsidR="00A22B90" w:rsidRPr="004D3CC1" w:rsidRDefault="00A22B90" w:rsidP="00A22B90">
            <w:pPr>
              <w:autoSpaceDE w:val="0"/>
              <w:autoSpaceDN w:val="0"/>
              <w:adjustRightInd w:val="0"/>
              <w:rPr>
                <w:rFonts w:ascii="Palatino Linotype" w:hAnsi="Palatino Linotype" w:cs="Calibri"/>
                <w:color w:val="000000"/>
                <w:sz w:val="20"/>
                <w:szCs w:val="20"/>
              </w:rPr>
            </w:pPr>
            <w:r w:rsidRPr="004D3CC1">
              <w:rPr>
                <w:rFonts w:ascii="Palatino Linotype" w:hAnsi="Palatino Linotype" w:cs="Symbol"/>
                <w:color w:val="000000"/>
                <w:sz w:val="20"/>
                <w:szCs w:val="20"/>
              </w:rPr>
              <w:t xml:space="preserve"> </w:t>
            </w:r>
            <w:r w:rsidRPr="004D3CC1">
              <w:rPr>
                <w:rFonts w:ascii="Palatino Linotype" w:hAnsi="Palatino Linotype" w:cs="Calibri"/>
                <w:color w:val="000000"/>
                <w:sz w:val="20"/>
                <w:szCs w:val="20"/>
              </w:rPr>
              <w:t>Fixed assets acquired during the year</w:t>
            </w:r>
          </w:p>
          <w:p w:rsidR="00A22B90" w:rsidRPr="004D3CC1" w:rsidRDefault="00A22B90" w:rsidP="00A22B90">
            <w:pPr>
              <w:autoSpaceDE w:val="0"/>
              <w:autoSpaceDN w:val="0"/>
              <w:adjustRightInd w:val="0"/>
              <w:rPr>
                <w:rFonts w:ascii="Palatino Linotype" w:hAnsi="Palatino Linotype" w:cs="Calibri"/>
                <w:color w:val="000000"/>
                <w:sz w:val="20"/>
                <w:szCs w:val="20"/>
              </w:rPr>
            </w:pPr>
          </w:p>
          <w:p w:rsidR="00A22B90" w:rsidRPr="004D3CC1" w:rsidRDefault="00A22B90" w:rsidP="00A22B90">
            <w:pPr>
              <w:autoSpaceDE w:val="0"/>
              <w:autoSpaceDN w:val="0"/>
              <w:adjustRightInd w:val="0"/>
              <w:rPr>
                <w:rFonts w:ascii="Palatino Linotype" w:hAnsi="Palatino Linotype" w:cs="Calibri"/>
                <w:color w:val="000000"/>
                <w:sz w:val="20"/>
                <w:szCs w:val="20"/>
              </w:rPr>
            </w:pPr>
            <w:r w:rsidRPr="004D3CC1">
              <w:rPr>
                <w:rFonts w:ascii="Palatino Linotype" w:hAnsi="Palatino Linotype" w:cs="Calibri"/>
                <w:color w:val="000000"/>
                <w:sz w:val="20"/>
                <w:szCs w:val="20"/>
              </w:rPr>
              <w:t>ii. Which of the following is not an asset?</w:t>
            </w:r>
          </w:p>
          <w:p w:rsidR="00A22B90" w:rsidRPr="004D3CC1" w:rsidRDefault="00A22B90" w:rsidP="00A22B90">
            <w:pPr>
              <w:autoSpaceDE w:val="0"/>
              <w:autoSpaceDN w:val="0"/>
              <w:adjustRightInd w:val="0"/>
              <w:rPr>
                <w:rFonts w:ascii="Palatino Linotype" w:hAnsi="Palatino Linotype" w:cs="Calibri"/>
                <w:color w:val="000000"/>
                <w:sz w:val="20"/>
                <w:szCs w:val="20"/>
              </w:rPr>
            </w:pPr>
          </w:p>
          <w:p w:rsidR="00A22B90" w:rsidRPr="00A62B0C" w:rsidRDefault="00A22B90" w:rsidP="00A22B90">
            <w:pPr>
              <w:autoSpaceDE w:val="0"/>
              <w:autoSpaceDN w:val="0"/>
              <w:adjustRightInd w:val="0"/>
              <w:rPr>
                <w:rFonts w:ascii="Palatino Linotype" w:hAnsi="Palatino Linotype" w:cs="Calibri"/>
                <w:b/>
                <w:color w:val="000000"/>
                <w:sz w:val="20"/>
                <w:szCs w:val="20"/>
              </w:rPr>
            </w:pPr>
            <w:r w:rsidRPr="00A62B0C">
              <w:rPr>
                <w:rFonts w:ascii="Palatino Linotype" w:hAnsi="Palatino Linotype" w:cs="Symbol"/>
                <w:b/>
                <w:color w:val="000000"/>
                <w:sz w:val="20"/>
                <w:szCs w:val="20"/>
              </w:rPr>
              <w:t xml:space="preserve"> </w:t>
            </w:r>
            <w:r w:rsidRPr="00A62B0C">
              <w:rPr>
                <w:rFonts w:ascii="Palatino Linotype" w:hAnsi="Palatino Linotype" w:cs="Calibri"/>
                <w:b/>
                <w:color w:val="000000"/>
                <w:sz w:val="20"/>
                <w:szCs w:val="20"/>
                <w:highlight w:val="green"/>
              </w:rPr>
              <w:t>Creditors</w:t>
            </w:r>
          </w:p>
          <w:p w:rsidR="00A22B90" w:rsidRPr="004D3CC1" w:rsidRDefault="00A22B90" w:rsidP="00A22B90">
            <w:pPr>
              <w:autoSpaceDE w:val="0"/>
              <w:autoSpaceDN w:val="0"/>
              <w:adjustRightInd w:val="0"/>
              <w:rPr>
                <w:rFonts w:ascii="Palatino Linotype" w:hAnsi="Palatino Linotype" w:cs="Calibri"/>
                <w:color w:val="000000"/>
                <w:sz w:val="20"/>
                <w:szCs w:val="20"/>
              </w:rPr>
            </w:pPr>
            <w:r w:rsidRPr="004D3CC1">
              <w:rPr>
                <w:rFonts w:ascii="Palatino Linotype" w:hAnsi="Palatino Linotype" w:cs="Symbol"/>
                <w:color w:val="000000"/>
                <w:sz w:val="20"/>
                <w:szCs w:val="20"/>
              </w:rPr>
              <w:t xml:space="preserve"> </w:t>
            </w:r>
            <w:r w:rsidRPr="004D3CC1">
              <w:rPr>
                <w:rFonts w:ascii="Palatino Linotype" w:hAnsi="Palatino Linotype" w:cs="Calibri"/>
                <w:color w:val="000000"/>
                <w:sz w:val="20"/>
                <w:szCs w:val="20"/>
              </w:rPr>
              <w:t>Fixed assets</w:t>
            </w:r>
          </w:p>
          <w:p w:rsidR="00A22B90" w:rsidRPr="004D3CC1" w:rsidRDefault="00A22B90" w:rsidP="00A22B90">
            <w:pPr>
              <w:autoSpaceDE w:val="0"/>
              <w:autoSpaceDN w:val="0"/>
              <w:adjustRightInd w:val="0"/>
              <w:rPr>
                <w:rFonts w:ascii="Palatino Linotype" w:hAnsi="Palatino Linotype" w:cs="Calibri"/>
                <w:color w:val="000000"/>
                <w:sz w:val="20"/>
                <w:szCs w:val="20"/>
              </w:rPr>
            </w:pPr>
            <w:r w:rsidRPr="004D3CC1">
              <w:rPr>
                <w:rFonts w:ascii="Palatino Linotype" w:hAnsi="Palatino Linotype" w:cs="Symbol"/>
                <w:color w:val="000000"/>
                <w:sz w:val="20"/>
                <w:szCs w:val="20"/>
              </w:rPr>
              <w:t xml:space="preserve"> </w:t>
            </w:r>
            <w:r w:rsidRPr="004D3CC1">
              <w:rPr>
                <w:rFonts w:ascii="Palatino Linotype" w:hAnsi="Palatino Linotype" w:cs="Calibri"/>
                <w:color w:val="000000"/>
                <w:sz w:val="20"/>
                <w:szCs w:val="20"/>
              </w:rPr>
              <w:t>Cash</w:t>
            </w:r>
          </w:p>
          <w:p w:rsidR="00A22B90" w:rsidRPr="004D3CC1" w:rsidRDefault="00A22B90" w:rsidP="00A22B90">
            <w:pPr>
              <w:autoSpaceDE w:val="0"/>
              <w:autoSpaceDN w:val="0"/>
              <w:adjustRightInd w:val="0"/>
              <w:rPr>
                <w:rFonts w:ascii="Palatino Linotype" w:hAnsi="Palatino Linotype" w:cs="Calibri"/>
                <w:color w:val="000000"/>
                <w:sz w:val="20"/>
                <w:szCs w:val="20"/>
              </w:rPr>
            </w:pPr>
            <w:r w:rsidRPr="004D3CC1">
              <w:rPr>
                <w:rFonts w:ascii="Palatino Linotype" w:hAnsi="Palatino Linotype" w:cs="Symbol"/>
                <w:color w:val="000000"/>
                <w:sz w:val="20"/>
                <w:szCs w:val="20"/>
              </w:rPr>
              <w:t xml:space="preserve"> </w:t>
            </w:r>
            <w:r w:rsidRPr="004D3CC1">
              <w:rPr>
                <w:rFonts w:ascii="Palatino Linotype" w:hAnsi="Palatino Linotype" w:cs="Calibri"/>
                <w:color w:val="000000"/>
                <w:sz w:val="20"/>
                <w:szCs w:val="20"/>
              </w:rPr>
              <w:t>Debtors</w:t>
            </w:r>
          </w:p>
          <w:p w:rsidR="00A22B90" w:rsidRPr="004D3CC1" w:rsidRDefault="00A22B90" w:rsidP="00A22B90">
            <w:pPr>
              <w:autoSpaceDE w:val="0"/>
              <w:autoSpaceDN w:val="0"/>
              <w:adjustRightInd w:val="0"/>
              <w:rPr>
                <w:rFonts w:ascii="Palatino Linotype" w:hAnsi="Palatino Linotype" w:cs="Calibri"/>
                <w:color w:val="000000"/>
                <w:sz w:val="20"/>
                <w:szCs w:val="20"/>
              </w:rPr>
            </w:pPr>
            <w:r w:rsidRPr="004D3CC1">
              <w:rPr>
                <w:rFonts w:ascii="Palatino Linotype" w:hAnsi="Palatino Linotype" w:cs="Symbol"/>
                <w:color w:val="000000"/>
                <w:sz w:val="20"/>
                <w:szCs w:val="20"/>
              </w:rPr>
              <w:t xml:space="preserve"> </w:t>
            </w:r>
            <w:r w:rsidRPr="004D3CC1">
              <w:rPr>
                <w:rFonts w:ascii="Palatino Linotype" w:hAnsi="Palatino Linotype" w:cs="Calibri"/>
                <w:color w:val="000000"/>
                <w:sz w:val="20"/>
                <w:szCs w:val="20"/>
              </w:rPr>
              <w:t>Petty cash</w:t>
            </w:r>
          </w:p>
          <w:p w:rsidR="00A22B90" w:rsidRPr="004D3CC1" w:rsidRDefault="00A22B90" w:rsidP="00A22B90">
            <w:pPr>
              <w:autoSpaceDE w:val="0"/>
              <w:autoSpaceDN w:val="0"/>
              <w:adjustRightInd w:val="0"/>
              <w:rPr>
                <w:rFonts w:ascii="Palatino Linotype" w:hAnsi="Palatino Linotype" w:cs="Calibri"/>
                <w:color w:val="000000"/>
                <w:sz w:val="20"/>
                <w:szCs w:val="20"/>
              </w:rPr>
            </w:pPr>
          </w:p>
          <w:p w:rsidR="00A22B90" w:rsidRPr="004D3CC1" w:rsidRDefault="00A22B90" w:rsidP="00A22B90">
            <w:pPr>
              <w:autoSpaceDE w:val="0"/>
              <w:autoSpaceDN w:val="0"/>
              <w:adjustRightInd w:val="0"/>
              <w:rPr>
                <w:rFonts w:ascii="Palatino Linotype" w:hAnsi="Palatino Linotype" w:cs="Calibri"/>
                <w:color w:val="000000"/>
                <w:sz w:val="20"/>
                <w:szCs w:val="20"/>
              </w:rPr>
            </w:pPr>
            <w:r w:rsidRPr="004D3CC1">
              <w:rPr>
                <w:rFonts w:ascii="Palatino Linotype" w:hAnsi="Palatino Linotype" w:cs="Calibri"/>
                <w:color w:val="000000"/>
                <w:sz w:val="20"/>
                <w:szCs w:val="20"/>
              </w:rPr>
              <w:t>iii. Capital is?</w:t>
            </w:r>
          </w:p>
          <w:p w:rsidR="00A22B90" w:rsidRPr="004D3CC1" w:rsidRDefault="00A22B90" w:rsidP="00A22B90">
            <w:pPr>
              <w:autoSpaceDE w:val="0"/>
              <w:autoSpaceDN w:val="0"/>
              <w:adjustRightInd w:val="0"/>
              <w:rPr>
                <w:rFonts w:ascii="Palatino Linotype" w:hAnsi="Palatino Linotype" w:cs="Calibri"/>
                <w:color w:val="000000"/>
                <w:sz w:val="20"/>
                <w:szCs w:val="20"/>
              </w:rPr>
            </w:pPr>
          </w:p>
          <w:p w:rsidR="00A22B90" w:rsidRPr="004D3CC1" w:rsidRDefault="00A22B90" w:rsidP="00A22B90">
            <w:pPr>
              <w:autoSpaceDE w:val="0"/>
              <w:autoSpaceDN w:val="0"/>
              <w:adjustRightInd w:val="0"/>
              <w:rPr>
                <w:rFonts w:ascii="Palatino Linotype" w:hAnsi="Palatino Linotype" w:cs="Calibri"/>
                <w:color w:val="000000"/>
                <w:sz w:val="20"/>
                <w:szCs w:val="20"/>
              </w:rPr>
            </w:pPr>
            <w:r w:rsidRPr="004D3CC1">
              <w:rPr>
                <w:rFonts w:ascii="Palatino Linotype" w:hAnsi="Palatino Linotype" w:cs="Symbol"/>
                <w:color w:val="000000"/>
                <w:sz w:val="20"/>
                <w:szCs w:val="20"/>
              </w:rPr>
              <w:t xml:space="preserve"> </w:t>
            </w:r>
            <w:r w:rsidRPr="004D3CC1">
              <w:rPr>
                <w:rFonts w:ascii="Palatino Linotype" w:hAnsi="Palatino Linotype" w:cs="Calibri"/>
                <w:color w:val="000000"/>
                <w:sz w:val="20"/>
                <w:szCs w:val="20"/>
              </w:rPr>
              <w:t>The total amount of cash in the business</w:t>
            </w:r>
          </w:p>
          <w:p w:rsidR="00A22B90" w:rsidRPr="004D3CC1" w:rsidRDefault="00A22B90" w:rsidP="00A22B90">
            <w:pPr>
              <w:autoSpaceDE w:val="0"/>
              <w:autoSpaceDN w:val="0"/>
              <w:adjustRightInd w:val="0"/>
              <w:rPr>
                <w:rFonts w:ascii="Palatino Linotype" w:hAnsi="Palatino Linotype" w:cs="Calibri"/>
                <w:color w:val="000000"/>
                <w:sz w:val="20"/>
                <w:szCs w:val="20"/>
              </w:rPr>
            </w:pPr>
            <w:r w:rsidRPr="004D3CC1">
              <w:rPr>
                <w:rFonts w:ascii="Palatino Linotype" w:hAnsi="Palatino Linotype" w:cs="Symbol"/>
                <w:color w:val="000000"/>
                <w:sz w:val="20"/>
                <w:szCs w:val="20"/>
              </w:rPr>
              <w:t xml:space="preserve"> </w:t>
            </w:r>
            <w:r w:rsidRPr="004D3CC1">
              <w:rPr>
                <w:rFonts w:ascii="Palatino Linotype" w:hAnsi="Palatino Linotype" w:cs="Calibri"/>
                <w:color w:val="000000"/>
                <w:sz w:val="20"/>
                <w:szCs w:val="20"/>
              </w:rPr>
              <w:t>The amount the bank has invested in the business</w:t>
            </w:r>
          </w:p>
          <w:p w:rsidR="00A22B90" w:rsidRPr="004D3CC1" w:rsidRDefault="00A22B90" w:rsidP="00A22B90">
            <w:pPr>
              <w:autoSpaceDE w:val="0"/>
              <w:autoSpaceDN w:val="0"/>
              <w:adjustRightInd w:val="0"/>
              <w:rPr>
                <w:rFonts w:ascii="Palatino Linotype" w:hAnsi="Palatino Linotype" w:cs="Calibri"/>
                <w:color w:val="000000"/>
                <w:sz w:val="20"/>
                <w:szCs w:val="20"/>
              </w:rPr>
            </w:pPr>
            <w:r w:rsidRPr="004D3CC1">
              <w:rPr>
                <w:rFonts w:ascii="Palatino Linotype" w:hAnsi="Palatino Linotype" w:cs="Symbol"/>
                <w:color w:val="000000"/>
                <w:sz w:val="20"/>
                <w:szCs w:val="20"/>
              </w:rPr>
              <w:t xml:space="preserve"> </w:t>
            </w:r>
            <w:r w:rsidRPr="004D3CC1">
              <w:rPr>
                <w:rFonts w:ascii="Palatino Linotype" w:hAnsi="Palatino Linotype" w:cs="Calibri"/>
                <w:color w:val="000000"/>
                <w:sz w:val="20"/>
                <w:szCs w:val="20"/>
              </w:rPr>
              <w:t>Total of the fixed assets and current assets</w:t>
            </w:r>
          </w:p>
          <w:p w:rsidR="00A22B90" w:rsidRPr="00A62B0C" w:rsidRDefault="00A22B90" w:rsidP="00A22B90">
            <w:pPr>
              <w:rPr>
                <w:rFonts w:ascii="Palatino Linotype" w:hAnsi="Palatino Linotype"/>
                <w:b/>
                <w:sz w:val="20"/>
                <w:szCs w:val="20"/>
              </w:rPr>
            </w:pPr>
            <w:r w:rsidRPr="00A62B0C">
              <w:rPr>
                <w:rFonts w:ascii="Palatino Linotype" w:hAnsi="Palatino Linotype" w:cs="Symbol"/>
                <w:b/>
                <w:color w:val="000000"/>
                <w:sz w:val="20"/>
                <w:szCs w:val="20"/>
                <w:highlight w:val="green"/>
              </w:rPr>
              <w:t xml:space="preserve"> </w:t>
            </w:r>
            <w:r w:rsidRPr="00A62B0C">
              <w:rPr>
                <w:rFonts w:ascii="Palatino Linotype" w:hAnsi="Palatino Linotype" w:cs="Calibri"/>
                <w:b/>
                <w:color w:val="000000"/>
                <w:sz w:val="20"/>
                <w:szCs w:val="20"/>
                <w:highlight w:val="green"/>
              </w:rPr>
              <w:t>The total amount the owner has invested in the business</w:t>
            </w:r>
          </w:p>
          <w:p w:rsidR="00CC2FB3" w:rsidRPr="00A22B90" w:rsidRDefault="00CC2FB3" w:rsidP="00A851DA"/>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bookmarkStart w:id="0" w:name="_GoBack"/>
            <w:bookmarkEnd w:id="0"/>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lastRenderedPageBreak/>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22B90" w:rsidP="00A851DA">
            <w:pPr>
              <w:rPr>
                <w:rFonts w:cs="Bliss-Regular"/>
                <w:color w:val="000000"/>
              </w:rPr>
            </w:pPr>
            <w:r>
              <w:rPr>
                <w:rFonts w:cs="Bliss-Regular"/>
                <w:color w:val="000000"/>
              </w:rPr>
              <w:t>RANDOLF DELMENDO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22B90" w:rsidP="00A851DA">
            <w:pPr>
              <w:rPr>
                <w:rFonts w:cs="Bliss-Regular"/>
                <w:color w:val="000000"/>
              </w:rPr>
            </w:pPr>
            <w:r>
              <w:rPr>
                <w:rFonts w:cs="Bliss-Regular"/>
                <w:color w:val="000000"/>
              </w:rPr>
              <w:t>16-OCT-2016</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411A" w:rsidRDefault="004A411A" w:rsidP="00CB4D0A">
      <w:pPr>
        <w:spacing w:after="0" w:line="240" w:lineRule="auto"/>
      </w:pPr>
      <w:r>
        <w:separator/>
      </w:r>
    </w:p>
  </w:endnote>
  <w:endnote w:type="continuationSeparator" w:id="0">
    <w:p w:rsidR="004A411A" w:rsidRDefault="004A411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Calibri,Bold">
    <w:panose1 w:val="00000000000000000000"/>
    <w:charset w:val="00"/>
    <w:family w:val="auto"/>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411A" w:rsidRDefault="004A411A" w:rsidP="00CB4D0A">
      <w:pPr>
        <w:spacing w:after="0" w:line="240" w:lineRule="auto"/>
      </w:pPr>
      <w:r>
        <w:separator/>
      </w:r>
    </w:p>
  </w:footnote>
  <w:footnote w:type="continuationSeparator" w:id="0">
    <w:p w:rsidR="004A411A" w:rsidRDefault="004A411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A411A"/>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26F61"/>
    <w:rsid w:val="00831C11"/>
    <w:rsid w:val="008A60B4"/>
    <w:rsid w:val="008B3C31"/>
    <w:rsid w:val="008B64FE"/>
    <w:rsid w:val="00935BF7"/>
    <w:rsid w:val="0095442C"/>
    <w:rsid w:val="00983942"/>
    <w:rsid w:val="009C37E0"/>
    <w:rsid w:val="009E41F4"/>
    <w:rsid w:val="00A14B66"/>
    <w:rsid w:val="00A22B90"/>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A22B9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A22B90"/>
    <w:rPr>
      <w:rFonts w:ascii="Times New Roman" w:eastAsia="Times New Roman" w:hAnsi="Times New Roman" w:cs="Times New Roman"/>
      <w:b/>
      <w:bCs/>
      <w:sz w:val="36"/>
      <w:szCs w:val="3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A22B9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A22B90"/>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482AF2-8860-4548-A7DD-DDC24A5208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896</Words>
  <Characters>5110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DELL</cp:lastModifiedBy>
  <cp:revision>3</cp:revision>
  <dcterms:created xsi:type="dcterms:W3CDTF">2016-10-16T17:42:00Z</dcterms:created>
  <dcterms:modified xsi:type="dcterms:W3CDTF">2016-10-16T17:44:00Z</dcterms:modified>
</cp:coreProperties>
</file>