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7F9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73DF">
            <w:pPr>
              <w:pStyle w:val="Default"/>
              <w:rPr>
                <w:rFonts w:asciiTheme="minorHAnsi" w:hAnsiTheme="minorHAnsi"/>
              </w:rPr>
            </w:pPr>
            <w:r>
              <w:rPr>
                <w:rFonts w:asciiTheme="minorHAnsi" w:hAnsiTheme="minorHAnsi"/>
              </w:rPr>
              <w:t>ABDUL-AZIZ AHMED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73DF">
            <w:pPr>
              <w:pStyle w:val="Default"/>
              <w:rPr>
                <w:rFonts w:asciiTheme="minorHAnsi" w:hAnsiTheme="minorHAnsi"/>
              </w:rPr>
            </w:pPr>
            <w:r>
              <w:rPr>
                <w:rFonts w:asciiTheme="minorHAnsi" w:hAnsiTheme="minorHAnsi"/>
              </w:rPr>
              <w:t>1388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73DF">
            <w:pPr>
              <w:pStyle w:val="Default"/>
              <w:rPr>
                <w:rFonts w:asciiTheme="minorHAnsi" w:hAnsiTheme="minorHAnsi"/>
              </w:rPr>
            </w:pPr>
            <w:r>
              <w:rPr>
                <w:rFonts w:asciiTheme="minorHAnsi" w:hAnsiTheme="minorHAnsi"/>
              </w:rPr>
              <w:t>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73DF">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278" w:type="dxa"/>
        <w:tblLook w:val="04A0"/>
      </w:tblPr>
      <w:tblGrid>
        <w:gridCol w:w="10278"/>
      </w:tblGrid>
      <w:tr w:rsidR="00CC2FB3" w:rsidTr="008E39F1">
        <w:tc>
          <w:tcPr>
            <w:tcW w:w="10278" w:type="dxa"/>
          </w:tcPr>
          <w:p w:rsidR="00CC2FB3" w:rsidRDefault="00CC2FB3" w:rsidP="00A851DA">
            <w:pPr>
              <w:rPr>
                <w:b/>
              </w:rPr>
            </w:pPr>
          </w:p>
          <w:p w:rsidR="008E39F1" w:rsidRDefault="00C230D0" w:rsidP="00C230D0">
            <w:pPr>
              <w:autoSpaceDE w:val="0"/>
              <w:autoSpaceDN w:val="0"/>
              <w:adjustRightInd w:val="0"/>
              <w:rPr>
                <w:sz w:val="24"/>
                <w:szCs w:val="24"/>
              </w:rPr>
            </w:pPr>
            <w:r>
              <w:rPr>
                <w:rFonts w:cs="Calibri"/>
                <w:sz w:val="24"/>
                <w:szCs w:val="24"/>
              </w:rPr>
              <w:t>A-</w:t>
            </w:r>
            <w:r w:rsidR="008E39F1" w:rsidRPr="00C230D0">
              <w:rPr>
                <w:rFonts w:cs="Calibri"/>
                <w:sz w:val="24"/>
                <w:szCs w:val="24"/>
              </w:rPr>
              <w:t>Bai‘ Salam is an ancient form of forward contract wherein the price was paid in advance at the time of making the contract for prescribed goods to be delivered later,</w:t>
            </w:r>
            <w:r w:rsidRPr="00C230D0">
              <w:rPr>
                <w:sz w:val="24"/>
                <w:szCs w:val="24"/>
              </w:rPr>
              <w:t xml:space="preserve"> The seller undertakes to supply some specific goods to the buyer at a future date in exchange of an advance price fully paid at the time of contract. It is necessary that the quality of the commodity intended to be purchased is fully specified leaving no ambiguity leading to dispute. </w:t>
            </w:r>
          </w:p>
          <w:p w:rsidR="00C230D0" w:rsidRDefault="00C230D0" w:rsidP="00C230D0">
            <w:pPr>
              <w:autoSpaceDE w:val="0"/>
              <w:autoSpaceDN w:val="0"/>
              <w:adjustRightInd w:val="0"/>
              <w:ind w:left="360"/>
              <w:rPr>
                <w:sz w:val="24"/>
                <w:szCs w:val="24"/>
              </w:rPr>
            </w:pPr>
          </w:p>
          <w:p w:rsidR="00F82CF7" w:rsidRDefault="00F82CF7" w:rsidP="00C230D0">
            <w:pPr>
              <w:autoSpaceDE w:val="0"/>
              <w:autoSpaceDN w:val="0"/>
              <w:adjustRightInd w:val="0"/>
              <w:ind w:left="360"/>
              <w:rPr>
                <w:sz w:val="24"/>
                <w:szCs w:val="24"/>
              </w:rPr>
            </w:pPr>
          </w:p>
          <w:p w:rsidR="00C230D0" w:rsidRDefault="00C230D0" w:rsidP="00C230D0">
            <w:pPr>
              <w:autoSpaceDE w:val="0"/>
              <w:autoSpaceDN w:val="0"/>
              <w:adjustRightInd w:val="0"/>
              <w:rPr>
                <w:rStyle w:val="tgc"/>
                <w:rFonts w:ascii="Arial" w:hAnsi="Arial" w:cs="Arial"/>
                <w:color w:val="222222"/>
                <w:lang w:val="en-ZW"/>
              </w:rPr>
            </w:pPr>
            <w:r>
              <w:rPr>
                <w:rFonts w:cs="Calibri"/>
                <w:sz w:val="24"/>
                <w:szCs w:val="24"/>
              </w:rPr>
              <w:t>B-</w:t>
            </w:r>
            <w:r>
              <w:rPr>
                <w:rFonts w:ascii="Arial" w:hAnsi="Arial" w:cs="Arial"/>
                <w:b/>
                <w:bCs/>
                <w:color w:val="222222"/>
                <w:lang w:val="en-ZW"/>
              </w:rPr>
              <w:t xml:space="preserve"> </w:t>
            </w:r>
            <w:r>
              <w:rPr>
                <w:rStyle w:val="tgc"/>
                <w:rFonts w:ascii="Arial" w:hAnsi="Arial" w:cs="Arial"/>
                <w:b/>
                <w:bCs/>
                <w:color w:val="222222"/>
                <w:lang w:val="en-ZW"/>
              </w:rPr>
              <w:t>Istisna</w:t>
            </w:r>
            <w:r>
              <w:rPr>
                <w:rStyle w:val="tgc"/>
                <w:rFonts w:ascii="Arial" w:hAnsi="Arial" w:cs="Arial"/>
                <w:color w:val="222222"/>
                <w:lang w:val="en-ZW"/>
              </w:rPr>
              <w:t>' contract is a sale transaction where a commodity is transacted before it comes into existence. It is an order to a manufacturer to manufacture a specific commodity for the purchaser. The manufacturer uses his own material to manufacture the required goods</w:t>
            </w:r>
          </w:p>
          <w:p w:rsidR="00C230D0" w:rsidRDefault="00C230D0" w:rsidP="00C230D0">
            <w:pPr>
              <w:autoSpaceDE w:val="0"/>
              <w:autoSpaceDN w:val="0"/>
              <w:adjustRightInd w:val="0"/>
              <w:rPr>
                <w:rStyle w:val="tgc"/>
                <w:rFonts w:ascii="Arial" w:hAnsi="Arial" w:cs="Arial"/>
                <w:color w:val="222222"/>
                <w:lang w:val="en-ZW"/>
              </w:rPr>
            </w:pPr>
          </w:p>
          <w:p w:rsidR="00F82CF7" w:rsidRDefault="00F82CF7" w:rsidP="00C230D0">
            <w:pPr>
              <w:autoSpaceDE w:val="0"/>
              <w:autoSpaceDN w:val="0"/>
              <w:adjustRightInd w:val="0"/>
              <w:rPr>
                <w:rStyle w:val="tgc"/>
                <w:rFonts w:ascii="Arial" w:hAnsi="Arial" w:cs="Arial"/>
                <w:color w:val="222222"/>
                <w:lang w:val="en-ZW"/>
              </w:rPr>
            </w:pPr>
          </w:p>
          <w:p w:rsidR="00C230D0" w:rsidRDefault="00C230D0" w:rsidP="00C230D0">
            <w:pPr>
              <w:autoSpaceDE w:val="0"/>
              <w:autoSpaceDN w:val="0"/>
              <w:adjustRightInd w:val="0"/>
              <w:rPr>
                <w:rStyle w:val="tgc"/>
                <w:rFonts w:ascii="Arial" w:hAnsi="Arial" w:cs="Arial"/>
                <w:color w:val="222222"/>
                <w:lang w:val="en-ZW"/>
              </w:rPr>
            </w:pPr>
            <w:r>
              <w:rPr>
                <w:rStyle w:val="tgc"/>
                <w:rFonts w:ascii="Arial" w:hAnsi="Arial" w:cs="Arial"/>
                <w:color w:val="222222"/>
                <w:lang w:val="en-ZW"/>
              </w:rPr>
              <w:t>C-</w:t>
            </w:r>
            <w:r>
              <w:rPr>
                <w:rFonts w:ascii="Calibri" w:hAnsi="Calibri" w:cs="Calibri"/>
                <w:sz w:val="24"/>
                <w:szCs w:val="24"/>
              </w:rPr>
              <w:t xml:space="preserve"> The term “Salaf” has been used interchangeably in Hadith literature to describe the contract for future delivery of specified goods with up-front payment of the price. The parties stipulate a certain time for supply of goods of specified quantity and quality.</w:t>
            </w:r>
            <w:r>
              <w:rPr>
                <w:rStyle w:val="tgc"/>
                <w:rFonts w:ascii="Arial" w:hAnsi="Arial" w:cs="Arial"/>
                <w:color w:val="222222"/>
                <w:lang w:val="en-ZW"/>
              </w:rPr>
              <w:t>..</w:t>
            </w:r>
          </w:p>
          <w:p w:rsidR="00C230D0" w:rsidRDefault="00C230D0" w:rsidP="00C230D0">
            <w:pPr>
              <w:autoSpaceDE w:val="0"/>
              <w:autoSpaceDN w:val="0"/>
              <w:adjustRightInd w:val="0"/>
              <w:rPr>
                <w:rStyle w:val="tgc"/>
                <w:rFonts w:ascii="Arial" w:hAnsi="Arial" w:cs="Arial"/>
                <w:color w:val="222222"/>
                <w:lang w:val="en-ZW"/>
              </w:rPr>
            </w:pPr>
          </w:p>
          <w:p w:rsidR="00F82CF7" w:rsidRDefault="00F82CF7" w:rsidP="00C230D0">
            <w:pPr>
              <w:autoSpaceDE w:val="0"/>
              <w:autoSpaceDN w:val="0"/>
              <w:adjustRightInd w:val="0"/>
              <w:rPr>
                <w:rStyle w:val="tgc"/>
                <w:rFonts w:ascii="Arial" w:hAnsi="Arial" w:cs="Arial"/>
                <w:color w:val="222222"/>
                <w:lang w:val="en-ZW"/>
              </w:rPr>
            </w:pPr>
          </w:p>
          <w:p w:rsidR="00F82CF7" w:rsidRDefault="00F82CF7" w:rsidP="00C230D0">
            <w:pPr>
              <w:autoSpaceDE w:val="0"/>
              <w:autoSpaceDN w:val="0"/>
              <w:adjustRightInd w:val="0"/>
              <w:rPr>
                <w:rStyle w:val="tgc"/>
                <w:rFonts w:ascii="Arial" w:hAnsi="Arial" w:cs="Arial"/>
                <w:color w:val="222222"/>
                <w:lang w:val="en-ZW"/>
              </w:rPr>
            </w:pPr>
          </w:p>
          <w:p w:rsidR="00F82CF7" w:rsidRDefault="00C230D0" w:rsidP="00F82CF7">
            <w:pPr>
              <w:autoSpaceDE w:val="0"/>
              <w:autoSpaceDN w:val="0"/>
              <w:adjustRightInd w:val="0"/>
              <w:rPr>
                <w:rFonts w:ascii="Calibri" w:hAnsi="Calibri" w:cs="Calibri"/>
                <w:color w:val="000000"/>
                <w:sz w:val="24"/>
                <w:szCs w:val="24"/>
              </w:rPr>
            </w:pPr>
            <w:r>
              <w:rPr>
                <w:rStyle w:val="tgc"/>
                <w:rFonts w:ascii="Arial" w:hAnsi="Arial" w:cs="Arial"/>
                <w:color w:val="222222"/>
                <w:lang w:val="en-ZW"/>
              </w:rPr>
              <w:t>D-</w:t>
            </w:r>
            <w:r w:rsidR="00F82CF7">
              <w:rPr>
                <w:rFonts w:ascii="Calibri" w:hAnsi="Calibri" w:cs="Calibri"/>
                <w:color w:val="000000"/>
                <w:sz w:val="24"/>
                <w:szCs w:val="24"/>
              </w:rPr>
              <w:t xml:space="preserve"> The economic role which Bai‘ Salam is supposed to perform can be summarized as follows:</w:t>
            </w:r>
          </w:p>
          <w:p w:rsidR="00F82CF7" w:rsidRDefault="00F82CF7" w:rsidP="00F82CF7">
            <w:pPr>
              <w:autoSpaceDE w:val="0"/>
              <w:autoSpaceDN w:val="0"/>
              <w:adjustRightInd w:val="0"/>
              <w:rPr>
                <w:rFonts w:ascii="Calibri" w:hAnsi="Calibri" w:cs="Calibri"/>
                <w:color w:val="000000"/>
                <w:sz w:val="24"/>
                <w:szCs w:val="24"/>
              </w:rPr>
            </w:pPr>
          </w:p>
          <w:p w:rsidR="00F82CF7" w:rsidRPr="00F82CF7" w:rsidRDefault="00F82CF7" w:rsidP="00F82CF7">
            <w:pPr>
              <w:pStyle w:val="ListParagraph"/>
              <w:numPr>
                <w:ilvl w:val="0"/>
                <w:numId w:val="5"/>
              </w:numPr>
              <w:autoSpaceDE w:val="0"/>
              <w:autoSpaceDN w:val="0"/>
              <w:adjustRightInd w:val="0"/>
              <w:rPr>
                <w:rFonts w:cs="Calibri"/>
                <w:color w:val="000000"/>
                <w:sz w:val="24"/>
                <w:szCs w:val="24"/>
              </w:rPr>
            </w:pPr>
            <w:r w:rsidRPr="00F82CF7">
              <w:rPr>
                <w:rFonts w:cs="Calibri"/>
                <w:color w:val="000000"/>
                <w:sz w:val="24"/>
                <w:szCs w:val="24"/>
              </w:rPr>
              <w:t>The period of delivery ranging from one year to three ye</w:t>
            </w:r>
            <w:r>
              <w:rPr>
                <w:rFonts w:cs="Calibri"/>
                <w:color w:val="000000"/>
                <w:sz w:val="24"/>
                <w:szCs w:val="24"/>
              </w:rPr>
              <w:t xml:space="preserve">ars suggests that the amount of </w:t>
            </w:r>
            <w:r w:rsidRPr="00F82CF7">
              <w:rPr>
                <w:rFonts w:cs="Calibri"/>
                <w:color w:val="000000"/>
                <w:sz w:val="24"/>
                <w:szCs w:val="24"/>
              </w:rPr>
              <w:t>advance was</w:t>
            </w:r>
            <w:r>
              <w:rPr>
                <w:rFonts w:cs="Calibri"/>
                <w:color w:val="000000"/>
                <w:sz w:val="24"/>
                <w:szCs w:val="24"/>
              </w:rPr>
              <w:t xml:space="preserve"> </w:t>
            </w:r>
            <w:r w:rsidRPr="00F82CF7">
              <w:rPr>
                <w:rFonts w:cs="Calibri"/>
                <w:color w:val="000000"/>
                <w:sz w:val="24"/>
                <w:szCs w:val="24"/>
              </w:rPr>
              <w:t>not small; otherwise this should have been adjusted earlier than the harvesting of crop or fraction of the garden.</w:t>
            </w:r>
          </w:p>
          <w:p w:rsidR="00F82CF7" w:rsidRPr="00F82CF7" w:rsidRDefault="00F82CF7" w:rsidP="00F82CF7">
            <w:pPr>
              <w:pStyle w:val="ListParagraph"/>
              <w:numPr>
                <w:ilvl w:val="0"/>
                <w:numId w:val="5"/>
              </w:numPr>
              <w:autoSpaceDE w:val="0"/>
              <w:autoSpaceDN w:val="0"/>
              <w:adjustRightInd w:val="0"/>
              <w:rPr>
                <w:rFonts w:cs="Calibri"/>
                <w:color w:val="000000"/>
                <w:sz w:val="24"/>
                <w:szCs w:val="24"/>
              </w:rPr>
            </w:pPr>
            <w:r w:rsidRPr="00F82CF7">
              <w:rPr>
                <w:rFonts w:ascii="Symbol" w:hAnsi="Symbol" w:cs="Symbol"/>
                <w:color w:val="EE7D31"/>
                <w:sz w:val="24"/>
                <w:szCs w:val="24"/>
              </w:rPr>
              <w:t></w:t>
            </w:r>
            <w:r w:rsidRPr="00F82CF7">
              <w:rPr>
                <w:rFonts w:cs="Calibri"/>
                <w:color w:val="000000"/>
                <w:sz w:val="24"/>
                <w:szCs w:val="24"/>
              </w:rPr>
              <w:t>In view of the period involved in the deal, it can be claimed with confidence that the buyers were not</w:t>
            </w:r>
            <w:r>
              <w:rPr>
                <w:rFonts w:cs="Calibri"/>
                <w:color w:val="000000"/>
                <w:sz w:val="24"/>
                <w:szCs w:val="24"/>
              </w:rPr>
              <w:t xml:space="preserve"> </w:t>
            </w:r>
            <w:r w:rsidRPr="00F82CF7">
              <w:rPr>
                <w:rFonts w:cs="Calibri"/>
                <w:color w:val="000000"/>
                <w:sz w:val="24"/>
                <w:szCs w:val="24"/>
              </w:rPr>
              <w:t>Consumers of the product; they were traders or prospective traders.</w:t>
            </w:r>
          </w:p>
          <w:p w:rsidR="00F82CF7" w:rsidRDefault="00F82CF7" w:rsidP="00F82CF7">
            <w:pPr>
              <w:autoSpaceDE w:val="0"/>
              <w:autoSpaceDN w:val="0"/>
              <w:adjustRightInd w:val="0"/>
              <w:rPr>
                <w:rFonts w:ascii="Calibri" w:hAnsi="Calibri" w:cs="Calibri"/>
                <w:color w:val="000000"/>
                <w:sz w:val="24"/>
                <w:szCs w:val="24"/>
              </w:rPr>
            </w:pPr>
          </w:p>
          <w:p w:rsidR="00F82CF7" w:rsidRDefault="00F82CF7" w:rsidP="00F82CF7">
            <w:pPr>
              <w:pStyle w:val="ListParagraph"/>
              <w:numPr>
                <w:ilvl w:val="0"/>
                <w:numId w:val="5"/>
              </w:numPr>
              <w:autoSpaceDE w:val="0"/>
              <w:autoSpaceDN w:val="0"/>
              <w:adjustRightInd w:val="0"/>
              <w:rPr>
                <w:rFonts w:cs="Calibri"/>
                <w:color w:val="000000"/>
                <w:sz w:val="24"/>
                <w:szCs w:val="24"/>
              </w:rPr>
            </w:pPr>
            <w:r w:rsidRPr="00F82CF7">
              <w:rPr>
                <w:rFonts w:ascii="Symbol" w:hAnsi="Symbol" w:cs="Symbol"/>
                <w:color w:val="EE7D31"/>
                <w:sz w:val="24"/>
                <w:szCs w:val="24"/>
              </w:rPr>
              <w:lastRenderedPageBreak/>
              <w:t></w:t>
            </w:r>
            <w:r w:rsidRPr="00F82CF7">
              <w:rPr>
                <w:rFonts w:cs="Calibri"/>
                <w:color w:val="000000"/>
                <w:sz w:val="24"/>
                <w:szCs w:val="24"/>
              </w:rPr>
              <w:t>The popularity of this practice leads us to believe that the price received in advance might have met Both the productive and consumption requirements of the cultivators.</w:t>
            </w:r>
          </w:p>
          <w:p w:rsidR="00F82CF7" w:rsidRPr="00F82CF7" w:rsidRDefault="00F82CF7" w:rsidP="00F82CF7">
            <w:pPr>
              <w:pStyle w:val="ListParagraph"/>
              <w:rPr>
                <w:rFonts w:cs="Calibri"/>
                <w:color w:val="000000"/>
                <w:sz w:val="24"/>
                <w:szCs w:val="24"/>
              </w:rPr>
            </w:pPr>
          </w:p>
          <w:p w:rsidR="00F82CF7" w:rsidRPr="00F82CF7" w:rsidRDefault="00F82CF7" w:rsidP="00F82CF7">
            <w:pPr>
              <w:pStyle w:val="ListParagraph"/>
              <w:autoSpaceDE w:val="0"/>
              <w:autoSpaceDN w:val="0"/>
              <w:adjustRightInd w:val="0"/>
              <w:rPr>
                <w:rFonts w:cs="Calibri"/>
                <w:color w:val="000000"/>
                <w:sz w:val="24"/>
                <w:szCs w:val="24"/>
              </w:rPr>
            </w:pPr>
          </w:p>
          <w:p w:rsidR="00F82CF7" w:rsidRPr="00F82CF7" w:rsidRDefault="00F82CF7" w:rsidP="00F82CF7">
            <w:pPr>
              <w:pStyle w:val="ListParagraph"/>
              <w:numPr>
                <w:ilvl w:val="0"/>
                <w:numId w:val="6"/>
              </w:numPr>
              <w:autoSpaceDE w:val="0"/>
              <w:autoSpaceDN w:val="0"/>
              <w:adjustRightInd w:val="0"/>
              <w:rPr>
                <w:rFonts w:cs="Calibri"/>
                <w:color w:val="000000"/>
                <w:sz w:val="24"/>
                <w:szCs w:val="24"/>
              </w:rPr>
            </w:pPr>
            <w:r w:rsidRPr="00F82CF7">
              <w:rPr>
                <w:rFonts w:ascii="Symbol" w:hAnsi="Symbol" w:cs="Symbol"/>
                <w:color w:val="EE7D31"/>
                <w:sz w:val="24"/>
                <w:szCs w:val="24"/>
              </w:rPr>
              <w:t></w:t>
            </w:r>
            <w:r w:rsidRPr="00F82CF7">
              <w:rPr>
                <w:rFonts w:cs="Calibri"/>
                <w:color w:val="000000"/>
                <w:sz w:val="24"/>
                <w:szCs w:val="24"/>
              </w:rPr>
              <w:t>Fixation of three years as the time of delivery suggests that money was also required for fixed</w:t>
            </w:r>
          </w:p>
          <w:p w:rsidR="00C230D0" w:rsidRDefault="00F82CF7" w:rsidP="00F82CF7">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Investment like improvement of land and growing gardens. In the context of Syria, digging of           wells and Providing irrigation  facilities could also be a possible purpose of the request for advance payment.</w:t>
            </w:r>
          </w:p>
          <w:p w:rsidR="00F82CF7" w:rsidRDefault="00F82CF7" w:rsidP="00F82CF7">
            <w:pPr>
              <w:autoSpaceDE w:val="0"/>
              <w:autoSpaceDN w:val="0"/>
              <w:adjustRightInd w:val="0"/>
              <w:rPr>
                <w:rFonts w:ascii="Calibri" w:hAnsi="Calibri" w:cs="Calibri"/>
                <w:color w:val="000000"/>
                <w:sz w:val="24"/>
                <w:szCs w:val="24"/>
              </w:rPr>
            </w:pPr>
          </w:p>
          <w:p w:rsidR="00F82CF7" w:rsidRDefault="00F82CF7" w:rsidP="00F82CF7">
            <w:pPr>
              <w:autoSpaceDE w:val="0"/>
              <w:autoSpaceDN w:val="0"/>
              <w:adjustRightInd w:val="0"/>
              <w:rPr>
                <w:rFonts w:ascii="Calibri" w:hAnsi="Calibri" w:cs="Calibri"/>
                <w:color w:val="000000"/>
                <w:sz w:val="24"/>
                <w:szCs w:val="24"/>
              </w:rPr>
            </w:pPr>
          </w:p>
          <w:p w:rsidR="00F82CF7" w:rsidRDefault="00F82CF7" w:rsidP="00F82CF7">
            <w:pPr>
              <w:autoSpaceDE w:val="0"/>
              <w:autoSpaceDN w:val="0"/>
              <w:adjustRightInd w:val="0"/>
              <w:rPr>
                <w:rFonts w:ascii="Calibri" w:hAnsi="Calibri" w:cs="Calibri"/>
                <w:color w:val="000000"/>
                <w:sz w:val="24"/>
                <w:szCs w:val="24"/>
              </w:rPr>
            </w:pPr>
            <w:r w:rsidRPr="00F82CF7">
              <w:rPr>
                <w:rFonts w:ascii="Calibri" w:hAnsi="Calibri" w:cs="Calibri"/>
                <w:b/>
                <w:color w:val="000000"/>
                <w:sz w:val="24"/>
                <w:szCs w:val="24"/>
              </w:rPr>
              <w:t>E</w:t>
            </w:r>
            <w:r>
              <w:rPr>
                <w:rFonts w:ascii="Calibri" w:hAnsi="Calibri" w:cs="Calibri"/>
                <w:color w:val="000000"/>
                <w:sz w:val="24"/>
                <w:szCs w:val="24"/>
              </w:rPr>
              <w:t>- Banks could face the following risks in Istisna‘a-based financing:</w:t>
            </w:r>
          </w:p>
          <w:p w:rsidR="00F82CF7" w:rsidRPr="00F82CF7" w:rsidRDefault="00F82CF7" w:rsidP="00F82CF7">
            <w:pPr>
              <w:pStyle w:val="ListParagraph"/>
              <w:numPr>
                <w:ilvl w:val="0"/>
                <w:numId w:val="4"/>
              </w:numPr>
              <w:autoSpaceDE w:val="0"/>
              <w:autoSpaceDN w:val="0"/>
              <w:adjustRightInd w:val="0"/>
              <w:rPr>
                <w:rFonts w:cs="Calibri"/>
                <w:color w:val="000000"/>
                <w:sz w:val="24"/>
                <w:szCs w:val="24"/>
              </w:rPr>
            </w:pPr>
            <w:r w:rsidRPr="00F82CF7">
              <w:rPr>
                <w:rFonts w:cs="Calibri"/>
                <w:color w:val="000000"/>
                <w:sz w:val="24"/>
                <w:szCs w:val="24"/>
              </w:rPr>
              <w:t>settlement risk;</w:t>
            </w:r>
          </w:p>
          <w:p w:rsidR="00F82CF7" w:rsidRPr="00F82CF7" w:rsidRDefault="00F82CF7" w:rsidP="00F82CF7">
            <w:pPr>
              <w:pStyle w:val="ListParagraph"/>
              <w:numPr>
                <w:ilvl w:val="0"/>
                <w:numId w:val="4"/>
              </w:numPr>
              <w:autoSpaceDE w:val="0"/>
              <w:autoSpaceDN w:val="0"/>
              <w:adjustRightInd w:val="0"/>
              <w:rPr>
                <w:rFonts w:cs="Calibri"/>
                <w:color w:val="000000"/>
                <w:sz w:val="24"/>
                <w:szCs w:val="24"/>
              </w:rPr>
            </w:pPr>
            <w:r w:rsidRPr="00F82CF7">
              <w:rPr>
                <w:rFonts w:cs="Calibri"/>
                <w:color w:val="000000"/>
                <w:sz w:val="24"/>
                <w:szCs w:val="24"/>
              </w:rPr>
              <w:t>price risk;</w:t>
            </w:r>
          </w:p>
          <w:p w:rsidR="00F82CF7" w:rsidRPr="00F82CF7" w:rsidRDefault="00F82CF7" w:rsidP="00F82CF7">
            <w:pPr>
              <w:pStyle w:val="ListParagraph"/>
              <w:numPr>
                <w:ilvl w:val="0"/>
                <w:numId w:val="4"/>
              </w:numPr>
              <w:autoSpaceDE w:val="0"/>
              <w:autoSpaceDN w:val="0"/>
              <w:adjustRightInd w:val="0"/>
              <w:rPr>
                <w:rFonts w:cs="Calibri"/>
                <w:color w:val="000000"/>
                <w:sz w:val="24"/>
                <w:szCs w:val="24"/>
              </w:rPr>
            </w:pPr>
            <w:r w:rsidRPr="00F82CF7">
              <w:rPr>
                <w:rFonts w:cs="Calibri"/>
                <w:color w:val="000000"/>
                <w:sz w:val="24"/>
                <w:szCs w:val="24"/>
              </w:rPr>
              <w:t>delivery risk;</w:t>
            </w:r>
          </w:p>
          <w:p w:rsidR="00F82CF7" w:rsidRPr="00F82CF7" w:rsidRDefault="00F82CF7" w:rsidP="00F82CF7">
            <w:pPr>
              <w:pStyle w:val="ListParagraph"/>
              <w:numPr>
                <w:ilvl w:val="0"/>
                <w:numId w:val="4"/>
              </w:numPr>
              <w:autoSpaceDE w:val="0"/>
              <w:autoSpaceDN w:val="0"/>
              <w:adjustRightInd w:val="0"/>
              <w:rPr>
                <w:rFonts w:cs="Calibri"/>
                <w:color w:val="000000"/>
                <w:sz w:val="24"/>
                <w:szCs w:val="24"/>
              </w:rPr>
            </w:pPr>
            <w:r w:rsidRPr="00F82CF7">
              <w:rPr>
                <w:rFonts w:cs="Calibri"/>
                <w:color w:val="000000"/>
                <w:sz w:val="24"/>
                <w:szCs w:val="24"/>
              </w:rPr>
              <w:t>possession risk;</w:t>
            </w:r>
          </w:p>
          <w:p w:rsidR="00F82CF7" w:rsidRPr="00F82CF7" w:rsidRDefault="00F82CF7" w:rsidP="00F82CF7">
            <w:pPr>
              <w:pStyle w:val="ListParagraph"/>
              <w:numPr>
                <w:ilvl w:val="0"/>
                <w:numId w:val="4"/>
              </w:numPr>
              <w:autoSpaceDE w:val="0"/>
              <w:autoSpaceDN w:val="0"/>
              <w:adjustRightInd w:val="0"/>
              <w:rPr>
                <w:rFonts w:cs="Calibri"/>
                <w:sz w:val="24"/>
                <w:szCs w:val="24"/>
              </w:rPr>
            </w:pPr>
            <w:r w:rsidRPr="00F82CF7">
              <w:rPr>
                <w:rFonts w:cs="Calibri"/>
                <w:color w:val="000000"/>
                <w:sz w:val="24"/>
                <w:szCs w:val="24"/>
              </w:rPr>
              <w:t>Market risk.</w:t>
            </w:r>
          </w:p>
          <w:p w:rsidR="008E39F1" w:rsidRDefault="008E39F1" w:rsidP="008E39F1">
            <w:pPr>
              <w:autoSpaceDE w:val="0"/>
              <w:autoSpaceDN w:val="0"/>
              <w:adjustRightInd w:val="0"/>
              <w:rPr>
                <w:rFonts w:cs="Calibri"/>
                <w:sz w:val="24"/>
                <w:szCs w:val="24"/>
              </w:rPr>
            </w:pPr>
          </w:p>
          <w:p w:rsidR="008E39F1" w:rsidRDefault="00F82CF7" w:rsidP="008E39F1">
            <w:pPr>
              <w:autoSpaceDE w:val="0"/>
              <w:autoSpaceDN w:val="0"/>
              <w:adjustRightInd w:val="0"/>
              <w:rPr>
                <w:rFonts w:cs="Calibri"/>
                <w:sz w:val="24"/>
                <w:szCs w:val="24"/>
              </w:rPr>
            </w:pPr>
            <w:r>
              <w:rPr>
                <w:rFonts w:cs="Calibri"/>
                <w:sz w:val="24"/>
                <w:szCs w:val="24"/>
              </w:rPr>
              <w:t>F-</w:t>
            </w:r>
            <w:r w:rsidR="00952930">
              <w:rPr>
                <w:rFonts w:cs="Calibri"/>
                <w:sz w:val="24"/>
                <w:szCs w:val="24"/>
              </w:rPr>
              <w:t xml:space="preserve"> this can arise after the execution of salam contract </w:t>
            </w:r>
          </w:p>
          <w:p w:rsidR="00952930" w:rsidRDefault="00952930" w:rsidP="00952930">
            <w:pPr>
              <w:autoSpaceDE w:val="0"/>
              <w:autoSpaceDN w:val="0"/>
              <w:adjustRightInd w:val="0"/>
              <w:rPr>
                <w:rFonts w:ascii="Calibri" w:hAnsi="Calibri" w:cs="Calibri"/>
                <w:color w:val="000000"/>
                <w:sz w:val="24"/>
                <w:szCs w:val="24"/>
              </w:rPr>
            </w:pPr>
            <w:r>
              <w:rPr>
                <w:rFonts w:cs="Calibri"/>
                <w:sz w:val="24"/>
                <w:szCs w:val="24"/>
              </w:rPr>
              <w:t xml:space="preserve"> </w:t>
            </w:r>
            <w:r>
              <w:rPr>
                <w:rFonts w:ascii="Calibri,Bold" w:hAnsi="Calibri,Bold" w:cs="Calibri,Bold"/>
                <w:b/>
                <w:bCs/>
                <w:color w:val="EE7D31"/>
                <w:sz w:val="24"/>
                <w:szCs w:val="24"/>
              </w:rPr>
              <w:t xml:space="preserve">1. </w:t>
            </w:r>
            <w:r>
              <w:rPr>
                <w:rFonts w:ascii="Calibri" w:hAnsi="Calibri" w:cs="Calibri"/>
                <w:color w:val="000000"/>
                <w:sz w:val="24"/>
                <w:szCs w:val="24"/>
              </w:rPr>
              <w:t>The bank may refuse to accept the goods and insist on the supply of the agreed goods according</w:t>
            </w:r>
          </w:p>
          <w:p w:rsidR="00952930" w:rsidRDefault="00952930" w:rsidP="0095293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To the procedure given in Section 10.7.2 or get the price paid at the time of contract back.</w:t>
            </w:r>
          </w:p>
          <w:p w:rsidR="00952930" w:rsidRDefault="00952930" w:rsidP="00952930">
            <w:pPr>
              <w:autoSpaceDE w:val="0"/>
              <w:autoSpaceDN w:val="0"/>
              <w:adjustRightInd w:val="0"/>
              <w:rPr>
                <w:rFonts w:ascii="Calibri" w:hAnsi="Calibri" w:cs="Calibri"/>
                <w:color w:val="000000"/>
                <w:sz w:val="24"/>
                <w:szCs w:val="24"/>
              </w:rPr>
            </w:pPr>
          </w:p>
          <w:p w:rsidR="00952930" w:rsidRDefault="00952930" w:rsidP="00952930">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2. </w:t>
            </w:r>
            <w:r>
              <w:rPr>
                <w:rFonts w:ascii="Calibri" w:hAnsi="Calibri" w:cs="Calibri"/>
                <w:color w:val="000000"/>
                <w:sz w:val="24"/>
                <w:szCs w:val="24"/>
              </w:rPr>
              <w:t>If the seller is not able to supply the agreed item, and the item is absolutely out of stock in the</w:t>
            </w:r>
          </w:p>
          <w:p w:rsidR="00952930" w:rsidRDefault="00952930" w:rsidP="0095293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Accessible market, the bank may ask the seller to supply any other goods.</w:t>
            </w:r>
          </w:p>
          <w:p w:rsidR="00952930" w:rsidRDefault="00952930" w:rsidP="00952930">
            <w:pPr>
              <w:autoSpaceDE w:val="0"/>
              <w:autoSpaceDN w:val="0"/>
              <w:adjustRightInd w:val="0"/>
              <w:rPr>
                <w:rFonts w:ascii="Calibri" w:hAnsi="Calibri" w:cs="Calibri"/>
                <w:color w:val="000000"/>
                <w:sz w:val="24"/>
                <w:szCs w:val="24"/>
              </w:rPr>
            </w:pPr>
          </w:p>
          <w:p w:rsidR="00952930" w:rsidRDefault="00952930" w:rsidP="00952930">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3. </w:t>
            </w:r>
            <w:r>
              <w:rPr>
                <w:rFonts w:ascii="Calibri" w:hAnsi="Calibri" w:cs="Calibri"/>
                <w:color w:val="000000"/>
                <w:sz w:val="24"/>
                <w:szCs w:val="24"/>
              </w:rPr>
              <w:t>If the seller can only partly supply the agreed goods, the bank may accept the same and revise the</w:t>
            </w:r>
          </w:p>
          <w:p w:rsidR="00952930" w:rsidRDefault="00952930" w:rsidP="00952930">
            <w:pPr>
              <w:autoSpaceDE w:val="0"/>
              <w:autoSpaceDN w:val="0"/>
              <w:adjustRightInd w:val="0"/>
              <w:rPr>
                <w:rFonts w:cs="Calibri"/>
                <w:sz w:val="24"/>
                <w:szCs w:val="24"/>
              </w:rPr>
            </w:pPr>
            <w:r>
              <w:rPr>
                <w:rFonts w:ascii="Calibri" w:hAnsi="Calibri" w:cs="Calibri"/>
                <w:color w:val="000000"/>
                <w:sz w:val="24"/>
                <w:szCs w:val="24"/>
              </w:rPr>
              <w:t xml:space="preserve">      purchase order to the extent of the remaining quantity, or it may claim a refund of the balance</w:t>
            </w:r>
          </w:p>
          <w:p w:rsidR="008E39F1" w:rsidRDefault="008E39F1" w:rsidP="008E39F1">
            <w:pPr>
              <w:autoSpaceDE w:val="0"/>
              <w:autoSpaceDN w:val="0"/>
              <w:adjustRightInd w:val="0"/>
              <w:rPr>
                <w:rFonts w:cs="Calibri"/>
                <w:sz w:val="24"/>
                <w:szCs w:val="24"/>
              </w:rPr>
            </w:pPr>
          </w:p>
          <w:p w:rsidR="00952930" w:rsidRPr="00952930" w:rsidRDefault="00952930" w:rsidP="008E39F1">
            <w:pPr>
              <w:autoSpaceDE w:val="0"/>
              <w:autoSpaceDN w:val="0"/>
              <w:adjustRightInd w:val="0"/>
              <w:rPr>
                <w:rFonts w:cs="Calibri"/>
                <w:b/>
                <w:sz w:val="24"/>
                <w:szCs w:val="24"/>
              </w:rPr>
            </w:pPr>
            <w:r>
              <w:rPr>
                <w:rFonts w:cs="Calibri"/>
                <w:b/>
                <w:sz w:val="24"/>
                <w:szCs w:val="24"/>
              </w:rPr>
              <w:t>2-</w:t>
            </w:r>
            <w:r w:rsidRPr="00952930">
              <w:rPr>
                <w:rFonts w:cs="Calibri"/>
                <w:b/>
                <w:sz w:val="24"/>
                <w:szCs w:val="24"/>
              </w:rPr>
              <w:t>DISCUSS THE MAIN FEATURES OF VATID SALAM CONTRACT IN DETAILS</w:t>
            </w:r>
          </w:p>
          <w:p w:rsidR="00952930" w:rsidRPr="00952930" w:rsidRDefault="00952930" w:rsidP="008E39F1">
            <w:pPr>
              <w:autoSpaceDE w:val="0"/>
              <w:autoSpaceDN w:val="0"/>
              <w:adjustRightInd w:val="0"/>
              <w:rPr>
                <w:rFonts w:ascii="Calibri" w:hAnsi="Calibri" w:cs="Calibri"/>
                <w:b/>
                <w:color w:val="000000"/>
                <w:sz w:val="24"/>
                <w:szCs w:val="24"/>
              </w:rPr>
            </w:pPr>
          </w:p>
          <w:p w:rsidR="008E39F1" w:rsidRPr="008E39F1" w:rsidRDefault="008E39F1" w:rsidP="008E39F1">
            <w:pPr>
              <w:autoSpaceDE w:val="0"/>
              <w:autoSpaceDN w:val="0"/>
              <w:adjustRightInd w:val="0"/>
              <w:rPr>
                <w:rFonts w:ascii="Calibri,Bold" w:hAnsi="Calibri,Bold" w:cs="Calibri,Bold"/>
                <w:b/>
                <w:bCs/>
                <w:i/>
                <w:color w:val="5B9CD6"/>
              </w:rPr>
            </w:pPr>
            <w:r w:rsidRPr="008E39F1">
              <w:rPr>
                <w:rFonts w:ascii="Calibri,Bold" w:hAnsi="Calibri,Bold" w:cs="Calibri,Bold"/>
                <w:b/>
                <w:bCs/>
                <w:i/>
                <w:color w:val="5B9CD6"/>
              </w:rPr>
              <w:t>FEATURES OF A VALID SALAM CONTRACT</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Alternatives for Marketing Salam Goods</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Getting Promise for Purchase</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Parallel Salam</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Agency Contract</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DISPOSING OF THE GOODS PURCHASED ON SALAM</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SECURITY, PLEDGE AND LIABILITY OF THE SURETIES</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Penalty for Nonperformance</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Amending or Revoking the Salam Contract</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Khiyar (Option) in Salam</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Period and Place of Delivery</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Mode of Payment</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Payment of Price: Salam Capital</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Salam in Currencies</w:t>
            </w:r>
          </w:p>
          <w:p w:rsidR="008E39F1" w:rsidRDefault="008E39F1" w:rsidP="008E39F1">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Subject Matter of Salam</w:t>
            </w:r>
          </w:p>
          <w:p w:rsidR="008E39F1" w:rsidRPr="008E39F1" w:rsidRDefault="008E39F1" w:rsidP="008E39F1">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 valid Salam contract requires the following conditions (it goes without saying that it should also fulfill the </w:t>
            </w:r>
            <w:r w:rsidRPr="008E39F1">
              <w:rPr>
                <w:rFonts w:cs="Calibri"/>
                <w:color w:val="000000"/>
                <w:sz w:val="24"/>
                <w:szCs w:val="24"/>
              </w:rPr>
              <w:t>conditions of a normal valid sale).</w:t>
            </w:r>
          </w:p>
          <w:p w:rsidR="00CC2FB3" w:rsidRDefault="00CC2FB3" w:rsidP="00A851DA">
            <w:pPr>
              <w:rPr>
                <w:b/>
              </w:rPr>
            </w:pPr>
          </w:p>
          <w:p w:rsidR="00000B3D" w:rsidRDefault="00000B3D" w:rsidP="00000B3D">
            <w:pPr>
              <w:autoSpaceDE w:val="0"/>
              <w:autoSpaceDN w:val="0"/>
              <w:adjustRightInd w:val="0"/>
              <w:rPr>
                <w:b/>
              </w:rPr>
            </w:pPr>
          </w:p>
          <w:p w:rsidR="00000B3D" w:rsidRDefault="00000B3D" w:rsidP="00000B3D">
            <w:pPr>
              <w:autoSpaceDE w:val="0"/>
              <w:autoSpaceDN w:val="0"/>
              <w:adjustRightInd w:val="0"/>
              <w:rPr>
                <w:rFonts w:ascii="Calibri" w:hAnsi="Calibri" w:cs="Calibri"/>
                <w:sz w:val="24"/>
                <w:szCs w:val="24"/>
              </w:rPr>
            </w:pPr>
            <w:r>
              <w:rPr>
                <w:b/>
              </w:rPr>
              <w:t>3-</w:t>
            </w:r>
            <w:r>
              <w:rPr>
                <w:rFonts w:ascii="Calibri" w:hAnsi="Calibri" w:cs="Calibri"/>
                <w:sz w:val="24"/>
                <w:szCs w:val="24"/>
              </w:rPr>
              <w:t xml:space="preserve"> An Istisna‘a contract shall be entered into, on the one hand, between the bank and a customer,    while on the other hand, the bank may enter into a Parallel Istisna‘a with a third party (contractor) for preparation of the subject matter of the first Istisna‘a. The delivery date of the parallel contract must not precede the date of the original Istisna‘a contract.</w:t>
            </w:r>
          </w:p>
          <w:p w:rsidR="00000B3D" w:rsidRDefault="00000B3D" w:rsidP="00000B3D">
            <w:pPr>
              <w:autoSpaceDE w:val="0"/>
              <w:autoSpaceDN w:val="0"/>
              <w:adjustRightInd w:val="0"/>
              <w:rPr>
                <w:rFonts w:ascii="Calibri" w:hAnsi="Calibri" w:cs="Calibri"/>
                <w:sz w:val="24"/>
                <w:szCs w:val="24"/>
              </w:rPr>
            </w:pPr>
            <w:r>
              <w:rPr>
                <w:rFonts w:ascii="Calibri" w:hAnsi="Calibri" w:cs="Calibri"/>
                <w:sz w:val="24"/>
                <w:szCs w:val="24"/>
              </w:rPr>
              <w:t>In one contract, the bank will be the buyer and in the second, the seller. Ownership related risks of the</w:t>
            </w:r>
          </w:p>
          <w:p w:rsidR="00CC2FB3" w:rsidRPr="00000B3D" w:rsidRDefault="00000B3D" w:rsidP="00000B3D">
            <w:pPr>
              <w:autoSpaceDE w:val="0"/>
              <w:autoSpaceDN w:val="0"/>
              <w:adjustRightInd w:val="0"/>
              <w:rPr>
                <w:rFonts w:ascii="Calibri" w:hAnsi="Calibri" w:cs="Calibri"/>
                <w:sz w:val="24"/>
                <w:szCs w:val="24"/>
              </w:rPr>
            </w:pPr>
            <w:r>
              <w:rPr>
                <w:rFonts w:ascii="Calibri" w:hAnsi="Calibri" w:cs="Calibri"/>
                <w:sz w:val="24"/>
                <w:szCs w:val="24"/>
              </w:rPr>
              <w:t>Two contracts will remain separate and will have to be borne by the respective parties so long as the asset is not transferred to the other. Each of the two contracts shall be independent of the other. They cannot be tied up in a manner whereby the rights and obligations of one contract are dependent on the rights and obligations of the other contract. Further, Parallel Istisna‘a is allowed with a third party only.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000B3D" w:rsidP="00A851DA">
            <w:pPr>
              <w:rPr>
                <w:b/>
              </w:rPr>
            </w:pPr>
            <w:r>
              <w:rPr>
                <w:b/>
              </w:rPr>
              <w:t>WASALAMA ALLEYKUM  AND GOOD LUCK</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B7950" w:rsidP="00A851DA">
            <w:pPr>
              <w:rPr>
                <w:rFonts w:cs="Bliss-Regular"/>
                <w:color w:val="000000"/>
              </w:rPr>
            </w:pPr>
            <w:r>
              <w:rPr>
                <w:rFonts w:cs="Bliss-Regular"/>
                <w:color w:val="000000"/>
              </w:rPr>
              <w:t>AA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7950" w:rsidP="00A851DA">
            <w:pPr>
              <w:rPr>
                <w:rFonts w:cs="Bliss-Regular"/>
                <w:color w:val="000000"/>
              </w:rPr>
            </w:pPr>
            <w:r>
              <w:rPr>
                <w:rFonts w:cs="Bliss-Regular"/>
                <w:color w:val="000000"/>
              </w:rPr>
              <w:t>09 APRIL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389" w:rsidRDefault="00D54389" w:rsidP="00CB4D0A">
      <w:pPr>
        <w:spacing w:after="0" w:line="240" w:lineRule="auto"/>
      </w:pPr>
      <w:r>
        <w:separator/>
      </w:r>
    </w:p>
  </w:endnote>
  <w:endnote w:type="continuationSeparator" w:id="1">
    <w:p w:rsidR="00D54389" w:rsidRDefault="00D5438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389" w:rsidRDefault="00D54389" w:rsidP="00CB4D0A">
      <w:pPr>
        <w:spacing w:after="0" w:line="240" w:lineRule="auto"/>
      </w:pPr>
      <w:r>
        <w:separator/>
      </w:r>
    </w:p>
  </w:footnote>
  <w:footnote w:type="continuationSeparator" w:id="1">
    <w:p w:rsidR="00D54389" w:rsidRDefault="00D5438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E62E7"/>
    <w:multiLevelType w:val="hybridMultilevel"/>
    <w:tmpl w:val="2A7EA6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DB18EC"/>
    <w:multiLevelType w:val="hybridMultilevel"/>
    <w:tmpl w:val="9806BF26"/>
    <w:lvl w:ilvl="0" w:tplc="99C23F9C">
      <w:start w:val="1"/>
      <w:numFmt w:val="decimal"/>
      <w:lvlText w:val="%1-"/>
      <w:lvlJc w:val="left"/>
      <w:pPr>
        <w:ind w:left="720" w:hanging="36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AC74D3"/>
    <w:multiLevelType w:val="hybridMultilevel"/>
    <w:tmpl w:val="4D0C4D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FD530F"/>
    <w:multiLevelType w:val="hybridMultilevel"/>
    <w:tmpl w:val="431630BC"/>
    <w:lvl w:ilvl="0" w:tplc="0409000D">
      <w:start w:val="1"/>
      <w:numFmt w:val="bullet"/>
      <w:lvlText w:val=""/>
      <w:lvlJc w:val="left"/>
      <w:pPr>
        <w:ind w:left="770" w:hanging="360"/>
      </w:pPr>
      <w:rPr>
        <w:rFonts w:ascii="Wingdings" w:hAnsi="Wingdings" w:hint="default"/>
      </w:rPr>
    </w:lvl>
    <w:lvl w:ilvl="1" w:tplc="FC26E138">
      <w:numFmt w:val="bullet"/>
      <w:lvlText w:val=""/>
      <w:lvlJc w:val="left"/>
      <w:pPr>
        <w:ind w:left="1490" w:hanging="360"/>
      </w:pPr>
      <w:rPr>
        <w:rFonts w:ascii="Arial" w:eastAsiaTheme="minorHAnsi" w:hAnsi="Arial" w:cs="Arial" w:hint="default"/>
        <w:b/>
        <w:color w:val="EE7D31"/>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nsid w:val="7F617E11"/>
    <w:multiLevelType w:val="hybridMultilevel"/>
    <w:tmpl w:val="9806BF26"/>
    <w:lvl w:ilvl="0" w:tplc="99C23F9C">
      <w:start w:val="1"/>
      <w:numFmt w:val="decimal"/>
      <w:lvlText w:val="%1-"/>
      <w:lvlJc w:val="left"/>
      <w:pPr>
        <w:ind w:left="720" w:hanging="36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00B3D"/>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795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73DF"/>
    <w:rsid w:val="0070347F"/>
    <w:rsid w:val="0070678E"/>
    <w:rsid w:val="007F71F8"/>
    <w:rsid w:val="00831C11"/>
    <w:rsid w:val="00877F99"/>
    <w:rsid w:val="008A60B4"/>
    <w:rsid w:val="008B3C31"/>
    <w:rsid w:val="008B64FE"/>
    <w:rsid w:val="008E39F1"/>
    <w:rsid w:val="00935BF7"/>
    <w:rsid w:val="00952930"/>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30D0"/>
    <w:rsid w:val="00C53029"/>
    <w:rsid w:val="00C65FEA"/>
    <w:rsid w:val="00CA0AC2"/>
    <w:rsid w:val="00CB4D0A"/>
    <w:rsid w:val="00CC2FB3"/>
    <w:rsid w:val="00CC575A"/>
    <w:rsid w:val="00CF123B"/>
    <w:rsid w:val="00D039AC"/>
    <w:rsid w:val="00D427DE"/>
    <w:rsid w:val="00D54389"/>
    <w:rsid w:val="00D5587D"/>
    <w:rsid w:val="00D707CC"/>
    <w:rsid w:val="00D821FE"/>
    <w:rsid w:val="00DA221A"/>
    <w:rsid w:val="00DB0793"/>
    <w:rsid w:val="00E00821"/>
    <w:rsid w:val="00E04DB4"/>
    <w:rsid w:val="00E30679"/>
    <w:rsid w:val="00E4597D"/>
    <w:rsid w:val="00E54832"/>
    <w:rsid w:val="00E56A90"/>
    <w:rsid w:val="00E641CC"/>
    <w:rsid w:val="00EA30AB"/>
    <w:rsid w:val="00EB3925"/>
    <w:rsid w:val="00F82CF7"/>
    <w:rsid w:val="00F8735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C230D0"/>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7</cp:revision>
  <dcterms:created xsi:type="dcterms:W3CDTF">2015-01-26T12:24:00Z</dcterms:created>
  <dcterms:modified xsi:type="dcterms:W3CDTF">2016-04-09T08:46:00Z</dcterms:modified>
</cp:coreProperties>
</file>