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62C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D7DC7" w:rsidRDefault="001D7DC7">
            <w:pPr>
              <w:pStyle w:val="Default"/>
              <w:rPr>
                <w:rFonts w:ascii="Arial" w:hAnsi="Arial" w:cs="Arial"/>
              </w:rPr>
            </w:pPr>
            <w:r w:rsidRPr="001D7DC7">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D7DC7" w:rsidRDefault="001D7DC7">
            <w:pPr>
              <w:pStyle w:val="Default"/>
              <w:rPr>
                <w:rFonts w:ascii="Arial" w:hAnsi="Arial" w:cs="Arial"/>
              </w:rPr>
            </w:pPr>
            <w:r w:rsidRPr="001D7DC7">
              <w:rPr>
                <w:rFonts w:ascii="Arial" w:hAnsi="Arial" w:cs="Arial"/>
              </w:rPr>
              <w:t>2757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D7DC7" w:rsidRDefault="000B4C72" w:rsidP="000B4C72">
            <w:pPr>
              <w:pStyle w:val="Default"/>
              <w:rPr>
                <w:rFonts w:ascii="Arial" w:hAnsi="Arial" w:cs="Arial"/>
              </w:rPr>
            </w:pPr>
            <w:r>
              <w:rPr>
                <w:rFonts w:ascii="Arial" w:hAnsi="Arial" w:cs="Arial"/>
              </w:rPr>
              <w:t xml:space="preserve">Diploma in </w:t>
            </w:r>
            <w:r w:rsidR="001D7DC7" w:rsidRPr="001D7DC7">
              <w:rPr>
                <w:rFonts w:ascii="Arial" w:hAnsi="Arial" w:cs="Arial"/>
              </w:rPr>
              <w:t xml:space="preserve">Risk Management </w:t>
            </w:r>
            <w:r>
              <w:rPr>
                <w:rFonts w:ascii="Arial" w:hAnsi="Arial" w:cs="Arial"/>
              </w:rPr>
              <w:t>(</w:t>
            </w:r>
            <w:r w:rsidR="001D7DC7" w:rsidRPr="001D7DC7">
              <w:rPr>
                <w:rFonts w:ascii="Arial" w:hAnsi="Arial" w:cs="Arial"/>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D7DC7" w:rsidRDefault="001D7DC7">
            <w:pPr>
              <w:rPr>
                <w:rFonts w:ascii="Arial" w:hAnsi="Arial" w:cs="Arial"/>
                <w:sz w:val="24"/>
                <w:szCs w:val="24"/>
              </w:rPr>
            </w:pPr>
            <w:r w:rsidRPr="001D7DC7">
              <w:rPr>
                <w:rFonts w:ascii="Arial" w:hAnsi="Arial" w:cs="Arial"/>
                <w:sz w:val="24"/>
                <w:szCs w:val="24"/>
              </w:rPr>
              <w:t>Assignment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21EC6" w:rsidRPr="00021EC6" w:rsidRDefault="00021EC6" w:rsidP="00021EC6">
            <w:pPr>
              <w:rPr>
                <w:rFonts w:ascii="Arial" w:hAnsi="Arial" w:cs="Arial"/>
                <w:sz w:val="24"/>
                <w:szCs w:val="24"/>
              </w:rPr>
            </w:pPr>
            <w:r w:rsidRPr="00021EC6">
              <w:rPr>
                <w:rFonts w:ascii="Arial" w:hAnsi="Arial" w:cs="Arial"/>
                <w:sz w:val="24"/>
                <w:szCs w:val="24"/>
              </w:rPr>
              <w:t>Q1. </w:t>
            </w:r>
          </w:p>
          <w:p w:rsidR="00021EC6" w:rsidRPr="00021EC6" w:rsidRDefault="00021EC6" w:rsidP="00021EC6">
            <w:pPr>
              <w:pStyle w:val="ListParagraph"/>
              <w:numPr>
                <w:ilvl w:val="0"/>
                <w:numId w:val="3"/>
              </w:numPr>
              <w:rPr>
                <w:rFonts w:ascii="Arial" w:hAnsi="Arial" w:cs="Arial"/>
                <w:sz w:val="24"/>
                <w:szCs w:val="24"/>
              </w:rPr>
            </w:pPr>
            <w:r>
              <w:rPr>
                <w:rFonts w:ascii="Arial" w:hAnsi="Arial" w:cs="Arial"/>
                <w:sz w:val="24"/>
                <w:szCs w:val="24"/>
              </w:rPr>
              <w:t>T</w:t>
            </w:r>
            <w:r w:rsidRPr="00021EC6">
              <w:rPr>
                <w:rFonts w:ascii="Arial" w:hAnsi="Arial" w:cs="Arial"/>
                <w:sz w:val="24"/>
                <w:szCs w:val="24"/>
              </w:rPr>
              <w:t>he type of information that analysis produces is imperative to the whole risk management process. It is the initial step that sets up the foundation for all following elements of the process. It is the commencing step that sets up the whole system of risk management based on the understanding of the business model followed by the application of this understanding in all areas of the processes and activities involved.  </w:t>
            </w:r>
          </w:p>
          <w:p w:rsidR="00021EC6" w:rsidRPr="00021EC6" w:rsidRDefault="00021EC6" w:rsidP="00021EC6">
            <w:pPr>
              <w:pStyle w:val="ListParagraph"/>
              <w:numPr>
                <w:ilvl w:val="0"/>
                <w:numId w:val="3"/>
              </w:numPr>
              <w:rPr>
                <w:rFonts w:ascii="Arial" w:hAnsi="Arial" w:cs="Arial"/>
                <w:sz w:val="24"/>
                <w:szCs w:val="24"/>
              </w:rPr>
            </w:pPr>
            <w:r w:rsidRPr="00021EC6">
              <w:rPr>
                <w:rFonts w:ascii="Arial" w:hAnsi="Arial" w:cs="Arial"/>
                <w:sz w:val="24"/>
                <w:szCs w:val="24"/>
              </w:rPr>
              <w:t>As it is the initial stage, any outputs that are produced are a direct reflection on the previous analysis stage. Therefore, it is paramount that timely and accurate data is obtained under the scope that is required. Therefore within the analysis process, the outputs process is the defined conclusion to the process which identify the objectives for the business plan. The previous stages of planning will produce a study and the results will become the output for the plan. These will be recorded comprehensively and used in the future stages. I.e. the following identification stage.  </w:t>
            </w:r>
          </w:p>
          <w:p w:rsidR="00021EC6" w:rsidRPr="00021EC6" w:rsidRDefault="00021EC6" w:rsidP="00021EC6">
            <w:pPr>
              <w:pStyle w:val="ListParagraph"/>
              <w:numPr>
                <w:ilvl w:val="0"/>
                <w:numId w:val="3"/>
              </w:numPr>
              <w:rPr>
                <w:rFonts w:ascii="Arial" w:hAnsi="Arial" w:cs="Arial"/>
                <w:sz w:val="24"/>
                <w:szCs w:val="24"/>
              </w:rPr>
            </w:pPr>
            <w:r w:rsidRPr="00021EC6">
              <w:rPr>
                <w:rFonts w:ascii="Arial" w:hAnsi="Arial" w:cs="Arial"/>
                <w:sz w:val="24"/>
                <w:szCs w:val="24"/>
              </w:rPr>
              <w:t xml:space="preserve">There are a variety of constraints that can put restrictions at the initial stages of a business risk management strategy.  These restrictions affect the initial stage of any beginning of the risk management process and so therefore can affect the whole of the risk management model. The whole process can be affected by the experience of the input into the how the process is </w:t>
            </w:r>
            <w:r w:rsidRPr="00021EC6">
              <w:rPr>
                <w:rFonts w:ascii="Arial" w:hAnsi="Arial" w:cs="Arial"/>
                <w:sz w:val="24"/>
                <w:szCs w:val="24"/>
              </w:rPr>
              <w:t>prioritized</w:t>
            </w:r>
            <w:r w:rsidRPr="00021EC6">
              <w:rPr>
                <w:rFonts w:ascii="Arial" w:hAnsi="Arial" w:cs="Arial"/>
                <w:sz w:val="24"/>
                <w:szCs w:val="24"/>
              </w:rPr>
              <w:t xml:space="preserve">, with the experience of the operators, the commitment put in and the amount of support it receives from all parties involved. If sufficient resources are not made available too, in terms of not only support of the process but time allocate to complete the necessary part of the risk identification process, it will reflect on the whole procedure. The amount of time allocated for the process will show comprehensively </w:t>
            </w:r>
            <w:r w:rsidRPr="00021EC6">
              <w:rPr>
                <w:rFonts w:ascii="Arial" w:hAnsi="Arial" w:cs="Arial"/>
                <w:sz w:val="24"/>
                <w:szCs w:val="24"/>
              </w:rPr>
              <w:lastRenderedPageBreak/>
              <w:t>on the results. As indeed will the extent of the study itself. The wrong information studied, the size of it and the personnel responsible for conducting it, all have an impact in its success or not.  </w:t>
            </w:r>
          </w:p>
          <w:p w:rsidR="00021EC6" w:rsidRPr="00021EC6" w:rsidRDefault="00021EC6" w:rsidP="00021EC6">
            <w:pPr>
              <w:pStyle w:val="ListParagraph"/>
              <w:numPr>
                <w:ilvl w:val="0"/>
                <w:numId w:val="3"/>
              </w:numPr>
              <w:rPr>
                <w:rFonts w:ascii="Arial" w:hAnsi="Arial" w:cs="Arial"/>
                <w:sz w:val="24"/>
                <w:szCs w:val="24"/>
              </w:rPr>
            </w:pPr>
            <w:r w:rsidRPr="00021EC6">
              <w:rPr>
                <w:rFonts w:ascii="Arial" w:hAnsi="Arial" w:cs="Arial"/>
                <w:sz w:val="24"/>
                <w:szCs w:val="24"/>
              </w:rPr>
              <w:t xml:space="preserve"> ‘</w:t>
            </w:r>
            <w:r w:rsidR="000813E5" w:rsidRPr="00021EC6">
              <w:rPr>
                <w:rFonts w:ascii="Arial" w:hAnsi="Arial" w:cs="Arial"/>
                <w:sz w:val="24"/>
                <w:szCs w:val="24"/>
              </w:rPr>
              <w:t>Ratio</w:t>
            </w:r>
            <w:r w:rsidRPr="00021EC6">
              <w:rPr>
                <w:rFonts w:ascii="Arial" w:hAnsi="Arial" w:cs="Arial"/>
                <w:sz w:val="24"/>
                <w:szCs w:val="24"/>
              </w:rPr>
              <w:t xml:space="preserve"> Analysis’ is defined as the brief overview to compare the relationships between aspects of a business. A quickly understood terms of reference, normally used but not exclusively, in financial comparisons.  They can highlight the relations between financial observations and propose it against business resources needed when decision making.  For example, the incoming cash flow of a business versus the outgoing of a future investment, a brief comparison will help the company board swiftly decide if this is a viable option. These ratios are a useful tool throughout all areas of an ERM, basically anything that is used for a comparison, including profits, efficiency, liquidity and gearing.  </w:t>
            </w:r>
          </w:p>
          <w:p w:rsidR="00021EC6" w:rsidRPr="00021EC6" w:rsidRDefault="00021EC6" w:rsidP="00021EC6">
            <w:pPr>
              <w:pStyle w:val="ListParagraph"/>
              <w:numPr>
                <w:ilvl w:val="0"/>
                <w:numId w:val="3"/>
              </w:numPr>
              <w:rPr>
                <w:rFonts w:ascii="Arial" w:hAnsi="Arial" w:cs="Arial"/>
                <w:sz w:val="24"/>
                <w:szCs w:val="24"/>
              </w:rPr>
            </w:pPr>
            <w:r w:rsidRPr="00021EC6">
              <w:rPr>
                <w:rFonts w:ascii="Arial" w:hAnsi="Arial" w:cs="Arial"/>
                <w:sz w:val="24"/>
                <w:szCs w:val="24"/>
              </w:rPr>
              <w:t xml:space="preserve"> </w:t>
            </w:r>
            <w:r w:rsidR="000813E5" w:rsidRPr="00021EC6">
              <w:rPr>
                <w:rFonts w:ascii="Arial" w:hAnsi="Arial" w:cs="Arial"/>
                <w:sz w:val="24"/>
                <w:szCs w:val="24"/>
              </w:rPr>
              <w:t>The</w:t>
            </w:r>
            <w:r w:rsidRPr="00021EC6">
              <w:rPr>
                <w:rFonts w:ascii="Arial" w:hAnsi="Arial" w:cs="Arial"/>
                <w:sz w:val="24"/>
                <w:szCs w:val="24"/>
              </w:rPr>
              <w:t xml:space="preserve"> SWOT analysis is described as a review of an existing risk management model with the aim of evaluating it effectiveness with the opportunity to develop it further. It is a risk mature model that is used to </w:t>
            </w:r>
            <w:r w:rsidR="000813E5" w:rsidRPr="00021EC6">
              <w:rPr>
                <w:rFonts w:ascii="Arial" w:hAnsi="Arial" w:cs="Arial"/>
                <w:sz w:val="24"/>
                <w:szCs w:val="24"/>
              </w:rPr>
              <w:t>analyze</w:t>
            </w:r>
            <w:bookmarkStart w:id="0" w:name="_GoBack"/>
            <w:bookmarkEnd w:id="0"/>
            <w:r w:rsidRPr="00021EC6">
              <w:rPr>
                <w:rFonts w:ascii="Arial" w:hAnsi="Arial" w:cs="Arial"/>
                <w:sz w:val="24"/>
                <w:szCs w:val="24"/>
              </w:rPr>
              <w:t xml:space="preserve"> the existing process of risk management.  The acronym SWOT is self-explanatory, ‘Strengths, Weakness, Opportunity and threat’.  The logical approach format is a clear, yet subjective, analysis of the state of a business which is easily available for presentation and assimilation.  The format where the headings; analysis of business, market analysis, product analysis and a general environment are incorporated into the grid to be used as a decision making tool within the risk reduction management process.   </w:t>
            </w:r>
          </w:p>
          <w:p w:rsidR="00021EC6" w:rsidRDefault="00021EC6" w:rsidP="00021EC6">
            <w:pPr>
              <w:pStyle w:val="ListParagraph"/>
              <w:numPr>
                <w:ilvl w:val="0"/>
                <w:numId w:val="3"/>
              </w:numPr>
              <w:rPr>
                <w:rFonts w:ascii="Arial" w:hAnsi="Arial" w:cs="Arial"/>
                <w:sz w:val="24"/>
                <w:szCs w:val="24"/>
              </w:rPr>
            </w:pPr>
            <w:r w:rsidRPr="00021EC6">
              <w:rPr>
                <w:rFonts w:ascii="Arial" w:hAnsi="Arial" w:cs="Arial"/>
                <w:sz w:val="24"/>
                <w:szCs w:val="24"/>
              </w:rPr>
              <w:t xml:space="preserve"> PEST analysis is used as a market tool in order for a business to understand the current market, to identify the environment for either market growth or decline.  The acronym refers to the environment of political, economic, social and technology component for consideration. The project is a study of external influences that are usually unforeseeable but can be viewed as a preparation component to a business plan, in a view of proactively preparing for changes and/or influences as oppose to merely reacting to them. This application can be an advantage in a decision making process, because it has been accounted for and impressed to senior management.  </w:t>
            </w:r>
          </w:p>
          <w:p w:rsidR="00021EC6" w:rsidRPr="00021EC6" w:rsidRDefault="00021EC6" w:rsidP="00021EC6">
            <w:pPr>
              <w:pStyle w:val="ListParagraph"/>
              <w:ind w:left="1080"/>
              <w:rPr>
                <w:rFonts w:ascii="Arial" w:hAnsi="Arial" w:cs="Arial"/>
                <w:sz w:val="24"/>
                <w:szCs w:val="24"/>
              </w:rPr>
            </w:pPr>
            <w:r w:rsidRPr="00021EC6">
              <w:rPr>
                <w:rFonts w:ascii="Arial" w:hAnsi="Arial" w:cs="Arial"/>
                <w:sz w:val="24"/>
                <w:szCs w:val="24"/>
              </w:rPr>
              <w:t>  </w:t>
            </w:r>
          </w:p>
          <w:p w:rsidR="00021EC6" w:rsidRPr="00021EC6" w:rsidRDefault="00021EC6" w:rsidP="00021EC6">
            <w:pPr>
              <w:rPr>
                <w:rFonts w:ascii="Arial" w:hAnsi="Arial" w:cs="Arial"/>
                <w:sz w:val="24"/>
                <w:szCs w:val="24"/>
              </w:rPr>
            </w:pPr>
            <w:r>
              <w:rPr>
                <w:rFonts w:ascii="Arial" w:hAnsi="Arial" w:cs="Arial"/>
                <w:sz w:val="24"/>
                <w:szCs w:val="24"/>
              </w:rPr>
              <w:t xml:space="preserve">Q2. </w:t>
            </w:r>
            <w:r w:rsidRPr="00021EC6">
              <w:rPr>
                <w:rFonts w:ascii="Arial" w:hAnsi="Arial" w:cs="Arial"/>
                <w:sz w:val="24"/>
                <w:szCs w:val="24"/>
              </w:rPr>
              <w:t>  </w:t>
            </w:r>
          </w:p>
          <w:p w:rsidR="00021EC6" w:rsidRPr="00021EC6" w:rsidRDefault="00021EC6" w:rsidP="00021EC6">
            <w:pPr>
              <w:rPr>
                <w:rFonts w:ascii="Arial" w:hAnsi="Arial" w:cs="Arial"/>
                <w:sz w:val="24"/>
                <w:szCs w:val="24"/>
              </w:rPr>
            </w:pPr>
            <w:r w:rsidRPr="00021EC6">
              <w:rPr>
                <w:rFonts w:ascii="Arial" w:hAnsi="Arial" w:cs="Arial"/>
                <w:sz w:val="24"/>
                <w:szCs w:val="24"/>
              </w:rPr>
              <w:t xml:space="preserve">The output of a business analysis is a direct result of the input process. ‘Whatever you put in, you will get out’. So the overview of any analysis of any business, the responsibility of the output must be first passed back to the input process to account for its results.  The advantages are numerous and the format they are recorded and presented make them an ideal reference and decision making tool. For example, the amount of aspects considered, the time spent considering the project inputs and the resources available to complete the study in a thorough manner is the ideal situation to present the analysis output. In contrast, the disadvantages highlight the previous stage that could be overlooked and impede the sequential processes that follow. For example, a risk or threat that is under rated or worse, overlooked and unknown,  will not be added into the process at any further stages until is arises with consequences. The objectives of the business must be clear and understood, and this should reflect in the expected output, however not at the expense of a continuing reassessment process to make sure that the output can be of high standard, and if </w:t>
            </w:r>
            <w:r w:rsidRPr="00021EC6">
              <w:rPr>
                <w:rFonts w:ascii="Arial" w:hAnsi="Arial" w:cs="Arial"/>
                <w:sz w:val="24"/>
                <w:szCs w:val="24"/>
              </w:rPr>
              <w:lastRenderedPageBreak/>
              <w:t>necessary, can identify a shortfall in the input process that may need addressing.   </w:t>
            </w:r>
          </w:p>
          <w:p w:rsidR="00021EC6" w:rsidRDefault="00021EC6" w:rsidP="00021EC6">
            <w:pPr>
              <w:rPr>
                <w:rFonts w:ascii="Arial" w:hAnsi="Arial" w:cs="Arial"/>
                <w:sz w:val="24"/>
                <w:szCs w:val="24"/>
              </w:rPr>
            </w:pPr>
          </w:p>
          <w:p w:rsidR="00021EC6" w:rsidRDefault="00021EC6" w:rsidP="00021EC6">
            <w:pPr>
              <w:rPr>
                <w:rFonts w:ascii="Arial" w:hAnsi="Arial" w:cs="Arial"/>
                <w:sz w:val="24"/>
                <w:szCs w:val="24"/>
                <w:u w:val="single"/>
              </w:rPr>
            </w:pPr>
            <w:r w:rsidRPr="00021EC6">
              <w:rPr>
                <w:rFonts w:ascii="Arial" w:hAnsi="Arial" w:cs="Arial"/>
                <w:sz w:val="24"/>
                <w:szCs w:val="24"/>
                <w:u w:val="single"/>
              </w:rPr>
              <w:t>Case Study </w:t>
            </w:r>
          </w:p>
          <w:p w:rsidR="00021EC6" w:rsidRPr="00021EC6" w:rsidRDefault="00021EC6" w:rsidP="00021EC6">
            <w:pPr>
              <w:rPr>
                <w:rFonts w:ascii="Arial" w:hAnsi="Arial" w:cs="Arial"/>
                <w:sz w:val="24"/>
                <w:szCs w:val="24"/>
                <w:u w:val="single"/>
              </w:rPr>
            </w:pPr>
          </w:p>
          <w:p w:rsidR="00021EC6" w:rsidRPr="00021EC6" w:rsidRDefault="00021EC6" w:rsidP="00021EC6">
            <w:pPr>
              <w:rPr>
                <w:rFonts w:ascii="Arial" w:hAnsi="Arial" w:cs="Arial"/>
                <w:sz w:val="24"/>
                <w:szCs w:val="24"/>
              </w:rPr>
            </w:pPr>
            <w:r w:rsidRPr="00021EC6">
              <w:rPr>
                <w:rFonts w:ascii="Arial" w:hAnsi="Arial" w:cs="Arial"/>
                <w:sz w:val="24"/>
                <w:szCs w:val="24"/>
              </w:rPr>
              <w:t xml:space="preserve">1. The Chief Risk Officer is the representative of the prospective company looking to do business with the global energy company in central Asia. For the CRO to gain information regarding the future business interaction with the new company, he must first approach the Chief Compliance Officer of the company offering investment in order to assess the compliance of their future business. The CCO is responsible for the regulatory compliance of an </w:t>
            </w:r>
            <w:r w:rsidRPr="00021EC6">
              <w:rPr>
                <w:rFonts w:ascii="Arial" w:hAnsi="Arial" w:cs="Arial"/>
                <w:sz w:val="24"/>
                <w:szCs w:val="24"/>
              </w:rPr>
              <w:t>organization</w:t>
            </w:r>
            <w:r w:rsidRPr="00021EC6">
              <w:rPr>
                <w:rFonts w:ascii="Arial" w:hAnsi="Arial" w:cs="Arial"/>
                <w:sz w:val="24"/>
                <w:szCs w:val="24"/>
              </w:rPr>
              <w:t xml:space="preserve"> covering law, policies and regulations that are in effect. Any breaches of these should be recorded and available to third parties on request. In this case, The CRO will obtain this information to inform the senior management of the prospect of doing future business with the energy company base on their business </w:t>
            </w:r>
            <w:r w:rsidRPr="00021EC6">
              <w:rPr>
                <w:rFonts w:ascii="Arial" w:hAnsi="Arial" w:cs="Arial"/>
                <w:sz w:val="24"/>
                <w:szCs w:val="24"/>
              </w:rPr>
              <w:t>behavior</w:t>
            </w:r>
            <w:r w:rsidRPr="00021EC6">
              <w:rPr>
                <w:rFonts w:ascii="Arial" w:hAnsi="Arial" w:cs="Arial"/>
                <w:sz w:val="24"/>
                <w:szCs w:val="24"/>
              </w:rPr>
              <w:t>. He may also approach the current CRO of the existing business in order to obtain their existing Risk management strategy to use as reference material for their own ERM.   </w:t>
            </w:r>
          </w:p>
          <w:p w:rsidR="00021EC6" w:rsidRDefault="00021EC6" w:rsidP="00021EC6">
            <w:pPr>
              <w:rPr>
                <w:rFonts w:ascii="Arial" w:hAnsi="Arial" w:cs="Arial"/>
                <w:sz w:val="24"/>
                <w:szCs w:val="24"/>
              </w:rPr>
            </w:pPr>
          </w:p>
          <w:p w:rsidR="00021EC6" w:rsidRPr="00021EC6" w:rsidRDefault="00021EC6" w:rsidP="00021EC6">
            <w:pPr>
              <w:rPr>
                <w:rFonts w:ascii="Arial" w:hAnsi="Arial" w:cs="Arial"/>
                <w:sz w:val="24"/>
                <w:szCs w:val="24"/>
              </w:rPr>
            </w:pPr>
            <w:r w:rsidRPr="00021EC6">
              <w:rPr>
                <w:rFonts w:ascii="Arial" w:hAnsi="Arial" w:cs="Arial"/>
                <w:sz w:val="24"/>
                <w:szCs w:val="24"/>
              </w:rPr>
              <w:t xml:space="preserve">2. Even though the proposed location is an environment deemed to carry out business irregularities and corruption, it is not necessary the fact in this case. The initial risks presented are in a predicative manner that should be easily managed by the CRO as per the above answer. This is an area that should be approached with a qualitative risk analysis as the risks alleged are not openly known and should be based on information, judgment and experience.   Further to that, proceeding to the market risk analysis, the company may be subject to identifying the risk through a marketing plan. There should be no deviation from the risk management model of the objectives of the business, and so falls on the reliability of input process (risk study). Risk assessment through Risk identification, namely in this case the evolution of a risk model through maturity will not only prevent from overlapping risk management already in place, but can be used as a starting point to review and progress. This will evaluate the existing model and identify the existing shortfalls in order to </w:t>
            </w:r>
            <w:r w:rsidR="00CB7084">
              <w:rPr>
                <w:rFonts w:ascii="Arial" w:hAnsi="Arial" w:cs="Arial"/>
                <w:sz w:val="24"/>
                <w:szCs w:val="24"/>
              </w:rPr>
              <w:t>improve and develop their ERM,</w:t>
            </w:r>
            <w:r w:rsidR="00CB7084" w:rsidRPr="00CB7084">
              <w:rPr>
                <w:rFonts w:ascii="Arial" w:hAnsi="Arial" w:cs="Arial"/>
                <w:sz w:val="24"/>
                <w:szCs w:val="24"/>
              </w:rPr>
              <w:t xml:space="preserve"> e.g. operational risk to avoid legal/policy irregularities.</w:t>
            </w:r>
          </w:p>
          <w:p w:rsidR="00021EC6" w:rsidRDefault="00021EC6" w:rsidP="00021EC6">
            <w:pPr>
              <w:rPr>
                <w:rFonts w:ascii="Arial" w:hAnsi="Arial" w:cs="Arial"/>
                <w:sz w:val="24"/>
                <w:szCs w:val="24"/>
              </w:rPr>
            </w:pPr>
          </w:p>
          <w:p w:rsidR="00CC2FB3" w:rsidRPr="00CC2FB3" w:rsidRDefault="00021EC6" w:rsidP="00021EC6">
            <w:pPr>
              <w:rPr>
                <w:rFonts w:ascii="Arial" w:hAnsi="Arial" w:cs="Arial"/>
                <w:sz w:val="24"/>
                <w:szCs w:val="24"/>
              </w:rPr>
            </w:pPr>
            <w:r w:rsidRPr="00021EC6">
              <w:rPr>
                <w:rFonts w:ascii="Arial" w:hAnsi="Arial" w:cs="Arial"/>
                <w:sz w:val="24"/>
                <w:szCs w:val="24"/>
              </w:rPr>
              <w:t>3. Assuming that the business goes ahead with the business plan for investment in the region, it must take into account the change management method. Moving to a new region brings a whole new account for the business to adapt to, to incorporate in its business practices, and to implement in order to expect a positive result of the regional move. With this in mind, any company would be naïve to follow blindly a model that fits in another environment they operate in, that has different markets, resources, operating procedures and threats. Adaptation under the umbrella of a proposed Business forecast is a sensible operating motive moving into the new environ. For example, Using PEST and SWOT analysis models, the move into central Asia may produce a security issues that may need an extensive risk assessment to confirm that the risk appetite for the business move is viable. By implementing a process that can incorporate risk analysis so that it becomes manageable through a comprehensive ERM, the positive business option will exist. Ultimately, it comes down to the comparison of the objective of the business; its likelihood of successfully being risk managed in the new environment with the all the risks identified, versus the opportunities it presents.  </w:t>
            </w:r>
          </w:p>
          <w:p w:rsidR="00567B0A" w:rsidRPr="00567B0A" w:rsidRDefault="00567B0A" w:rsidP="00567B0A">
            <w:pPr>
              <w:pStyle w:val="paragraph"/>
              <w:textAlignment w:val="baseline"/>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62C6" w:rsidRDefault="006C62C6" w:rsidP="00A851DA">
            <w:pPr>
              <w:rPr>
                <w:rFonts w:ascii="Arial" w:hAnsi="Arial" w:cs="Arial"/>
                <w:color w:val="000000"/>
                <w:sz w:val="24"/>
                <w:szCs w:val="24"/>
              </w:rPr>
            </w:pPr>
            <w:r w:rsidRPr="006C62C6">
              <w:rPr>
                <w:rFonts w:ascii="Arial" w:hAnsi="Arial" w:cs="Arial"/>
                <w:color w:val="000000"/>
                <w:sz w:val="24"/>
                <w:szCs w:val="24"/>
              </w:rPr>
              <w:t>Kevin Oram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62C6" w:rsidRDefault="006C62C6" w:rsidP="00A851DA">
            <w:pPr>
              <w:rPr>
                <w:rFonts w:ascii="Arial" w:hAnsi="Arial" w:cs="Arial"/>
                <w:color w:val="000000"/>
                <w:sz w:val="24"/>
                <w:szCs w:val="24"/>
              </w:rPr>
            </w:pPr>
            <w:r w:rsidRPr="006C62C6">
              <w:rPr>
                <w:rFonts w:ascii="Arial" w:hAnsi="Arial" w:cs="Arial"/>
                <w:color w:val="000000"/>
                <w:sz w:val="24"/>
                <w:szCs w:val="24"/>
              </w:rPr>
              <w:t>09.11.2016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E97" w:rsidRDefault="00F01E97" w:rsidP="00CB4D0A">
      <w:pPr>
        <w:spacing w:after="0" w:line="240" w:lineRule="auto"/>
      </w:pPr>
      <w:r>
        <w:separator/>
      </w:r>
    </w:p>
  </w:endnote>
  <w:endnote w:type="continuationSeparator" w:id="0">
    <w:p w:rsidR="00F01E97" w:rsidRDefault="00F01E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E97" w:rsidRDefault="00F01E97" w:rsidP="00CB4D0A">
      <w:pPr>
        <w:spacing w:after="0" w:line="240" w:lineRule="auto"/>
      </w:pPr>
      <w:r>
        <w:separator/>
      </w:r>
    </w:p>
  </w:footnote>
  <w:footnote w:type="continuationSeparator" w:id="0">
    <w:p w:rsidR="00F01E97" w:rsidRDefault="00F01E9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E1056"/>
    <w:multiLevelType w:val="hybridMultilevel"/>
    <w:tmpl w:val="8DE27FC6"/>
    <w:lvl w:ilvl="0" w:tplc="68305BA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0650C5"/>
    <w:multiLevelType w:val="hybridMultilevel"/>
    <w:tmpl w:val="CA9EB4F2"/>
    <w:lvl w:ilvl="0" w:tplc="D20A56D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1EC6"/>
    <w:rsid w:val="00035CDD"/>
    <w:rsid w:val="00040083"/>
    <w:rsid w:val="00055992"/>
    <w:rsid w:val="000813E5"/>
    <w:rsid w:val="000820E8"/>
    <w:rsid w:val="000B4C72"/>
    <w:rsid w:val="001175EE"/>
    <w:rsid w:val="00157CF6"/>
    <w:rsid w:val="00182416"/>
    <w:rsid w:val="00187EB4"/>
    <w:rsid w:val="001D7DC7"/>
    <w:rsid w:val="001F0481"/>
    <w:rsid w:val="00200C92"/>
    <w:rsid w:val="0020451E"/>
    <w:rsid w:val="00206B9D"/>
    <w:rsid w:val="0023259C"/>
    <w:rsid w:val="002B0BD7"/>
    <w:rsid w:val="002B573D"/>
    <w:rsid w:val="002C5CB2"/>
    <w:rsid w:val="002F779F"/>
    <w:rsid w:val="00371885"/>
    <w:rsid w:val="00376BB4"/>
    <w:rsid w:val="003943B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B0A"/>
    <w:rsid w:val="00574D64"/>
    <w:rsid w:val="00591365"/>
    <w:rsid w:val="005B31E4"/>
    <w:rsid w:val="006034F6"/>
    <w:rsid w:val="00607874"/>
    <w:rsid w:val="00607E77"/>
    <w:rsid w:val="00617BB3"/>
    <w:rsid w:val="00645CDD"/>
    <w:rsid w:val="006823A7"/>
    <w:rsid w:val="00687EE8"/>
    <w:rsid w:val="006C62C6"/>
    <w:rsid w:val="0070347F"/>
    <w:rsid w:val="0070678E"/>
    <w:rsid w:val="00831C11"/>
    <w:rsid w:val="008A60B4"/>
    <w:rsid w:val="008B3C31"/>
    <w:rsid w:val="008B64FE"/>
    <w:rsid w:val="00917BB3"/>
    <w:rsid w:val="00935BF7"/>
    <w:rsid w:val="0095442C"/>
    <w:rsid w:val="00983942"/>
    <w:rsid w:val="009C37E0"/>
    <w:rsid w:val="009E41F4"/>
    <w:rsid w:val="00A14B66"/>
    <w:rsid w:val="00A65CF7"/>
    <w:rsid w:val="00A81AB4"/>
    <w:rsid w:val="00A851DA"/>
    <w:rsid w:val="00AC7D5B"/>
    <w:rsid w:val="00AE1481"/>
    <w:rsid w:val="00B0415E"/>
    <w:rsid w:val="00B04678"/>
    <w:rsid w:val="00BB3195"/>
    <w:rsid w:val="00BC46DF"/>
    <w:rsid w:val="00C03577"/>
    <w:rsid w:val="00C53029"/>
    <w:rsid w:val="00C65FEA"/>
    <w:rsid w:val="00CA0AC2"/>
    <w:rsid w:val="00CB4D0A"/>
    <w:rsid w:val="00CB7084"/>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1E9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A1AFA8-FA00-4A7D-9928-295E4D4D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67B0A"/>
    <w:pPr>
      <w:spacing w:after="0"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67B0A"/>
  </w:style>
  <w:style w:type="character" w:customStyle="1" w:styleId="eop">
    <w:name w:val="eop"/>
    <w:basedOn w:val="DefaultParagraphFont"/>
    <w:rsid w:val="00567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617364">
      <w:bodyDiv w:val="1"/>
      <w:marLeft w:val="0"/>
      <w:marRight w:val="0"/>
      <w:marTop w:val="0"/>
      <w:marBottom w:val="0"/>
      <w:divBdr>
        <w:top w:val="none" w:sz="0" w:space="0" w:color="auto"/>
        <w:left w:val="none" w:sz="0" w:space="0" w:color="auto"/>
        <w:bottom w:val="none" w:sz="0" w:space="0" w:color="auto"/>
        <w:right w:val="none" w:sz="0" w:space="0" w:color="auto"/>
      </w:divBdr>
      <w:divsChild>
        <w:div w:id="1277365844">
          <w:marLeft w:val="0"/>
          <w:marRight w:val="0"/>
          <w:marTop w:val="0"/>
          <w:marBottom w:val="0"/>
          <w:divBdr>
            <w:top w:val="none" w:sz="0" w:space="0" w:color="auto"/>
            <w:left w:val="none" w:sz="0" w:space="0" w:color="auto"/>
            <w:bottom w:val="none" w:sz="0" w:space="0" w:color="auto"/>
            <w:right w:val="none" w:sz="0" w:space="0" w:color="auto"/>
          </w:divBdr>
          <w:divsChild>
            <w:div w:id="572855089">
              <w:marLeft w:val="0"/>
              <w:marRight w:val="0"/>
              <w:marTop w:val="0"/>
              <w:marBottom w:val="0"/>
              <w:divBdr>
                <w:top w:val="none" w:sz="0" w:space="0" w:color="auto"/>
                <w:left w:val="none" w:sz="0" w:space="0" w:color="auto"/>
                <w:bottom w:val="none" w:sz="0" w:space="0" w:color="auto"/>
                <w:right w:val="none" w:sz="0" w:space="0" w:color="auto"/>
              </w:divBdr>
              <w:divsChild>
                <w:div w:id="1407216882">
                  <w:marLeft w:val="0"/>
                  <w:marRight w:val="0"/>
                  <w:marTop w:val="0"/>
                  <w:marBottom w:val="0"/>
                  <w:divBdr>
                    <w:top w:val="none" w:sz="0" w:space="0" w:color="auto"/>
                    <w:left w:val="none" w:sz="0" w:space="0" w:color="auto"/>
                    <w:bottom w:val="none" w:sz="0" w:space="0" w:color="auto"/>
                    <w:right w:val="none" w:sz="0" w:space="0" w:color="auto"/>
                  </w:divBdr>
                  <w:divsChild>
                    <w:div w:id="1955019612">
                      <w:marLeft w:val="0"/>
                      <w:marRight w:val="0"/>
                      <w:marTop w:val="0"/>
                      <w:marBottom w:val="0"/>
                      <w:divBdr>
                        <w:top w:val="none" w:sz="0" w:space="0" w:color="auto"/>
                        <w:left w:val="none" w:sz="0" w:space="0" w:color="auto"/>
                        <w:bottom w:val="none" w:sz="0" w:space="0" w:color="auto"/>
                        <w:right w:val="none" w:sz="0" w:space="0" w:color="auto"/>
                      </w:divBdr>
                      <w:divsChild>
                        <w:div w:id="375079924">
                          <w:marLeft w:val="0"/>
                          <w:marRight w:val="0"/>
                          <w:marTop w:val="0"/>
                          <w:marBottom w:val="0"/>
                          <w:divBdr>
                            <w:top w:val="none" w:sz="0" w:space="0" w:color="auto"/>
                            <w:left w:val="none" w:sz="0" w:space="0" w:color="auto"/>
                            <w:bottom w:val="none" w:sz="0" w:space="0" w:color="auto"/>
                            <w:right w:val="none" w:sz="0" w:space="0" w:color="auto"/>
                          </w:divBdr>
                          <w:divsChild>
                            <w:div w:id="882714771">
                              <w:marLeft w:val="0"/>
                              <w:marRight w:val="0"/>
                              <w:marTop w:val="0"/>
                              <w:marBottom w:val="0"/>
                              <w:divBdr>
                                <w:top w:val="none" w:sz="0" w:space="0" w:color="auto"/>
                                <w:left w:val="none" w:sz="0" w:space="0" w:color="auto"/>
                                <w:bottom w:val="none" w:sz="0" w:space="0" w:color="auto"/>
                                <w:right w:val="none" w:sz="0" w:space="0" w:color="auto"/>
                              </w:divBdr>
                              <w:divsChild>
                                <w:div w:id="230964593">
                                  <w:marLeft w:val="0"/>
                                  <w:marRight w:val="0"/>
                                  <w:marTop w:val="0"/>
                                  <w:marBottom w:val="0"/>
                                  <w:divBdr>
                                    <w:top w:val="none" w:sz="0" w:space="0" w:color="auto"/>
                                    <w:left w:val="none" w:sz="0" w:space="0" w:color="auto"/>
                                    <w:bottom w:val="none" w:sz="0" w:space="0" w:color="auto"/>
                                    <w:right w:val="none" w:sz="0" w:space="0" w:color="auto"/>
                                  </w:divBdr>
                                  <w:divsChild>
                                    <w:div w:id="788477966">
                                      <w:marLeft w:val="0"/>
                                      <w:marRight w:val="0"/>
                                      <w:marTop w:val="0"/>
                                      <w:marBottom w:val="0"/>
                                      <w:divBdr>
                                        <w:top w:val="none" w:sz="0" w:space="0" w:color="auto"/>
                                        <w:left w:val="none" w:sz="0" w:space="0" w:color="auto"/>
                                        <w:bottom w:val="none" w:sz="0" w:space="0" w:color="auto"/>
                                        <w:right w:val="none" w:sz="0" w:space="0" w:color="auto"/>
                                      </w:divBdr>
                                      <w:divsChild>
                                        <w:div w:id="2073919158">
                                          <w:marLeft w:val="0"/>
                                          <w:marRight w:val="0"/>
                                          <w:marTop w:val="0"/>
                                          <w:marBottom w:val="0"/>
                                          <w:divBdr>
                                            <w:top w:val="none" w:sz="0" w:space="0" w:color="auto"/>
                                            <w:left w:val="none" w:sz="0" w:space="0" w:color="auto"/>
                                            <w:bottom w:val="none" w:sz="0" w:space="0" w:color="auto"/>
                                            <w:right w:val="none" w:sz="0" w:space="0" w:color="auto"/>
                                          </w:divBdr>
                                          <w:divsChild>
                                            <w:div w:id="2009480633">
                                              <w:marLeft w:val="0"/>
                                              <w:marRight w:val="0"/>
                                              <w:marTop w:val="0"/>
                                              <w:marBottom w:val="0"/>
                                              <w:divBdr>
                                                <w:top w:val="none" w:sz="0" w:space="0" w:color="auto"/>
                                                <w:left w:val="none" w:sz="0" w:space="0" w:color="auto"/>
                                                <w:bottom w:val="none" w:sz="0" w:space="0" w:color="auto"/>
                                                <w:right w:val="none" w:sz="0" w:space="0" w:color="auto"/>
                                              </w:divBdr>
                                              <w:divsChild>
                                                <w:div w:id="2057388073">
                                                  <w:marLeft w:val="0"/>
                                                  <w:marRight w:val="0"/>
                                                  <w:marTop w:val="0"/>
                                                  <w:marBottom w:val="0"/>
                                                  <w:divBdr>
                                                    <w:top w:val="single" w:sz="6" w:space="0" w:color="ABABAB"/>
                                                    <w:left w:val="single" w:sz="6" w:space="0" w:color="ABABAB"/>
                                                    <w:bottom w:val="none" w:sz="0" w:space="0" w:color="auto"/>
                                                    <w:right w:val="single" w:sz="6" w:space="0" w:color="ABABAB"/>
                                                  </w:divBdr>
                                                  <w:divsChild>
                                                    <w:div w:id="787352843">
                                                      <w:marLeft w:val="-210"/>
                                                      <w:marRight w:val="-75"/>
                                                      <w:marTop w:val="0"/>
                                                      <w:marBottom w:val="0"/>
                                                      <w:divBdr>
                                                        <w:top w:val="none" w:sz="0" w:space="0" w:color="auto"/>
                                                        <w:left w:val="none" w:sz="0" w:space="0" w:color="auto"/>
                                                        <w:bottom w:val="none" w:sz="0" w:space="0" w:color="auto"/>
                                                        <w:right w:val="none" w:sz="0" w:space="0" w:color="auto"/>
                                                      </w:divBdr>
                                                      <w:divsChild>
                                                        <w:div w:id="457601930">
                                                          <w:marLeft w:val="0"/>
                                                          <w:marRight w:val="0"/>
                                                          <w:marTop w:val="0"/>
                                                          <w:marBottom w:val="0"/>
                                                          <w:divBdr>
                                                            <w:top w:val="none" w:sz="0" w:space="0" w:color="auto"/>
                                                            <w:left w:val="none" w:sz="0" w:space="0" w:color="auto"/>
                                                            <w:bottom w:val="none" w:sz="0" w:space="0" w:color="auto"/>
                                                            <w:right w:val="none" w:sz="0" w:space="0" w:color="auto"/>
                                                          </w:divBdr>
                                                          <w:divsChild>
                                                            <w:div w:id="664279936">
                                                              <w:marLeft w:val="0"/>
                                                              <w:marRight w:val="0"/>
                                                              <w:marTop w:val="0"/>
                                                              <w:marBottom w:val="0"/>
                                                              <w:divBdr>
                                                                <w:top w:val="none" w:sz="0" w:space="0" w:color="auto"/>
                                                                <w:left w:val="none" w:sz="0" w:space="0" w:color="auto"/>
                                                                <w:bottom w:val="none" w:sz="0" w:space="0" w:color="auto"/>
                                                                <w:right w:val="none" w:sz="0" w:space="0" w:color="auto"/>
                                                              </w:divBdr>
                                                              <w:divsChild>
                                                                <w:div w:id="1951929953">
                                                                  <w:marLeft w:val="0"/>
                                                                  <w:marRight w:val="0"/>
                                                                  <w:marTop w:val="0"/>
                                                                  <w:marBottom w:val="0"/>
                                                                  <w:divBdr>
                                                                    <w:top w:val="none" w:sz="0" w:space="0" w:color="auto"/>
                                                                    <w:left w:val="none" w:sz="0" w:space="0" w:color="auto"/>
                                                                    <w:bottom w:val="none" w:sz="0" w:space="0" w:color="auto"/>
                                                                    <w:right w:val="none" w:sz="0" w:space="0" w:color="auto"/>
                                                                  </w:divBdr>
                                                                  <w:divsChild>
                                                                    <w:div w:id="1960531703">
                                                                      <w:marLeft w:val="0"/>
                                                                      <w:marRight w:val="0"/>
                                                                      <w:marTop w:val="0"/>
                                                                      <w:marBottom w:val="0"/>
                                                                      <w:divBdr>
                                                                        <w:top w:val="none" w:sz="0" w:space="0" w:color="auto"/>
                                                                        <w:left w:val="none" w:sz="0" w:space="0" w:color="auto"/>
                                                                        <w:bottom w:val="none" w:sz="0" w:space="0" w:color="auto"/>
                                                                        <w:right w:val="none" w:sz="0" w:space="0" w:color="auto"/>
                                                                      </w:divBdr>
                                                                      <w:divsChild>
                                                                        <w:div w:id="1474372667">
                                                                          <w:marLeft w:val="0"/>
                                                                          <w:marRight w:val="0"/>
                                                                          <w:marTop w:val="0"/>
                                                                          <w:marBottom w:val="0"/>
                                                                          <w:divBdr>
                                                                            <w:top w:val="none" w:sz="0" w:space="0" w:color="auto"/>
                                                                            <w:left w:val="none" w:sz="0" w:space="0" w:color="auto"/>
                                                                            <w:bottom w:val="none" w:sz="0" w:space="0" w:color="auto"/>
                                                                            <w:right w:val="none" w:sz="0" w:space="0" w:color="auto"/>
                                                                          </w:divBdr>
                                                                          <w:divsChild>
                                                                            <w:div w:id="71971765">
                                                                              <w:marLeft w:val="0"/>
                                                                              <w:marRight w:val="0"/>
                                                                              <w:marTop w:val="0"/>
                                                                              <w:marBottom w:val="0"/>
                                                                              <w:divBdr>
                                                                                <w:top w:val="none" w:sz="0" w:space="0" w:color="auto"/>
                                                                                <w:left w:val="none" w:sz="0" w:space="0" w:color="auto"/>
                                                                                <w:bottom w:val="none" w:sz="0" w:space="0" w:color="auto"/>
                                                                                <w:right w:val="none" w:sz="0" w:space="0" w:color="auto"/>
                                                                              </w:divBdr>
                                                                            </w:div>
                                                                            <w:div w:id="499546296">
                                                                              <w:marLeft w:val="0"/>
                                                                              <w:marRight w:val="0"/>
                                                                              <w:marTop w:val="0"/>
                                                                              <w:marBottom w:val="0"/>
                                                                              <w:divBdr>
                                                                                <w:top w:val="none" w:sz="0" w:space="0" w:color="auto"/>
                                                                                <w:left w:val="none" w:sz="0" w:space="0" w:color="auto"/>
                                                                                <w:bottom w:val="none" w:sz="0" w:space="0" w:color="auto"/>
                                                                                <w:right w:val="none" w:sz="0" w:space="0" w:color="auto"/>
                                                                              </w:divBdr>
                                                                            </w:div>
                                                                            <w:div w:id="550926097">
                                                                              <w:marLeft w:val="0"/>
                                                                              <w:marRight w:val="0"/>
                                                                              <w:marTop w:val="0"/>
                                                                              <w:marBottom w:val="0"/>
                                                                              <w:divBdr>
                                                                                <w:top w:val="none" w:sz="0" w:space="0" w:color="auto"/>
                                                                                <w:left w:val="none" w:sz="0" w:space="0" w:color="auto"/>
                                                                                <w:bottom w:val="none" w:sz="0" w:space="0" w:color="auto"/>
                                                                                <w:right w:val="none" w:sz="0" w:space="0" w:color="auto"/>
                                                                              </w:divBdr>
                                                                            </w:div>
                                                                            <w:div w:id="955982830">
                                                                              <w:marLeft w:val="0"/>
                                                                              <w:marRight w:val="0"/>
                                                                              <w:marTop w:val="0"/>
                                                                              <w:marBottom w:val="0"/>
                                                                              <w:divBdr>
                                                                                <w:top w:val="none" w:sz="0" w:space="0" w:color="auto"/>
                                                                                <w:left w:val="none" w:sz="0" w:space="0" w:color="auto"/>
                                                                                <w:bottom w:val="none" w:sz="0" w:space="0" w:color="auto"/>
                                                                                <w:right w:val="none" w:sz="0" w:space="0" w:color="auto"/>
                                                                              </w:divBdr>
                                                                            </w:div>
                                                                            <w:div w:id="1019965778">
                                                                              <w:marLeft w:val="0"/>
                                                                              <w:marRight w:val="0"/>
                                                                              <w:marTop w:val="0"/>
                                                                              <w:marBottom w:val="0"/>
                                                                              <w:divBdr>
                                                                                <w:top w:val="none" w:sz="0" w:space="0" w:color="auto"/>
                                                                                <w:left w:val="none" w:sz="0" w:space="0" w:color="auto"/>
                                                                                <w:bottom w:val="none" w:sz="0" w:space="0" w:color="auto"/>
                                                                                <w:right w:val="none" w:sz="0" w:space="0" w:color="auto"/>
                                                                              </w:divBdr>
                                                                            </w:div>
                                                                            <w:div w:id="1065109294">
                                                                              <w:marLeft w:val="0"/>
                                                                              <w:marRight w:val="0"/>
                                                                              <w:marTop w:val="0"/>
                                                                              <w:marBottom w:val="0"/>
                                                                              <w:divBdr>
                                                                                <w:top w:val="none" w:sz="0" w:space="0" w:color="auto"/>
                                                                                <w:left w:val="none" w:sz="0" w:space="0" w:color="auto"/>
                                                                                <w:bottom w:val="none" w:sz="0" w:space="0" w:color="auto"/>
                                                                                <w:right w:val="none" w:sz="0" w:space="0" w:color="auto"/>
                                                                              </w:divBdr>
                                                                            </w:div>
                                                                            <w:div w:id="1120950444">
                                                                              <w:marLeft w:val="0"/>
                                                                              <w:marRight w:val="0"/>
                                                                              <w:marTop w:val="0"/>
                                                                              <w:marBottom w:val="0"/>
                                                                              <w:divBdr>
                                                                                <w:top w:val="none" w:sz="0" w:space="0" w:color="auto"/>
                                                                                <w:left w:val="none" w:sz="0" w:space="0" w:color="auto"/>
                                                                                <w:bottom w:val="none" w:sz="0" w:space="0" w:color="auto"/>
                                                                                <w:right w:val="none" w:sz="0" w:space="0" w:color="auto"/>
                                                                              </w:divBdr>
                                                                            </w:div>
                                                                            <w:div w:id="1552494092">
                                                                              <w:marLeft w:val="0"/>
                                                                              <w:marRight w:val="0"/>
                                                                              <w:marTop w:val="0"/>
                                                                              <w:marBottom w:val="0"/>
                                                                              <w:divBdr>
                                                                                <w:top w:val="none" w:sz="0" w:space="0" w:color="auto"/>
                                                                                <w:left w:val="none" w:sz="0" w:space="0" w:color="auto"/>
                                                                                <w:bottom w:val="none" w:sz="0" w:space="0" w:color="auto"/>
                                                                                <w:right w:val="none" w:sz="0" w:space="0" w:color="auto"/>
                                                                              </w:divBdr>
                                                                            </w:div>
                                                                            <w:div w:id="1653368765">
                                                                              <w:marLeft w:val="0"/>
                                                                              <w:marRight w:val="0"/>
                                                                              <w:marTop w:val="0"/>
                                                                              <w:marBottom w:val="0"/>
                                                                              <w:divBdr>
                                                                                <w:top w:val="none" w:sz="0" w:space="0" w:color="auto"/>
                                                                                <w:left w:val="none" w:sz="0" w:space="0" w:color="auto"/>
                                                                                <w:bottom w:val="none" w:sz="0" w:space="0" w:color="auto"/>
                                                                                <w:right w:val="none" w:sz="0" w:space="0" w:color="auto"/>
                                                                              </w:divBdr>
                                                                            </w:div>
                                                                            <w:div w:id="1659576408">
                                                                              <w:marLeft w:val="0"/>
                                                                              <w:marRight w:val="0"/>
                                                                              <w:marTop w:val="0"/>
                                                                              <w:marBottom w:val="0"/>
                                                                              <w:divBdr>
                                                                                <w:top w:val="none" w:sz="0" w:space="0" w:color="auto"/>
                                                                                <w:left w:val="none" w:sz="0" w:space="0" w:color="auto"/>
                                                                                <w:bottom w:val="none" w:sz="0" w:space="0" w:color="auto"/>
                                                                                <w:right w:val="none" w:sz="0" w:space="0" w:color="auto"/>
                                                                              </w:divBdr>
                                                                            </w:div>
                                                                            <w:div w:id="1750034061">
                                                                              <w:marLeft w:val="0"/>
                                                                              <w:marRight w:val="0"/>
                                                                              <w:marTop w:val="0"/>
                                                                              <w:marBottom w:val="0"/>
                                                                              <w:divBdr>
                                                                                <w:top w:val="none" w:sz="0" w:space="0" w:color="auto"/>
                                                                                <w:left w:val="none" w:sz="0" w:space="0" w:color="auto"/>
                                                                                <w:bottom w:val="none" w:sz="0" w:space="0" w:color="auto"/>
                                                                                <w:right w:val="none" w:sz="0" w:space="0" w:color="auto"/>
                                                                              </w:divBdr>
                                                                            </w:div>
                                                                            <w:div w:id="1967809574">
                                                                              <w:marLeft w:val="0"/>
                                                                              <w:marRight w:val="0"/>
                                                                              <w:marTop w:val="0"/>
                                                                              <w:marBottom w:val="0"/>
                                                                              <w:divBdr>
                                                                                <w:top w:val="none" w:sz="0" w:space="0" w:color="auto"/>
                                                                                <w:left w:val="none" w:sz="0" w:space="0" w:color="auto"/>
                                                                                <w:bottom w:val="none" w:sz="0" w:space="0" w:color="auto"/>
                                                                                <w:right w:val="none" w:sz="0" w:space="0" w:color="auto"/>
                                                                              </w:divBdr>
                                                                            </w:div>
                                                                            <w:div w:id="2000494804">
                                                                              <w:marLeft w:val="0"/>
                                                                              <w:marRight w:val="0"/>
                                                                              <w:marTop w:val="0"/>
                                                                              <w:marBottom w:val="0"/>
                                                                              <w:divBdr>
                                                                                <w:top w:val="none" w:sz="0" w:space="0" w:color="auto"/>
                                                                                <w:left w:val="none" w:sz="0" w:space="0" w:color="auto"/>
                                                                                <w:bottom w:val="none" w:sz="0" w:space="0" w:color="auto"/>
                                                                                <w:right w:val="none" w:sz="0" w:space="0" w:color="auto"/>
                                                                              </w:divBdr>
                                                                            </w:div>
                                                                            <w:div w:id="208610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16393-667C-4D1C-B33F-CE4DF40F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ORAM .</cp:lastModifiedBy>
  <cp:revision>3</cp:revision>
  <dcterms:created xsi:type="dcterms:W3CDTF">2015-01-26T12:24:00Z</dcterms:created>
  <dcterms:modified xsi:type="dcterms:W3CDTF">2016-11-09T12:03:00Z</dcterms:modified>
</cp:coreProperties>
</file>