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381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381F">
            <w:pPr>
              <w:pStyle w:val="Default"/>
              <w:rPr>
                <w:rFonts w:asciiTheme="minorHAnsi" w:hAnsiTheme="minorHAnsi"/>
              </w:rPr>
            </w:pPr>
            <w:r>
              <w:rPr>
                <w:rFonts w:asciiTheme="minorHAnsi" w:hAnsiTheme="minorHAnsi"/>
              </w:rPr>
              <w:t>Patrick Badih El Achkar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A381F">
            <w:pPr>
              <w:pStyle w:val="Default"/>
              <w:rPr>
                <w:rFonts w:asciiTheme="minorHAnsi" w:hAnsiTheme="minorHAnsi"/>
              </w:rPr>
            </w:pPr>
            <w:r>
              <w:rPr>
                <w:rFonts w:asciiTheme="minorHAnsi" w:hAnsiTheme="minorHAnsi"/>
              </w:rPr>
              <w:t>5545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65FF" w:rsidP="002765FF">
            <w:pPr>
              <w:pStyle w:val="Default"/>
              <w:rPr>
                <w:rFonts w:asciiTheme="minorHAnsi" w:hAnsiTheme="minorHAnsi"/>
              </w:rPr>
            </w:pPr>
            <w:r w:rsidRPr="002765FF">
              <w:rPr>
                <w:rFonts w:asciiTheme="minorHAnsi" w:hAnsiTheme="minorHAnsi"/>
                <w:lang w:val="en-GB"/>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034D">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0E540C">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r w:rsidR="000E540C">
        <w:rPr>
          <w:lang w:val="en-US"/>
        </w:rPr>
        <w:t xml:space="preserve"> </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216B4F">
        <w:tc>
          <w:tcPr>
            <w:tcW w:w="9016"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A381F" w:rsidRPr="005C3CF6" w:rsidRDefault="00BA381F" w:rsidP="00A851DA">
            <w:pPr>
              <w:rPr>
                <w:rFonts w:ascii="Arial" w:hAnsi="Arial" w:cs="Arial"/>
                <w:bCs/>
                <w:sz w:val="24"/>
                <w:szCs w:val="24"/>
              </w:rPr>
            </w:pPr>
            <w:r w:rsidRPr="005C3CF6">
              <w:rPr>
                <w:rFonts w:ascii="Arial" w:hAnsi="Arial" w:cs="Arial"/>
                <w:bCs/>
                <w:sz w:val="24"/>
                <w:szCs w:val="24"/>
              </w:rPr>
              <w:t xml:space="preserve">1 </w:t>
            </w:r>
          </w:p>
          <w:p w:rsidR="005C3CF6" w:rsidRDefault="005C3CF6" w:rsidP="005C3CF6">
            <w:pPr>
              <w:rPr>
                <w:rFonts w:ascii="Arial" w:hAnsi="Arial" w:cs="Arial"/>
                <w:bCs/>
                <w:sz w:val="24"/>
                <w:szCs w:val="24"/>
              </w:rPr>
            </w:pPr>
          </w:p>
          <w:p w:rsidR="003472FD" w:rsidRPr="004C4B67" w:rsidRDefault="0042034D" w:rsidP="00EB7736">
            <w:pPr>
              <w:pStyle w:val="ListParagraph"/>
              <w:numPr>
                <w:ilvl w:val="0"/>
                <w:numId w:val="2"/>
              </w:numPr>
              <w:rPr>
                <w:rFonts w:ascii="Arial" w:hAnsi="Arial" w:cs="Arial"/>
                <w:bCs/>
                <w:sz w:val="24"/>
                <w:szCs w:val="24"/>
              </w:rPr>
            </w:pPr>
            <w:r w:rsidRPr="004C4B67">
              <w:rPr>
                <w:rFonts w:ascii="Arial" w:hAnsi="Arial" w:cs="Arial"/>
                <w:bCs/>
                <w:sz w:val="24"/>
                <w:szCs w:val="24"/>
              </w:rPr>
              <w:t xml:space="preserve">Dual aspect concept is the basic concept in accounting where every transaction has a giving and receiving benefit. For example, when a company acquires an </w:t>
            </w:r>
            <w:r w:rsidR="006657E2" w:rsidRPr="004C4B67">
              <w:rPr>
                <w:rFonts w:ascii="Arial" w:hAnsi="Arial" w:cs="Arial"/>
                <w:bCs/>
                <w:sz w:val="24"/>
                <w:szCs w:val="24"/>
              </w:rPr>
              <w:t>asset (</w:t>
            </w:r>
            <w:r w:rsidRPr="004C4B67">
              <w:rPr>
                <w:rFonts w:ascii="Arial" w:hAnsi="Arial" w:cs="Arial"/>
                <w:bCs/>
                <w:sz w:val="24"/>
                <w:szCs w:val="24"/>
              </w:rPr>
              <w:t xml:space="preserve">receiving) it must pay for </w:t>
            </w:r>
            <w:r w:rsidR="006657E2" w:rsidRPr="004C4B67">
              <w:rPr>
                <w:rFonts w:ascii="Arial" w:hAnsi="Arial" w:cs="Arial"/>
                <w:bCs/>
                <w:sz w:val="24"/>
                <w:szCs w:val="24"/>
              </w:rPr>
              <w:t>it (</w:t>
            </w:r>
            <w:r w:rsidRPr="004C4B67">
              <w:rPr>
                <w:rFonts w:ascii="Arial" w:hAnsi="Arial" w:cs="Arial"/>
                <w:bCs/>
                <w:sz w:val="24"/>
                <w:szCs w:val="24"/>
              </w:rPr>
              <w:t>giving)</w:t>
            </w:r>
            <w:r w:rsidR="006657E2" w:rsidRPr="004C4B67">
              <w:rPr>
                <w:rFonts w:ascii="Arial" w:hAnsi="Arial" w:cs="Arial"/>
                <w:bCs/>
                <w:sz w:val="24"/>
                <w:szCs w:val="24"/>
              </w:rPr>
              <w:t>. Therefore</w:t>
            </w:r>
          </w:p>
          <w:p w:rsidR="00250ADD" w:rsidRPr="004C4B67" w:rsidRDefault="006657E2" w:rsidP="006657E2">
            <w:pPr>
              <w:pStyle w:val="ListParagraph"/>
              <w:ind w:left="792"/>
              <w:rPr>
                <w:rFonts w:ascii="Arial" w:hAnsi="Arial" w:cs="Arial"/>
                <w:bCs/>
                <w:sz w:val="24"/>
                <w:szCs w:val="24"/>
                <w:lang w:val="en-GB"/>
              </w:rPr>
            </w:pPr>
            <w:r w:rsidRPr="004C4B67">
              <w:rPr>
                <w:rFonts w:ascii="Arial" w:hAnsi="Arial" w:cs="Arial"/>
                <w:bCs/>
                <w:sz w:val="24"/>
                <w:szCs w:val="24"/>
              </w:rPr>
              <w:t>A debit and credit entry would be noted in the accounting books, in other words a double entry system is applied.</w:t>
            </w:r>
            <w:r w:rsidRPr="004C4B67">
              <w:rPr>
                <w:rFonts w:ascii="Arial" w:hAnsi="Arial" w:cs="Arial"/>
                <w:bCs/>
                <w:sz w:val="24"/>
                <w:szCs w:val="24"/>
                <w:lang w:val="en-GB"/>
              </w:rPr>
              <w:t>So, for each and every debit there must be a corresponding credit and vice versa. The accounting equation is the basis of the dual aspect concept and the equation “Assets= Liabilities + Equity” always needs to be satisfied.</w:t>
            </w:r>
          </w:p>
          <w:p w:rsidR="006657E2" w:rsidRPr="004C4B67" w:rsidRDefault="006657E2" w:rsidP="006657E2">
            <w:pPr>
              <w:rPr>
                <w:rFonts w:ascii="Arial" w:hAnsi="Arial" w:cs="Arial"/>
                <w:bCs/>
                <w:sz w:val="24"/>
                <w:szCs w:val="24"/>
              </w:rPr>
            </w:pPr>
          </w:p>
          <w:p w:rsidR="00250ADD" w:rsidRPr="004C4B67" w:rsidRDefault="00250ADD" w:rsidP="00250ADD">
            <w:pPr>
              <w:pStyle w:val="ListParagraph"/>
              <w:ind w:left="792"/>
              <w:rPr>
                <w:rFonts w:ascii="Arial" w:hAnsi="Arial" w:cs="Arial"/>
                <w:bCs/>
                <w:sz w:val="24"/>
                <w:szCs w:val="24"/>
              </w:rPr>
            </w:pPr>
          </w:p>
          <w:p w:rsidR="00141FE3" w:rsidRPr="004C4B67" w:rsidRDefault="000F10C8" w:rsidP="00D30451">
            <w:pPr>
              <w:pStyle w:val="ListParagraph"/>
              <w:numPr>
                <w:ilvl w:val="0"/>
                <w:numId w:val="2"/>
              </w:numPr>
              <w:rPr>
                <w:rFonts w:ascii="Arial" w:hAnsi="Arial" w:cs="Arial"/>
                <w:bCs/>
                <w:sz w:val="24"/>
                <w:szCs w:val="24"/>
              </w:rPr>
            </w:pPr>
            <w:r w:rsidRPr="004C4B67">
              <w:rPr>
                <w:rFonts w:ascii="Arial" w:hAnsi="Arial" w:cs="Arial"/>
                <w:bCs/>
                <w:sz w:val="24"/>
                <w:szCs w:val="24"/>
              </w:rPr>
              <w:t xml:space="preserve">In the materiality concept, only important facts and items are shown and recorded while other small transactions are not given the same attention and are seen as insignificant and immaterial. For instance, if a company bought </w:t>
            </w:r>
            <w:r w:rsidR="00D30451" w:rsidRPr="004C4B67">
              <w:rPr>
                <w:rFonts w:ascii="Arial" w:hAnsi="Arial" w:cs="Arial"/>
                <w:bCs/>
                <w:sz w:val="24"/>
                <w:szCs w:val="24"/>
              </w:rPr>
              <w:t>4 month supplies of office stationary for $200, the company would expense it all in next month’s account rather than spreading the cost for 4 months ($50 per month). However, accountants must consider the purpose of the financial report and its intended audience in order not to abuse the materiality concept; and since materiality judgments can differ from one person to another, a uniform policy might be used.</w:t>
            </w:r>
          </w:p>
          <w:p w:rsidR="00250ADD" w:rsidRPr="004C4B67" w:rsidRDefault="00250ADD" w:rsidP="00250ADD">
            <w:pPr>
              <w:pStyle w:val="ListParagraph"/>
              <w:ind w:left="792"/>
              <w:rPr>
                <w:rFonts w:ascii="Arial" w:hAnsi="Arial" w:cs="Arial"/>
                <w:bCs/>
                <w:sz w:val="24"/>
                <w:szCs w:val="24"/>
              </w:rPr>
            </w:pPr>
          </w:p>
          <w:p w:rsidR="0025171B" w:rsidRPr="00134CA6" w:rsidRDefault="004B5A7A" w:rsidP="00884D9C">
            <w:pPr>
              <w:pStyle w:val="ListParagraph"/>
              <w:numPr>
                <w:ilvl w:val="0"/>
                <w:numId w:val="2"/>
              </w:numPr>
              <w:rPr>
                <w:rFonts w:ascii="Arial" w:hAnsi="Arial" w:cs="Arial"/>
                <w:bCs/>
                <w:sz w:val="24"/>
                <w:szCs w:val="24"/>
              </w:rPr>
            </w:pPr>
            <w:r w:rsidRPr="004C4B67">
              <w:rPr>
                <w:rFonts w:ascii="Arial" w:hAnsi="Arial" w:cs="Arial"/>
                <w:bCs/>
                <w:sz w:val="24"/>
                <w:szCs w:val="24"/>
              </w:rPr>
              <w:t xml:space="preserve">The Accounting equation is the foundation of double </w:t>
            </w:r>
            <w:r w:rsidR="00884D9C" w:rsidRPr="004C4B67">
              <w:rPr>
                <w:rFonts w:ascii="Arial" w:hAnsi="Arial" w:cs="Arial"/>
                <w:bCs/>
                <w:sz w:val="24"/>
                <w:szCs w:val="24"/>
              </w:rPr>
              <w:t>entry, the</w:t>
            </w:r>
            <w:r w:rsidR="00884D9C">
              <w:rPr>
                <w:rFonts w:ascii="Arial" w:hAnsi="Arial" w:cs="Arial"/>
                <w:bCs/>
                <w:sz w:val="24"/>
                <w:szCs w:val="24"/>
              </w:rPr>
              <w:t xml:space="preserve"> accounting equation implies that all assets are</w:t>
            </w:r>
            <w:r w:rsidRPr="004C4B67">
              <w:rPr>
                <w:rFonts w:ascii="Arial" w:hAnsi="Arial" w:cs="Arial"/>
                <w:bCs/>
                <w:sz w:val="24"/>
                <w:szCs w:val="24"/>
              </w:rPr>
              <w:t xml:space="preserve"> financed</w:t>
            </w:r>
            <w:r w:rsidR="00884D9C">
              <w:rPr>
                <w:rFonts w:ascii="Arial" w:hAnsi="Arial" w:cs="Arial"/>
                <w:bCs/>
                <w:sz w:val="24"/>
                <w:szCs w:val="24"/>
              </w:rPr>
              <w:t xml:space="preserve"> both</w:t>
            </w:r>
            <w:r w:rsidRPr="004C4B67">
              <w:rPr>
                <w:rFonts w:ascii="Arial" w:hAnsi="Arial" w:cs="Arial"/>
                <w:bCs/>
                <w:sz w:val="24"/>
                <w:szCs w:val="24"/>
              </w:rPr>
              <w:t xml:space="preserve"> by borrowing money or </w:t>
            </w:r>
            <w:r w:rsidR="00884D9C">
              <w:rPr>
                <w:rFonts w:ascii="Arial" w:hAnsi="Arial" w:cs="Arial"/>
                <w:bCs/>
                <w:sz w:val="24"/>
                <w:szCs w:val="24"/>
              </w:rPr>
              <w:t>borrowing from shareholders in the company.</w:t>
            </w:r>
            <w:r w:rsidRPr="004C4B67">
              <w:rPr>
                <w:rFonts w:ascii="Arial" w:hAnsi="Arial" w:cs="Arial"/>
                <w:bCs/>
                <w:sz w:val="24"/>
                <w:szCs w:val="24"/>
              </w:rPr>
              <w:t xml:space="preserve"> </w:t>
            </w:r>
            <w:r w:rsidR="00884D9C" w:rsidRPr="004C4B67">
              <w:rPr>
                <w:rFonts w:ascii="Arial" w:hAnsi="Arial" w:cs="Arial"/>
                <w:bCs/>
                <w:sz w:val="24"/>
                <w:szCs w:val="24"/>
              </w:rPr>
              <w:t>Therefore</w:t>
            </w:r>
            <w:r w:rsidRPr="004C4B67">
              <w:rPr>
                <w:rFonts w:ascii="Arial" w:hAnsi="Arial" w:cs="Arial"/>
                <w:bCs/>
                <w:sz w:val="24"/>
                <w:szCs w:val="24"/>
              </w:rPr>
              <w:t>, the accounting equation</w:t>
            </w:r>
            <w:r w:rsidR="00884D9C">
              <w:rPr>
                <w:rFonts w:ascii="Arial" w:hAnsi="Arial" w:cs="Arial"/>
                <w:bCs/>
                <w:sz w:val="24"/>
                <w:szCs w:val="24"/>
              </w:rPr>
              <w:t xml:space="preserve"> can be shown as</w:t>
            </w:r>
            <w:r w:rsidRPr="004C4B67">
              <w:rPr>
                <w:rFonts w:ascii="Arial" w:hAnsi="Arial" w:cs="Arial"/>
                <w:bCs/>
                <w:sz w:val="24"/>
                <w:szCs w:val="24"/>
              </w:rPr>
              <w:t>: As</w:t>
            </w:r>
            <w:r w:rsidR="00884D9C">
              <w:rPr>
                <w:rFonts w:ascii="Arial" w:hAnsi="Arial" w:cs="Arial"/>
                <w:bCs/>
                <w:sz w:val="24"/>
                <w:szCs w:val="24"/>
              </w:rPr>
              <w:t>sets = Liabilities +</w:t>
            </w:r>
            <w:r w:rsidRPr="004C4B67">
              <w:rPr>
                <w:rFonts w:ascii="Arial" w:hAnsi="Arial" w:cs="Arial"/>
                <w:bCs/>
                <w:sz w:val="24"/>
                <w:szCs w:val="24"/>
              </w:rPr>
              <w:t xml:space="preserve"> Equity. </w:t>
            </w:r>
            <w:r w:rsidR="004C4B67" w:rsidRPr="004C4B67">
              <w:rPr>
                <w:rFonts w:ascii="Arial" w:hAnsi="Arial" w:cs="Arial"/>
                <w:color w:val="111111"/>
                <w:sz w:val="24"/>
                <w:szCs w:val="24"/>
                <w:shd w:val="clear" w:color="auto" w:fill="FFFFFF"/>
              </w:rPr>
              <w:t xml:space="preserve">The basic equation </w:t>
            </w:r>
            <w:r w:rsidR="004C4B67" w:rsidRPr="004C4B67">
              <w:rPr>
                <w:rFonts w:ascii="Arial" w:hAnsi="Arial" w:cs="Arial"/>
                <w:color w:val="111111"/>
                <w:sz w:val="24"/>
                <w:szCs w:val="24"/>
                <w:shd w:val="clear" w:color="auto" w:fill="FFFFFF"/>
              </w:rPr>
              <w:lastRenderedPageBreak/>
              <w:t>shows that a company can fund the purcha</w:t>
            </w:r>
            <w:r w:rsidR="004C4B67">
              <w:rPr>
                <w:rFonts w:ascii="Arial" w:hAnsi="Arial" w:cs="Arial"/>
                <w:color w:val="111111"/>
                <w:sz w:val="24"/>
                <w:szCs w:val="24"/>
                <w:shd w:val="clear" w:color="auto" w:fill="FFFFFF"/>
              </w:rPr>
              <w:t>se of an asset with assets (a $10</w:t>
            </w:r>
            <w:r w:rsidR="004C4B67" w:rsidRPr="004C4B67">
              <w:rPr>
                <w:rFonts w:ascii="Arial" w:hAnsi="Arial" w:cs="Arial"/>
                <w:color w:val="111111"/>
                <w:sz w:val="24"/>
                <w:szCs w:val="24"/>
                <w:shd w:val="clear" w:color="auto" w:fill="FFFFFF"/>
              </w:rPr>
              <w:t>0 pu</w:t>
            </w:r>
            <w:r w:rsidR="004C4B67">
              <w:rPr>
                <w:rFonts w:ascii="Arial" w:hAnsi="Arial" w:cs="Arial"/>
                <w:color w:val="111111"/>
                <w:sz w:val="24"/>
                <w:szCs w:val="24"/>
                <w:shd w:val="clear" w:color="auto" w:fill="FFFFFF"/>
              </w:rPr>
              <w:t>rchase of equipment using $10</w:t>
            </w:r>
            <w:r w:rsidR="004C4B67" w:rsidRPr="004C4B67">
              <w:rPr>
                <w:rFonts w:ascii="Arial" w:hAnsi="Arial" w:cs="Arial"/>
                <w:color w:val="111111"/>
                <w:sz w:val="24"/>
                <w:szCs w:val="24"/>
                <w:shd w:val="clear" w:color="auto" w:fill="FFFFFF"/>
              </w:rPr>
              <w:t>0 of cash) or fund it with liabilities or sh</w:t>
            </w:r>
            <w:r w:rsidR="004C4B67" w:rsidRPr="004C4B67">
              <w:rPr>
                <w:rFonts w:ascii="Arial" w:hAnsi="Arial" w:cs="Arial"/>
                <w:color w:val="111111"/>
                <w:sz w:val="24"/>
                <w:szCs w:val="24"/>
                <w:shd w:val="clear" w:color="auto" w:fill="FFFFFF"/>
              </w:rPr>
              <w:t>areholder equity.</w:t>
            </w:r>
            <w:r w:rsidR="00DF51A9">
              <w:rPr>
                <w:rFonts w:ascii="Arial" w:hAnsi="Arial" w:cs="Arial"/>
                <w:color w:val="111111"/>
                <w:sz w:val="24"/>
                <w:szCs w:val="24"/>
                <w:shd w:val="clear" w:color="auto" w:fill="FFFFFF"/>
              </w:rPr>
              <w:t xml:space="preserve"> Assets are a company’s resources (</w:t>
            </w:r>
            <w:r w:rsidR="00134CA6">
              <w:rPr>
                <w:rFonts w:ascii="Arial" w:hAnsi="Arial" w:cs="Arial"/>
                <w:color w:val="111111"/>
                <w:sz w:val="24"/>
                <w:szCs w:val="24"/>
                <w:shd w:val="clear" w:color="auto" w:fill="FFFFFF"/>
              </w:rPr>
              <w:t>inventory, cash)</w:t>
            </w:r>
            <w:r w:rsidR="00DF51A9">
              <w:rPr>
                <w:rFonts w:ascii="Arial" w:hAnsi="Arial" w:cs="Arial"/>
                <w:color w:val="111111"/>
                <w:sz w:val="24"/>
                <w:szCs w:val="24"/>
                <w:shd w:val="clear" w:color="auto" w:fill="FFFFFF"/>
              </w:rPr>
              <w:t>, liabilities are company’s amount it owes (account payable, wages) and equity is the amount left after liabilities are deducted from assets.</w:t>
            </w:r>
          </w:p>
          <w:p w:rsidR="00134CA6" w:rsidRPr="00134CA6" w:rsidRDefault="00134CA6" w:rsidP="00134CA6">
            <w:pPr>
              <w:pStyle w:val="ListParagraph"/>
              <w:rPr>
                <w:rFonts w:ascii="Arial" w:hAnsi="Arial" w:cs="Arial"/>
                <w:bCs/>
                <w:sz w:val="24"/>
                <w:szCs w:val="24"/>
              </w:rPr>
            </w:pPr>
          </w:p>
          <w:p w:rsidR="00134CA6" w:rsidRPr="004C4B67" w:rsidRDefault="00134CA6" w:rsidP="00134CA6">
            <w:pPr>
              <w:pStyle w:val="ListParagraph"/>
              <w:ind w:left="792"/>
              <w:rPr>
                <w:rFonts w:ascii="Arial" w:hAnsi="Arial" w:cs="Arial"/>
                <w:bCs/>
                <w:sz w:val="24"/>
                <w:szCs w:val="24"/>
              </w:rPr>
            </w:pPr>
          </w:p>
          <w:p w:rsidR="00134CA6" w:rsidRPr="00134CA6" w:rsidRDefault="00134CA6" w:rsidP="00134CA6">
            <w:pPr>
              <w:pStyle w:val="ListParagraph"/>
              <w:numPr>
                <w:ilvl w:val="0"/>
                <w:numId w:val="2"/>
              </w:numPr>
              <w:rPr>
                <w:rFonts w:ascii="Arial" w:hAnsi="Arial" w:cs="Arial"/>
                <w:bCs/>
                <w:sz w:val="24"/>
                <w:szCs w:val="24"/>
              </w:rPr>
            </w:pPr>
            <w:r>
              <w:rPr>
                <w:rFonts w:ascii="Arial" w:hAnsi="Arial" w:cs="Arial"/>
                <w:bCs/>
                <w:sz w:val="24"/>
                <w:szCs w:val="24"/>
              </w:rPr>
              <w:t xml:space="preserve">The Federal Accounting Standards Advisory Board Developed </w:t>
            </w:r>
            <w:r w:rsidRPr="00134CA6">
              <w:rPr>
                <w:rFonts w:ascii="Arial" w:hAnsi="Arial" w:cs="Arial"/>
                <w:bCs/>
                <w:sz w:val="24"/>
                <w:szCs w:val="24"/>
              </w:rPr>
              <w:t>GAAP</w:t>
            </w:r>
            <w:r>
              <w:rPr>
                <w:rFonts w:ascii="Arial" w:hAnsi="Arial" w:cs="Arial"/>
                <w:bCs/>
                <w:sz w:val="24"/>
                <w:szCs w:val="24"/>
              </w:rPr>
              <w:t xml:space="preserve"> (Generally Accepted Accounting Principles)</w:t>
            </w:r>
            <w:r w:rsidRPr="00134CA6">
              <w:rPr>
                <w:rFonts w:ascii="Arial" w:hAnsi="Arial" w:cs="Arial"/>
                <w:bCs/>
                <w:sz w:val="24"/>
                <w:szCs w:val="24"/>
              </w:rPr>
              <w:t xml:space="preserve"> in order to regulate and prevent any “creative”</w:t>
            </w:r>
            <w:r>
              <w:rPr>
                <w:rFonts w:ascii="Arial" w:hAnsi="Arial" w:cs="Arial"/>
                <w:bCs/>
                <w:sz w:val="24"/>
                <w:szCs w:val="24"/>
              </w:rPr>
              <w:t xml:space="preserve"> accounting</w:t>
            </w:r>
            <w:r w:rsidR="00D74AFF" w:rsidRPr="00134CA6">
              <w:rPr>
                <w:rFonts w:ascii="Arial" w:hAnsi="Arial" w:cs="Arial"/>
                <w:bCs/>
                <w:sz w:val="24"/>
                <w:szCs w:val="24"/>
              </w:rPr>
              <w:t>.</w:t>
            </w:r>
            <w:r w:rsidRPr="00134CA6">
              <w:rPr>
                <w:rFonts w:ascii="Arial" w:hAnsi="Arial" w:cs="Arial"/>
                <w:bCs/>
                <w:sz w:val="24"/>
                <w:szCs w:val="24"/>
              </w:rPr>
              <w:t xml:space="preserve"> It allows </w:t>
            </w:r>
            <w:r>
              <w:rPr>
                <w:rFonts w:ascii="Arial" w:hAnsi="Arial" w:cs="Arial"/>
                <w:bCs/>
                <w:sz w:val="24"/>
                <w:szCs w:val="24"/>
              </w:rPr>
              <w:t xml:space="preserve">all businesses to adopt a uniform accounting system and how information needs to be disclosed. However, since the business world is constantly changing (government regulations, economic status) the GAAP needs to always be revised and adapt to the changes that occur. </w:t>
            </w:r>
          </w:p>
          <w:p w:rsidR="00EE32CB" w:rsidRPr="004C4B67" w:rsidRDefault="00EE32CB" w:rsidP="00EE32CB">
            <w:pPr>
              <w:pStyle w:val="ListParagraph"/>
              <w:rPr>
                <w:rFonts w:ascii="Arial" w:hAnsi="Arial" w:cs="Arial"/>
                <w:bCs/>
                <w:sz w:val="24"/>
                <w:szCs w:val="24"/>
              </w:rPr>
            </w:pPr>
          </w:p>
          <w:p w:rsidR="000E540C" w:rsidRDefault="000E540C" w:rsidP="000E540C">
            <w:pPr>
              <w:pStyle w:val="ListParagraph"/>
              <w:numPr>
                <w:ilvl w:val="0"/>
                <w:numId w:val="2"/>
              </w:numPr>
              <w:rPr>
                <w:rFonts w:ascii="Arial" w:hAnsi="Arial" w:cs="Arial"/>
                <w:bCs/>
                <w:sz w:val="24"/>
                <w:szCs w:val="24"/>
              </w:rPr>
            </w:pPr>
          </w:p>
          <w:p w:rsidR="000E540C" w:rsidRPr="000E540C" w:rsidRDefault="000E540C" w:rsidP="000E540C">
            <w:pPr>
              <w:pStyle w:val="ListParagraph"/>
              <w:rPr>
                <w:rFonts w:ascii="Arial" w:hAnsi="Arial" w:cs="Arial"/>
                <w:bCs/>
                <w:sz w:val="24"/>
                <w:szCs w:val="24"/>
              </w:rPr>
            </w:pPr>
          </w:p>
          <w:p w:rsidR="00EE32CB" w:rsidRDefault="00FD5376" w:rsidP="00FD5376">
            <w:pPr>
              <w:pStyle w:val="ListParagraph"/>
              <w:numPr>
                <w:ilvl w:val="0"/>
                <w:numId w:val="11"/>
              </w:numPr>
              <w:rPr>
                <w:rFonts w:ascii="Arial" w:hAnsi="Arial" w:cs="Arial"/>
                <w:bCs/>
                <w:sz w:val="24"/>
                <w:szCs w:val="24"/>
              </w:rPr>
            </w:pPr>
            <w:r>
              <w:rPr>
                <w:rFonts w:ascii="Arial" w:hAnsi="Arial" w:cs="Arial"/>
                <w:bCs/>
                <w:sz w:val="24"/>
                <w:szCs w:val="24"/>
              </w:rPr>
              <w:t>Liabilities:</w:t>
            </w:r>
            <w:r>
              <w:rPr>
                <w:rFonts w:ascii="Arial" w:hAnsi="Arial" w:cs="Arial"/>
                <w:bCs/>
                <w:sz w:val="24"/>
                <w:szCs w:val="24"/>
              </w:rPr>
              <w:t xml:space="preserve"> A claim against assets or a legal obligation of organization from a past or current transaction. Depending on the liability, it requires transferring of economic benefit at a specific or agreed upon date. Examples include </w:t>
            </w:r>
            <w:r w:rsidR="005A74AD">
              <w:rPr>
                <w:rFonts w:ascii="Arial" w:hAnsi="Arial" w:cs="Arial"/>
                <w:bCs/>
                <w:sz w:val="24"/>
                <w:szCs w:val="24"/>
              </w:rPr>
              <w:t>a</w:t>
            </w:r>
            <w:r w:rsidRPr="00FD5376">
              <w:rPr>
                <w:rFonts w:ascii="Arial" w:hAnsi="Arial" w:cs="Arial"/>
                <w:bCs/>
                <w:sz w:val="24"/>
                <w:szCs w:val="24"/>
              </w:rPr>
              <w:t>ccounts and wages payable, accrued</w:t>
            </w:r>
            <w:r w:rsidR="005A74AD">
              <w:rPr>
                <w:rFonts w:ascii="Arial" w:hAnsi="Arial" w:cs="Arial"/>
                <w:bCs/>
                <w:sz w:val="24"/>
                <w:szCs w:val="24"/>
              </w:rPr>
              <w:t xml:space="preserve"> rent and taxes, trade debt, and</w:t>
            </w:r>
            <w:r w:rsidRPr="00FD5376">
              <w:rPr>
                <w:rFonts w:ascii="Arial" w:hAnsi="Arial" w:cs="Arial"/>
                <w:bCs/>
                <w:sz w:val="24"/>
                <w:szCs w:val="24"/>
              </w:rPr>
              <w:t xml:space="preserve"> shor</w:t>
            </w:r>
            <w:r w:rsidR="005A74AD">
              <w:rPr>
                <w:rFonts w:ascii="Arial" w:hAnsi="Arial" w:cs="Arial"/>
                <w:bCs/>
                <w:sz w:val="24"/>
                <w:szCs w:val="24"/>
              </w:rPr>
              <w:t>t/</w:t>
            </w:r>
            <w:r w:rsidRPr="00FD5376">
              <w:rPr>
                <w:rFonts w:ascii="Arial" w:hAnsi="Arial" w:cs="Arial"/>
                <w:bCs/>
                <w:sz w:val="24"/>
                <w:szCs w:val="24"/>
              </w:rPr>
              <w:t>long-term loans</w:t>
            </w:r>
            <w:r>
              <w:rPr>
                <w:rFonts w:ascii="Arial" w:hAnsi="Arial" w:cs="Arial"/>
                <w:bCs/>
                <w:sz w:val="24"/>
                <w:szCs w:val="24"/>
              </w:rPr>
              <w:t>.</w:t>
            </w:r>
          </w:p>
          <w:p w:rsidR="00FD5376" w:rsidRDefault="00FD5376" w:rsidP="00FD5376">
            <w:pPr>
              <w:pStyle w:val="ListParagraph"/>
              <w:ind w:left="1512"/>
              <w:rPr>
                <w:rFonts w:ascii="Arial" w:hAnsi="Arial" w:cs="Arial"/>
                <w:bCs/>
                <w:sz w:val="24"/>
                <w:szCs w:val="24"/>
              </w:rPr>
            </w:pPr>
          </w:p>
          <w:p w:rsidR="00FD5376" w:rsidRDefault="00FD5376" w:rsidP="00FD5376">
            <w:pPr>
              <w:pStyle w:val="ListParagraph"/>
              <w:numPr>
                <w:ilvl w:val="0"/>
                <w:numId w:val="11"/>
              </w:numPr>
              <w:rPr>
                <w:rFonts w:ascii="Arial" w:hAnsi="Arial" w:cs="Arial"/>
                <w:bCs/>
                <w:sz w:val="24"/>
                <w:szCs w:val="24"/>
              </w:rPr>
            </w:pPr>
            <w:r>
              <w:rPr>
                <w:rFonts w:ascii="Arial" w:hAnsi="Arial" w:cs="Arial"/>
                <w:bCs/>
                <w:sz w:val="24"/>
                <w:szCs w:val="24"/>
              </w:rPr>
              <w:t>Assets: Any resource a company owns and controls that may provide present or future benefit. It increases the value of the firm and its power to benefit its business operations</w:t>
            </w:r>
            <w:r w:rsidR="005A74AD">
              <w:rPr>
                <w:rFonts w:ascii="Arial" w:hAnsi="Arial" w:cs="Arial"/>
                <w:bCs/>
                <w:sz w:val="24"/>
                <w:szCs w:val="24"/>
              </w:rPr>
              <w:t>. Examples include land, cash, equipment, bonds, and contracts.</w:t>
            </w:r>
          </w:p>
          <w:p w:rsidR="005A74AD" w:rsidRPr="005A74AD" w:rsidRDefault="005A74AD" w:rsidP="005A74AD">
            <w:pPr>
              <w:pStyle w:val="ListParagraph"/>
              <w:rPr>
                <w:rFonts w:ascii="Arial" w:hAnsi="Arial" w:cs="Arial"/>
                <w:bCs/>
                <w:sz w:val="24"/>
                <w:szCs w:val="24"/>
              </w:rPr>
            </w:pPr>
          </w:p>
          <w:p w:rsidR="005A74AD" w:rsidRDefault="007C36EC" w:rsidP="00FD5376">
            <w:pPr>
              <w:pStyle w:val="ListParagraph"/>
              <w:numPr>
                <w:ilvl w:val="0"/>
                <w:numId w:val="11"/>
              </w:numPr>
              <w:rPr>
                <w:rFonts w:ascii="Arial" w:hAnsi="Arial" w:cs="Arial"/>
                <w:bCs/>
                <w:sz w:val="24"/>
                <w:szCs w:val="24"/>
              </w:rPr>
            </w:pPr>
            <w:r>
              <w:rPr>
                <w:rFonts w:ascii="Arial" w:hAnsi="Arial" w:cs="Arial"/>
                <w:bCs/>
                <w:sz w:val="24"/>
                <w:szCs w:val="24"/>
              </w:rPr>
              <w:t xml:space="preserve">Revenue: Amount of money that the company receives from its business activities. Also known as sales, companies can receive revenue from royalty, </w:t>
            </w:r>
            <w:r w:rsidR="009E4B13">
              <w:rPr>
                <w:rFonts w:ascii="Arial" w:hAnsi="Arial" w:cs="Arial"/>
                <w:bCs/>
                <w:sz w:val="24"/>
                <w:szCs w:val="24"/>
              </w:rPr>
              <w:t>interests,</w:t>
            </w:r>
            <w:r w:rsidR="00551F56">
              <w:rPr>
                <w:rFonts w:ascii="Arial" w:hAnsi="Arial" w:cs="Arial"/>
                <w:bCs/>
                <w:sz w:val="24"/>
                <w:szCs w:val="24"/>
              </w:rPr>
              <w:t xml:space="preserve"> deductions for returned merchandise and others.</w:t>
            </w:r>
          </w:p>
          <w:p w:rsidR="00551F56" w:rsidRPr="00551F56" w:rsidRDefault="00551F56" w:rsidP="00551F56">
            <w:pPr>
              <w:pStyle w:val="ListParagraph"/>
              <w:rPr>
                <w:rFonts w:ascii="Arial" w:hAnsi="Arial" w:cs="Arial"/>
                <w:bCs/>
                <w:sz w:val="24"/>
                <w:szCs w:val="24"/>
              </w:rPr>
            </w:pPr>
          </w:p>
          <w:p w:rsidR="00250ADD" w:rsidRDefault="00250ADD" w:rsidP="00216B4F">
            <w:pPr>
              <w:rPr>
                <w:rFonts w:ascii="Arial" w:hAnsi="Arial" w:cs="Arial"/>
                <w:bCs/>
                <w:sz w:val="24"/>
                <w:szCs w:val="24"/>
              </w:rPr>
            </w:pPr>
          </w:p>
          <w:p w:rsidR="009E4B13" w:rsidRDefault="00216B4F" w:rsidP="009E4B13">
            <w:pPr>
              <w:rPr>
                <w:rFonts w:ascii="Arial" w:hAnsi="Arial" w:cs="Arial"/>
                <w:bCs/>
                <w:sz w:val="24"/>
                <w:szCs w:val="24"/>
              </w:rPr>
            </w:pPr>
            <w:r>
              <w:rPr>
                <w:rFonts w:ascii="Arial" w:hAnsi="Arial" w:cs="Arial"/>
                <w:bCs/>
                <w:sz w:val="24"/>
                <w:szCs w:val="24"/>
              </w:rPr>
              <w:t xml:space="preserve">2. </w:t>
            </w:r>
          </w:p>
          <w:p w:rsidR="009E4B13" w:rsidRDefault="009E4B13" w:rsidP="00F46B9B">
            <w:pPr>
              <w:pStyle w:val="ListParagraph"/>
              <w:numPr>
                <w:ilvl w:val="0"/>
                <w:numId w:val="12"/>
              </w:numPr>
              <w:rPr>
                <w:rFonts w:ascii="Arial" w:hAnsi="Arial" w:cs="Arial"/>
                <w:bCs/>
                <w:sz w:val="24"/>
                <w:szCs w:val="24"/>
              </w:rPr>
            </w:pPr>
            <w:r w:rsidRPr="0080567C">
              <w:rPr>
                <w:rFonts w:ascii="Arial" w:hAnsi="Arial" w:cs="Arial"/>
                <w:bCs/>
                <w:sz w:val="24"/>
                <w:szCs w:val="24"/>
              </w:rPr>
              <w:t xml:space="preserve">Business Entity Concept: This concept adheres that the business is treated separately from the people who own it as well as. A clear distinction has to be made between business transactions and personal transactions. Without </w:t>
            </w:r>
            <w:r w:rsidR="0080567C" w:rsidRPr="0080567C">
              <w:rPr>
                <w:rFonts w:ascii="Arial" w:hAnsi="Arial" w:cs="Arial"/>
                <w:bCs/>
                <w:sz w:val="24"/>
                <w:szCs w:val="24"/>
              </w:rPr>
              <w:t>this</w:t>
            </w:r>
            <w:r w:rsidRPr="0080567C">
              <w:rPr>
                <w:rFonts w:ascii="Arial" w:hAnsi="Arial" w:cs="Arial"/>
                <w:bCs/>
                <w:sz w:val="24"/>
                <w:szCs w:val="24"/>
              </w:rPr>
              <w:t xml:space="preserve"> </w:t>
            </w:r>
            <w:r w:rsidR="0080567C" w:rsidRPr="0080567C">
              <w:rPr>
                <w:rFonts w:ascii="Arial" w:hAnsi="Arial" w:cs="Arial"/>
                <w:bCs/>
                <w:sz w:val="24"/>
                <w:szCs w:val="24"/>
              </w:rPr>
              <w:t>distinction, private and business affairs will be entangled and thus, no clear value of the frim will be available. In other words, it helps reporting profitability be more fair and objective</w:t>
            </w:r>
          </w:p>
          <w:p w:rsidR="0080567C" w:rsidRPr="0080567C" w:rsidRDefault="0080567C" w:rsidP="0080567C">
            <w:pPr>
              <w:pStyle w:val="ListParagraph"/>
              <w:rPr>
                <w:rFonts w:ascii="Arial" w:hAnsi="Arial" w:cs="Arial"/>
                <w:bCs/>
                <w:sz w:val="24"/>
                <w:szCs w:val="24"/>
              </w:rPr>
            </w:pPr>
          </w:p>
          <w:p w:rsidR="00B934C3" w:rsidRDefault="009E4B13" w:rsidP="00F54FC2">
            <w:pPr>
              <w:pStyle w:val="ListParagraph"/>
              <w:numPr>
                <w:ilvl w:val="0"/>
                <w:numId w:val="12"/>
              </w:numPr>
              <w:rPr>
                <w:rFonts w:ascii="Arial" w:hAnsi="Arial" w:cs="Arial"/>
                <w:bCs/>
                <w:sz w:val="24"/>
                <w:szCs w:val="24"/>
              </w:rPr>
            </w:pPr>
            <w:r w:rsidRPr="00F54FC2">
              <w:rPr>
                <w:rFonts w:ascii="Arial" w:hAnsi="Arial" w:cs="Arial"/>
                <w:bCs/>
                <w:sz w:val="24"/>
                <w:szCs w:val="24"/>
              </w:rPr>
              <w:t>Money Measurement Concept: Transactions that can be expressed in terms of money is accounted to records. Any other transaction that cannot be expressed in money will not be added.</w:t>
            </w:r>
            <w:r w:rsidR="00F54FC2" w:rsidRPr="00F54FC2">
              <w:rPr>
                <w:rFonts w:ascii="Arial" w:hAnsi="Arial" w:cs="Arial"/>
                <w:bCs/>
                <w:sz w:val="24"/>
                <w:szCs w:val="24"/>
              </w:rPr>
              <w:t xml:space="preserve"> </w:t>
            </w:r>
            <w:r w:rsidR="00F54FC2">
              <w:rPr>
                <w:rFonts w:ascii="Arial" w:hAnsi="Arial" w:cs="Arial"/>
                <w:bCs/>
                <w:sz w:val="24"/>
                <w:szCs w:val="24"/>
              </w:rPr>
              <w:t xml:space="preserve">Examples of non-monetary transaction include inflation, </w:t>
            </w:r>
            <w:r w:rsidR="00F54FC2" w:rsidRPr="00F54FC2">
              <w:rPr>
                <w:rFonts w:ascii="Arial" w:hAnsi="Arial" w:cs="Arial"/>
                <w:bCs/>
                <w:sz w:val="24"/>
                <w:szCs w:val="24"/>
              </w:rPr>
              <w:t>resignation of a manager are such events which cannot be expressed in money.</w:t>
            </w:r>
            <w:r w:rsidR="009F397D" w:rsidRPr="00F54FC2">
              <w:rPr>
                <w:rFonts w:ascii="Arial" w:hAnsi="Arial" w:cs="Arial"/>
                <w:bCs/>
                <w:sz w:val="24"/>
                <w:szCs w:val="24"/>
              </w:rPr>
              <w:t xml:space="preserve"> </w:t>
            </w:r>
          </w:p>
          <w:p w:rsidR="00F54FC2" w:rsidRPr="00F54FC2" w:rsidRDefault="00F54FC2" w:rsidP="00F54FC2">
            <w:pPr>
              <w:pStyle w:val="ListParagraph"/>
              <w:rPr>
                <w:rFonts w:ascii="Arial" w:hAnsi="Arial" w:cs="Arial"/>
                <w:bCs/>
                <w:sz w:val="24"/>
                <w:szCs w:val="24"/>
              </w:rPr>
            </w:pPr>
          </w:p>
          <w:p w:rsidR="00F54FC2" w:rsidRDefault="00F54FC2" w:rsidP="00A7650F">
            <w:pPr>
              <w:pStyle w:val="ListParagraph"/>
              <w:numPr>
                <w:ilvl w:val="0"/>
                <w:numId w:val="12"/>
              </w:numPr>
              <w:rPr>
                <w:rFonts w:ascii="Arial" w:hAnsi="Arial" w:cs="Arial"/>
                <w:bCs/>
                <w:sz w:val="24"/>
                <w:szCs w:val="24"/>
              </w:rPr>
            </w:pPr>
            <w:r>
              <w:rPr>
                <w:rFonts w:ascii="Arial" w:hAnsi="Arial" w:cs="Arial"/>
                <w:bCs/>
                <w:sz w:val="24"/>
                <w:szCs w:val="24"/>
              </w:rPr>
              <w:t>Continuity Concept: This concept assumes that the business will continue its operations</w:t>
            </w:r>
            <w:r w:rsidRPr="00F54FC2">
              <w:rPr>
                <w:rFonts w:ascii="Arial" w:hAnsi="Arial" w:cs="Arial"/>
                <w:bCs/>
                <w:sz w:val="24"/>
                <w:szCs w:val="24"/>
              </w:rPr>
              <w:t xml:space="preserve"> for a fairly long time, unless and until has entered into a state </w:t>
            </w:r>
            <w:r w:rsidRPr="00F54FC2">
              <w:rPr>
                <w:rFonts w:ascii="Arial" w:hAnsi="Arial" w:cs="Arial"/>
                <w:bCs/>
                <w:sz w:val="24"/>
                <w:szCs w:val="24"/>
              </w:rPr>
              <w:lastRenderedPageBreak/>
              <w:t xml:space="preserve">of liquidation. </w:t>
            </w:r>
            <w:r w:rsidR="00A7650F">
              <w:rPr>
                <w:rFonts w:ascii="Arial" w:hAnsi="Arial" w:cs="Arial"/>
                <w:bCs/>
                <w:sz w:val="24"/>
                <w:szCs w:val="24"/>
              </w:rPr>
              <w:t>Value is measured by subtracting only input values from the revenue, Any inventory or unused resource will not be on their current market value.</w:t>
            </w:r>
          </w:p>
          <w:p w:rsidR="00F54FC2" w:rsidRPr="00F54FC2" w:rsidRDefault="00F54FC2" w:rsidP="00F54FC2">
            <w:pPr>
              <w:pStyle w:val="ListParagraph"/>
              <w:rPr>
                <w:rFonts w:ascii="Arial" w:hAnsi="Arial" w:cs="Arial"/>
                <w:bCs/>
                <w:sz w:val="24"/>
                <w:szCs w:val="24"/>
              </w:rPr>
            </w:pPr>
          </w:p>
          <w:p w:rsidR="00F54FC2" w:rsidRDefault="00F54FC2" w:rsidP="00775934">
            <w:pPr>
              <w:pStyle w:val="ListParagraph"/>
              <w:numPr>
                <w:ilvl w:val="0"/>
                <w:numId w:val="12"/>
              </w:numPr>
              <w:rPr>
                <w:rFonts w:ascii="Arial" w:hAnsi="Arial" w:cs="Arial"/>
                <w:bCs/>
                <w:sz w:val="24"/>
                <w:szCs w:val="24"/>
              </w:rPr>
            </w:pPr>
            <w:r w:rsidRPr="00775934">
              <w:rPr>
                <w:rFonts w:ascii="Arial" w:hAnsi="Arial" w:cs="Arial"/>
                <w:bCs/>
                <w:sz w:val="24"/>
                <w:szCs w:val="24"/>
              </w:rPr>
              <w:t>Cost Concept: A</w:t>
            </w:r>
            <w:r w:rsidR="006B0815" w:rsidRPr="00775934">
              <w:rPr>
                <w:rFonts w:ascii="Arial" w:hAnsi="Arial" w:cs="Arial"/>
                <w:bCs/>
                <w:sz w:val="24"/>
                <w:szCs w:val="24"/>
              </w:rPr>
              <w:t>n asset is</w:t>
            </w:r>
            <w:r w:rsidRPr="00775934">
              <w:rPr>
                <w:rFonts w:ascii="Arial" w:hAnsi="Arial" w:cs="Arial"/>
                <w:bCs/>
                <w:sz w:val="24"/>
                <w:szCs w:val="24"/>
              </w:rPr>
              <w:t xml:space="preserve"> ordinarily recorded at the price at which it was acquired </w:t>
            </w:r>
            <w:r w:rsidR="006B0815" w:rsidRPr="00775934">
              <w:rPr>
                <w:rFonts w:ascii="Arial" w:hAnsi="Arial" w:cs="Arial"/>
                <w:bCs/>
                <w:sz w:val="24"/>
                <w:szCs w:val="24"/>
              </w:rPr>
              <w:t>(cost price)</w:t>
            </w:r>
            <w:r w:rsidRPr="00775934">
              <w:rPr>
                <w:rFonts w:ascii="Arial" w:hAnsi="Arial" w:cs="Arial"/>
                <w:bCs/>
                <w:sz w:val="24"/>
                <w:szCs w:val="24"/>
              </w:rPr>
              <w:t>. This cost serves the basis for the accounting of this asset dur</w:t>
            </w:r>
            <w:r w:rsidR="00775934" w:rsidRPr="00775934">
              <w:rPr>
                <w:rFonts w:ascii="Arial" w:hAnsi="Arial" w:cs="Arial"/>
                <w:bCs/>
                <w:sz w:val="24"/>
                <w:szCs w:val="24"/>
              </w:rPr>
              <w:t>ing the subsequent period. Although the value might differ in the future, the booked value will always reflect the cost at which it w</w:t>
            </w:r>
            <w:r w:rsidR="00775934">
              <w:rPr>
                <w:rFonts w:ascii="Arial" w:hAnsi="Arial" w:cs="Arial"/>
                <w:bCs/>
                <w:sz w:val="24"/>
                <w:szCs w:val="24"/>
              </w:rPr>
              <w:t xml:space="preserve">as bought and should never be </w:t>
            </w:r>
            <w:r w:rsidR="00775934" w:rsidRPr="00775934">
              <w:rPr>
                <w:rFonts w:ascii="Arial" w:hAnsi="Arial" w:cs="Arial"/>
                <w:bCs/>
                <w:sz w:val="24"/>
                <w:szCs w:val="24"/>
              </w:rPr>
              <w:t>interpreted as the value of that asset. The cost concept is helpful in making truthful records. The records becom</w:t>
            </w:r>
            <w:r w:rsidR="00775934">
              <w:rPr>
                <w:rFonts w:ascii="Arial" w:hAnsi="Arial" w:cs="Arial"/>
                <w:bCs/>
                <w:sz w:val="24"/>
                <w:szCs w:val="24"/>
              </w:rPr>
              <w:t>es more reliable, comparable and objective</w:t>
            </w:r>
          </w:p>
          <w:p w:rsidR="00775934" w:rsidRPr="00775934" w:rsidRDefault="00775934" w:rsidP="00775934">
            <w:pPr>
              <w:pStyle w:val="ListParagraph"/>
              <w:rPr>
                <w:rFonts w:ascii="Arial" w:hAnsi="Arial" w:cs="Arial"/>
                <w:bCs/>
                <w:sz w:val="24"/>
                <w:szCs w:val="24"/>
              </w:rPr>
            </w:pPr>
          </w:p>
          <w:p w:rsidR="00775934" w:rsidRDefault="00775934" w:rsidP="00775934">
            <w:pPr>
              <w:pStyle w:val="ListParagraph"/>
              <w:numPr>
                <w:ilvl w:val="0"/>
                <w:numId w:val="12"/>
              </w:numPr>
              <w:rPr>
                <w:rFonts w:ascii="Arial" w:hAnsi="Arial" w:cs="Arial"/>
                <w:bCs/>
                <w:sz w:val="24"/>
                <w:szCs w:val="24"/>
              </w:rPr>
            </w:pPr>
            <w:r>
              <w:rPr>
                <w:rFonts w:ascii="Arial" w:hAnsi="Arial" w:cs="Arial"/>
                <w:bCs/>
                <w:sz w:val="24"/>
                <w:szCs w:val="24"/>
              </w:rPr>
              <w:t>Accrual Concept: It is a method where the revenue (receiving cash) and the expenses (receipt) are identified and booked depending on the way the accountant wants, either before or after receiving them</w:t>
            </w:r>
            <w:r w:rsidR="00E46307">
              <w:rPr>
                <w:rFonts w:ascii="Arial" w:hAnsi="Arial" w:cs="Arial"/>
                <w:bCs/>
                <w:sz w:val="24"/>
                <w:szCs w:val="24"/>
              </w:rPr>
              <w:t>.</w:t>
            </w:r>
          </w:p>
          <w:p w:rsidR="00E46307" w:rsidRPr="00E46307" w:rsidRDefault="00E46307" w:rsidP="00E46307">
            <w:pPr>
              <w:pStyle w:val="ListParagraph"/>
              <w:rPr>
                <w:rFonts w:ascii="Arial" w:hAnsi="Arial" w:cs="Arial"/>
                <w:bCs/>
                <w:sz w:val="24"/>
                <w:szCs w:val="24"/>
              </w:rPr>
            </w:pPr>
          </w:p>
          <w:p w:rsidR="00E46307" w:rsidRDefault="00E46307" w:rsidP="00884D9C">
            <w:pPr>
              <w:pStyle w:val="ListParagraph"/>
              <w:numPr>
                <w:ilvl w:val="0"/>
                <w:numId w:val="12"/>
              </w:numPr>
              <w:rPr>
                <w:rFonts w:ascii="Arial" w:hAnsi="Arial" w:cs="Arial"/>
                <w:bCs/>
                <w:sz w:val="24"/>
                <w:szCs w:val="24"/>
              </w:rPr>
            </w:pPr>
            <w:r>
              <w:rPr>
                <w:rFonts w:ascii="Arial" w:hAnsi="Arial" w:cs="Arial"/>
                <w:bCs/>
                <w:sz w:val="24"/>
                <w:szCs w:val="24"/>
              </w:rPr>
              <w:t xml:space="preserve">Concept of </w:t>
            </w:r>
            <w:r w:rsidR="000F7A6C">
              <w:rPr>
                <w:rFonts w:ascii="Arial" w:hAnsi="Arial" w:cs="Arial"/>
                <w:bCs/>
                <w:sz w:val="24"/>
                <w:szCs w:val="24"/>
              </w:rPr>
              <w:t xml:space="preserve">Conservatism: </w:t>
            </w:r>
            <w:r w:rsidR="000F7A6C" w:rsidRPr="000F7A6C">
              <w:rPr>
                <w:rFonts w:ascii="Arial" w:hAnsi="Arial" w:cs="Arial"/>
                <w:bCs/>
                <w:sz w:val="24"/>
                <w:szCs w:val="24"/>
              </w:rPr>
              <w:t>The conservatism principle is the general concept of recognizing</w:t>
            </w:r>
            <w:r w:rsidR="000F7A6C">
              <w:rPr>
                <w:rFonts w:ascii="Arial" w:hAnsi="Arial" w:cs="Arial"/>
                <w:bCs/>
                <w:sz w:val="24"/>
                <w:szCs w:val="24"/>
              </w:rPr>
              <w:t xml:space="preserve"> and estimating </w:t>
            </w:r>
            <w:r w:rsidR="000F7A6C" w:rsidRPr="000F7A6C">
              <w:rPr>
                <w:rFonts w:ascii="Arial" w:hAnsi="Arial" w:cs="Arial"/>
                <w:bCs/>
                <w:sz w:val="24"/>
                <w:szCs w:val="24"/>
              </w:rPr>
              <w:t>expenses</w:t>
            </w:r>
            <w:r w:rsidR="000F7A6C" w:rsidRPr="000F7A6C">
              <w:rPr>
                <w:rFonts w:ascii="Arial" w:hAnsi="Arial" w:cs="Arial"/>
                <w:bCs/>
                <w:sz w:val="24"/>
                <w:szCs w:val="24"/>
              </w:rPr>
              <w:t xml:space="preserve"> and liabilities </w:t>
            </w:r>
            <w:r w:rsidR="000F7A6C">
              <w:rPr>
                <w:rFonts w:ascii="Arial" w:hAnsi="Arial" w:cs="Arial"/>
                <w:bCs/>
                <w:sz w:val="24"/>
                <w:szCs w:val="24"/>
              </w:rPr>
              <w:t>when</w:t>
            </w:r>
            <w:r w:rsidR="00884D9C">
              <w:rPr>
                <w:rFonts w:ascii="Arial" w:hAnsi="Arial" w:cs="Arial"/>
                <w:bCs/>
                <w:sz w:val="24"/>
                <w:szCs w:val="24"/>
              </w:rPr>
              <w:t xml:space="preserve"> the business is</w:t>
            </w:r>
            <w:r w:rsidR="000F7A6C">
              <w:rPr>
                <w:rFonts w:ascii="Arial" w:hAnsi="Arial" w:cs="Arial"/>
                <w:bCs/>
                <w:sz w:val="24"/>
                <w:szCs w:val="24"/>
              </w:rPr>
              <w:t xml:space="preserve"> uncertain</w:t>
            </w:r>
            <w:r w:rsidR="00884D9C">
              <w:rPr>
                <w:rFonts w:ascii="Arial" w:hAnsi="Arial" w:cs="Arial"/>
                <w:bCs/>
                <w:sz w:val="24"/>
                <w:szCs w:val="24"/>
              </w:rPr>
              <w:t xml:space="preserve"> about the outcome of these expenses along with </w:t>
            </w:r>
            <w:r w:rsidR="000F7A6C" w:rsidRPr="000F7A6C">
              <w:rPr>
                <w:rFonts w:ascii="Arial" w:hAnsi="Arial" w:cs="Arial"/>
                <w:bCs/>
                <w:sz w:val="24"/>
                <w:szCs w:val="24"/>
              </w:rPr>
              <w:t>only recognize revenues and assets when they</w:t>
            </w:r>
            <w:r w:rsidR="000F7A6C">
              <w:rPr>
                <w:rFonts w:ascii="Arial" w:hAnsi="Arial" w:cs="Arial"/>
                <w:bCs/>
                <w:sz w:val="24"/>
                <w:szCs w:val="24"/>
              </w:rPr>
              <w:t xml:space="preserve"> are being received. Basically,</w:t>
            </w:r>
            <w:r w:rsidR="000F7A6C" w:rsidRPr="000F7A6C">
              <w:rPr>
                <w:rFonts w:ascii="Arial" w:hAnsi="Arial" w:cs="Arial"/>
                <w:bCs/>
                <w:sz w:val="24"/>
                <w:szCs w:val="24"/>
              </w:rPr>
              <w:t xml:space="preserve"> if there is</w:t>
            </w:r>
            <w:r w:rsidR="007215D1">
              <w:rPr>
                <w:rFonts w:ascii="Arial" w:hAnsi="Arial" w:cs="Arial"/>
                <w:bCs/>
                <w:sz w:val="24"/>
                <w:szCs w:val="24"/>
              </w:rPr>
              <w:t xml:space="preserve"> any uncertainty regarding having </w:t>
            </w:r>
            <w:r w:rsidR="000F7A6C" w:rsidRPr="000F7A6C">
              <w:rPr>
                <w:rFonts w:ascii="Arial" w:hAnsi="Arial" w:cs="Arial"/>
                <w:bCs/>
                <w:sz w:val="24"/>
                <w:szCs w:val="24"/>
              </w:rPr>
              <w:t xml:space="preserve">a loss, </w:t>
            </w:r>
            <w:r w:rsidR="007215D1">
              <w:rPr>
                <w:rFonts w:ascii="Arial" w:hAnsi="Arial" w:cs="Arial"/>
                <w:bCs/>
                <w:sz w:val="24"/>
                <w:szCs w:val="24"/>
              </w:rPr>
              <w:t>the accountant must</w:t>
            </w:r>
            <w:r w:rsidR="000F7A6C" w:rsidRPr="000F7A6C">
              <w:rPr>
                <w:rFonts w:ascii="Arial" w:hAnsi="Arial" w:cs="Arial"/>
                <w:bCs/>
                <w:sz w:val="24"/>
                <w:szCs w:val="24"/>
              </w:rPr>
              <w:t xml:space="preserve"> recording the loss. </w:t>
            </w:r>
            <w:r w:rsidR="007215D1" w:rsidRPr="000F7A6C">
              <w:rPr>
                <w:rFonts w:ascii="Arial" w:hAnsi="Arial" w:cs="Arial"/>
                <w:bCs/>
                <w:sz w:val="24"/>
                <w:szCs w:val="24"/>
              </w:rPr>
              <w:t>On the other hand</w:t>
            </w:r>
            <w:r w:rsidR="000F7A6C" w:rsidRPr="000F7A6C">
              <w:rPr>
                <w:rFonts w:ascii="Arial" w:hAnsi="Arial" w:cs="Arial"/>
                <w:bCs/>
                <w:sz w:val="24"/>
                <w:szCs w:val="24"/>
              </w:rPr>
              <w:t>, if there is</w:t>
            </w:r>
            <w:r w:rsidR="007215D1">
              <w:rPr>
                <w:rFonts w:ascii="Arial" w:hAnsi="Arial" w:cs="Arial"/>
                <w:bCs/>
                <w:sz w:val="24"/>
                <w:szCs w:val="24"/>
              </w:rPr>
              <w:t xml:space="preserve"> any</w:t>
            </w:r>
            <w:r w:rsidR="000F7A6C" w:rsidRPr="000F7A6C">
              <w:rPr>
                <w:rFonts w:ascii="Arial" w:hAnsi="Arial" w:cs="Arial"/>
                <w:bCs/>
                <w:sz w:val="24"/>
                <w:szCs w:val="24"/>
              </w:rPr>
              <w:t xml:space="preserve"> uncertainty about </w:t>
            </w:r>
            <w:r w:rsidR="007215D1">
              <w:rPr>
                <w:rFonts w:ascii="Arial" w:hAnsi="Arial" w:cs="Arial"/>
                <w:bCs/>
                <w:sz w:val="24"/>
                <w:szCs w:val="24"/>
              </w:rPr>
              <w:t xml:space="preserve">acquiring </w:t>
            </w:r>
            <w:r w:rsidR="000F7A6C" w:rsidRPr="000F7A6C">
              <w:rPr>
                <w:rFonts w:ascii="Arial" w:hAnsi="Arial" w:cs="Arial"/>
                <w:bCs/>
                <w:sz w:val="24"/>
                <w:szCs w:val="24"/>
              </w:rPr>
              <w:t xml:space="preserve">a gain, </w:t>
            </w:r>
            <w:r w:rsidR="007215D1">
              <w:rPr>
                <w:rFonts w:ascii="Arial" w:hAnsi="Arial" w:cs="Arial"/>
                <w:bCs/>
                <w:sz w:val="24"/>
                <w:szCs w:val="24"/>
              </w:rPr>
              <w:t>the accountant must not record it.</w:t>
            </w:r>
          </w:p>
          <w:p w:rsidR="000F7A6C" w:rsidRPr="000F7A6C" w:rsidRDefault="000F7A6C" w:rsidP="000F7A6C">
            <w:pPr>
              <w:pStyle w:val="ListParagraph"/>
              <w:rPr>
                <w:rFonts w:ascii="Arial" w:hAnsi="Arial" w:cs="Arial"/>
                <w:bCs/>
                <w:sz w:val="24"/>
                <w:szCs w:val="24"/>
              </w:rPr>
            </w:pPr>
          </w:p>
          <w:p w:rsidR="00F54FC2" w:rsidRDefault="000F7A6C" w:rsidP="007215D1">
            <w:pPr>
              <w:pStyle w:val="ListParagraph"/>
              <w:numPr>
                <w:ilvl w:val="0"/>
                <w:numId w:val="12"/>
              </w:numPr>
              <w:rPr>
                <w:rFonts w:ascii="Arial" w:hAnsi="Arial" w:cs="Arial"/>
                <w:bCs/>
                <w:sz w:val="24"/>
                <w:szCs w:val="24"/>
              </w:rPr>
            </w:pPr>
            <w:r w:rsidRPr="000F7A6C">
              <w:rPr>
                <w:rFonts w:ascii="Arial" w:hAnsi="Arial" w:cs="Arial"/>
                <w:bCs/>
                <w:sz w:val="24"/>
                <w:szCs w:val="24"/>
              </w:rPr>
              <w:t>Materiality Concept: The materiality principle states that an</w:t>
            </w:r>
            <w:r w:rsidR="007215D1">
              <w:rPr>
                <w:rFonts w:ascii="Arial" w:hAnsi="Arial" w:cs="Arial"/>
                <w:bCs/>
                <w:sz w:val="24"/>
                <w:szCs w:val="24"/>
              </w:rPr>
              <w:t>y small transaction that has little impact on the financial statement of the company and might cause confusion</w:t>
            </w:r>
            <w:r w:rsidRPr="000F7A6C">
              <w:rPr>
                <w:rFonts w:ascii="Arial" w:hAnsi="Arial" w:cs="Arial"/>
                <w:bCs/>
                <w:sz w:val="24"/>
                <w:szCs w:val="24"/>
              </w:rPr>
              <w:t xml:space="preserve"> </w:t>
            </w:r>
            <w:r w:rsidR="007215D1">
              <w:rPr>
                <w:rFonts w:ascii="Arial" w:hAnsi="Arial" w:cs="Arial"/>
                <w:bCs/>
                <w:sz w:val="24"/>
                <w:szCs w:val="24"/>
              </w:rPr>
              <w:t>to any party reading the financial statements</w:t>
            </w:r>
            <w:r w:rsidR="007215D1" w:rsidRPr="000F7A6C">
              <w:rPr>
                <w:rFonts w:ascii="Arial" w:hAnsi="Arial" w:cs="Arial"/>
                <w:bCs/>
                <w:sz w:val="24"/>
                <w:szCs w:val="24"/>
              </w:rPr>
              <w:t xml:space="preserve"> </w:t>
            </w:r>
            <w:r w:rsidRPr="000F7A6C">
              <w:rPr>
                <w:rFonts w:ascii="Arial" w:hAnsi="Arial" w:cs="Arial"/>
                <w:bCs/>
                <w:sz w:val="24"/>
                <w:szCs w:val="24"/>
              </w:rPr>
              <w:t>can be</w:t>
            </w:r>
            <w:r w:rsidR="00C73383">
              <w:rPr>
                <w:rFonts w:ascii="Arial" w:hAnsi="Arial" w:cs="Arial"/>
                <w:bCs/>
                <w:sz w:val="24"/>
                <w:szCs w:val="24"/>
              </w:rPr>
              <w:t xml:space="preserve"> ignored.</w:t>
            </w:r>
            <w:r w:rsidRPr="000F7A6C">
              <w:rPr>
                <w:rFonts w:ascii="Arial" w:hAnsi="Arial" w:cs="Arial"/>
                <w:bCs/>
                <w:sz w:val="24"/>
                <w:szCs w:val="24"/>
              </w:rPr>
              <w:t xml:space="preserve"> </w:t>
            </w:r>
            <w:r w:rsidR="00C73383">
              <w:rPr>
                <w:rFonts w:ascii="Arial" w:hAnsi="Arial" w:cs="Arial"/>
                <w:bCs/>
                <w:sz w:val="24"/>
                <w:szCs w:val="24"/>
              </w:rPr>
              <w:t>T</w:t>
            </w:r>
            <w:r w:rsidR="007215D1">
              <w:rPr>
                <w:rFonts w:ascii="Arial" w:hAnsi="Arial" w:cs="Arial"/>
                <w:bCs/>
                <w:sz w:val="24"/>
                <w:szCs w:val="24"/>
              </w:rPr>
              <w:t>his</w:t>
            </w:r>
            <w:r w:rsidR="0080567C">
              <w:rPr>
                <w:rFonts w:ascii="Arial" w:hAnsi="Arial" w:cs="Arial"/>
                <w:bCs/>
                <w:sz w:val="24"/>
                <w:szCs w:val="24"/>
              </w:rPr>
              <w:t xml:space="preserve"> concept </w:t>
            </w:r>
            <w:r w:rsidR="0080567C" w:rsidRPr="000F7A6C">
              <w:rPr>
                <w:rFonts w:ascii="Arial" w:hAnsi="Arial" w:cs="Arial"/>
                <w:bCs/>
                <w:sz w:val="24"/>
                <w:szCs w:val="24"/>
              </w:rPr>
              <w:t>varies</w:t>
            </w:r>
            <w:r w:rsidR="0080567C">
              <w:rPr>
                <w:rFonts w:ascii="Arial" w:hAnsi="Arial" w:cs="Arial"/>
                <w:bCs/>
                <w:sz w:val="24"/>
                <w:szCs w:val="24"/>
              </w:rPr>
              <w:t xml:space="preserve"> based on the size of the business</w:t>
            </w:r>
            <w:r w:rsidRPr="000F7A6C">
              <w:rPr>
                <w:rFonts w:ascii="Arial" w:hAnsi="Arial" w:cs="Arial"/>
                <w:bCs/>
                <w:sz w:val="24"/>
                <w:szCs w:val="24"/>
              </w:rPr>
              <w:t>.</w:t>
            </w:r>
            <w:r w:rsidR="0080567C">
              <w:rPr>
                <w:rFonts w:ascii="Arial" w:hAnsi="Arial" w:cs="Arial"/>
                <w:bCs/>
                <w:sz w:val="24"/>
                <w:szCs w:val="24"/>
              </w:rPr>
              <w:t xml:space="preserve"> For instance, a</w:t>
            </w:r>
            <w:r w:rsidRPr="000F7A6C">
              <w:rPr>
                <w:rFonts w:ascii="Arial" w:hAnsi="Arial" w:cs="Arial"/>
                <w:bCs/>
                <w:sz w:val="24"/>
                <w:szCs w:val="24"/>
              </w:rPr>
              <w:t xml:space="preserve"> multi-national c</w:t>
            </w:r>
            <w:r w:rsidR="0080567C">
              <w:rPr>
                <w:rFonts w:ascii="Arial" w:hAnsi="Arial" w:cs="Arial"/>
                <w:bCs/>
                <w:sz w:val="24"/>
                <w:szCs w:val="24"/>
              </w:rPr>
              <w:t>ompany may consider a $100,000</w:t>
            </w:r>
            <w:r w:rsidRPr="000F7A6C">
              <w:rPr>
                <w:rFonts w:ascii="Arial" w:hAnsi="Arial" w:cs="Arial"/>
                <w:bCs/>
                <w:sz w:val="24"/>
                <w:szCs w:val="24"/>
              </w:rPr>
              <w:t xml:space="preserve"> transaction to be </w:t>
            </w:r>
            <w:r w:rsidR="0080567C">
              <w:rPr>
                <w:rFonts w:ascii="Arial" w:hAnsi="Arial" w:cs="Arial"/>
                <w:bCs/>
                <w:sz w:val="24"/>
                <w:szCs w:val="24"/>
              </w:rPr>
              <w:t xml:space="preserve">small and not take it </w:t>
            </w:r>
            <w:r w:rsidRPr="000F7A6C">
              <w:rPr>
                <w:rFonts w:ascii="Arial" w:hAnsi="Arial" w:cs="Arial"/>
                <w:bCs/>
                <w:sz w:val="24"/>
                <w:szCs w:val="24"/>
              </w:rPr>
              <w:t>total activity, but $</w:t>
            </w:r>
            <w:r w:rsidR="00357B1E" w:rsidRPr="000F7A6C">
              <w:rPr>
                <w:rFonts w:ascii="Arial" w:hAnsi="Arial" w:cs="Arial"/>
                <w:bCs/>
                <w:sz w:val="24"/>
                <w:szCs w:val="24"/>
              </w:rPr>
              <w:t>1</w:t>
            </w:r>
            <w:r w:rsidR="00357B1E">
              <w:rPr>
                <w:rFonts w:ascii="Arial" w:hAnsi="Arial" w:cs="Arial"/>
                <w:bCs/>
                <w:sz w:val="24"/>
                <w:szCs w:val="24"/>
              </w:rPr>
              <w:t xml:space="preserve">00,000 </w:t>
            </w:r>
            <w:r w:rsidR="00357B1E" w:rsidRPr="000F7A6C">
              <w:rPr>
                <w:rFonts w:ascii="Arial" w:hAnsi="Arial" w:cs="Arial"/>
                <w:bCs/>
                <w:sz w:val="24"/>
                <w:szCs w:val="24"/>
              </w:rPr>
              <w:t>could</w:t>
            </w:r>
            <w:r w:rsidRPr="000F7A6C">
              <w:rPr>
                <w:rFonts w:ascii="Arial" w:hAnsi="Arial" w:cs="Arial"/>
                <w:bCs/>
                <w:sz w:val="24"/>
                <w:szCs w:val="24"/>
              </w:rPr>
              <w:t xml:space="preserve"> </w:t>
            </w:r>
            <w:r w:rsidR="0080567C">
              <w:rPr>
                <w:rFonts w:ascii="Arial" w:hAnsi="Arial" w:cs="Arial"/>
                <w:bCs/>
                <w:sz w:val="24"/>
                <w:szCs w:val="24"/>
              </w:rPr>
              <w:t>be overwhelming</w:t>
            </w:r>
            <w:r w:rsidRPr="000F7A6C">
              <w:rPr>
                <w:rFonts w:ascii="Arial" w:hAnsi="Arial" w:cs="Arial"/>
                <w:bCs/>
                <w:sz w:val="24"/>
                <w:szCs w:val="24"/>
              </w:rPr>
              <w:t xml:space="preserve"> </w:t>
            </w:r>
            <w:r w:rsidR="0080567C">
              <w:rPr>
                <w:rFonts w:ascii="Arial" w:hAnsi="Arial" w:cs="Arial"/>
                <w:bCs/>
                <w:sz w:val="24"/>
                <w:szCs w:val="24"/>
              </w:rPr>
              <w:t>to</w:t>
            </w:r>
            <w:r w:rsidRPr="000F7A6C">
              <w:rPr>
                <w:rFonts w:ascii="Arial" w:hAnsi="Arial" w:cs="Arial"/>
                <w:bCs/>
                <w:sz w:val="24"/>
                <w:szCs w:val="24"/>
              </w:rPr>
              <w:t xml:space="preserve"> a small firm, and so would be very material for that smaller </w:t>
            </w:r>
            <w:r w:rsidRPr="000F7A6C">
              <w:rPr>
                <w:rFonts w:ascii="Arial" w:hAnsi="Arial" w:cs="Arial"/>
                <w:bCs/>
                <w:sz w:val="24"/>
                <w:szCs w:val="24"/>
              </w:rPr>
              <w:t xml:space="preserve">company. </w:t>
            </w:r>
          </w:p>
          <w:p w:rsidR="000F7A6C" w:rsidRPr="000F7A6C" w:rsidRDefault="000F7A6C" w:rsidP="000F7A6C">
            <w:pPr>
              <w:pStyle w:val="ListParagraph"/>
              <w:rPr>
                <w:rFonts w:ascii="Arial" w:hAnsi="Arial" w:cs="Arial"/>
                <w:bCs/>
                <w:sz w:val="24"/>
                <w:szCs w:val="24"/>
              </w:rPr>
            </w:pPr>
          </w:p>
          <w:p w:rsidR="000F7A6C" w:rsidRDefault="000F7A6C" w:rsidP="005751A4">
            <w:pPr>
              <w:pStyle w:val="ListParagraph"/>
              <w:numPr>
                <w:ilvl w:val="0"/>
                <w:numId w:val="12"/>
              </w:numPr>
              <w:rPr>
                <w:rFonts w:ascii="Arial" w:hAnsi="Arial" w:cs="Arial"/>
                <w:bCs/>
                <w:sz w:val="24"/>
                <w:szCs w:val="24"/>
              </w:rPr>
            </w:pPr>
            <w:r w:rsidRPr="005751A4">
              <w:rPr>
                <w:rFonts w:ascii="Arial" w:hAnsi="Arial" w:cs="Arial"/>
                <w:bCs/>
                <w:sz w:val="24"/>
                <w:szCs w:val="24"/>
              </w:rPr>
              <w:t xml:space="preserve">Consistency Concept: </w:t>
            </w:r>
            <w:r w:rsidR="005751A4">
              <w:rPr>
                <w:rFonts w:ascii="Arial" w:hAnsi="Arial" w:cs="Arial"/>
                <w:bCs/>
                <w:sz w:val="24"/>
                <w:szCs w:val="24"/>
              </w:rPr>
              <w:t>Once a business</w:t>
            </w:r>
            <w:r w:rsidR="005751A4" w:rsidRPr="005751A4">
              <w:rPr>
                <w:rFonts w:ascii="Arial" w:hAnsi="Arial" w:cs="Arial"/>
                <w:bCs/>
                <w:sz w:val="24"/>
                <w:szCs w:val="24"/>
              </w:rPr>
              <w:t xml:space="preserve"> adopt</w:t>
            </w:r>
            <w:r w:rsidR="005751A4">
              <w:rPr>
                <w:rFonts w:ascii="Arial" w:hAnsi="Arial" w:cs="Arial"/>
                <w:bCs/>
                <w:sz w:val="24"/>
                <w:szCs w:val="24"/>
              </w:rPr>
              <w:t>s</w:t>
            </w:r>
            <w:r w:rsidR="005751A4" w:rsidRPr="005751A4">
              <w:rPr>
                <w:rFonts w:ascii="Arial" w:hAnsi="Arial" w:cs="Arial"/>
                <w:bCs/>
                <w:sz w:val="24"/>
                <w:szCs w:val="24"/>
              </w:rPr>
              <w:t xml:space="preserve"> an accounting principle or method, </w:t>
            </w:r>
            <w:r w:rsidR="005751A4">
              <w:rPr>
                <w:rFonts w:ascii="Arial" w:hAnsi="Arial" w:cs="Arial"/>
                <w:bCs/>
                <w:sz w:val="24"/>
                <w:szCs w:val="24"/>
              </w:rPr>
              <w:t xml:space="preserve">it has to </w:t>
            </w:r>
            <w:r w:rsidR="005751A4" w:rsidRPr="005751A4">
              <w:rPr>
                <w:rFonts w:ascii="Arial" w:hAnsi="Arial" w:cs="Arial"/>
                <w:bCs/>
                <w:sz w:val="24"/>
                <w:szCs w:val="24"/>
              </w:rPr>
              <w:t xml:space="preserve">continue to follow it consistently in future accounting periods. </w:t>
            </w:r>
            <w:r w:rsidR="005751A4">
              <w:rPr>
                <w:rFonts w:ascii="Arial" w:hAnsi="Arial" w:cs="Arial"/>
                <w:bCs/>
                <w:sz w:val="24"/>
                <w:szCs w:val="24"/>
              </w:rPr>
              <w:t>If a better method is introduced, the company needs to fully document the effects and add notes in the financial statement of the changes that they introduced. Any inconsistency can imply fraud or raise suspicion.</w:t>
            </w:r>
          </w:p>
          <w:p w:rsidR="005751A4" w:rsidRPr="005751A4" w:rsidRDefault="005751A4" w:rsidP="005751A4">
            <w:pPr>
              <w:pStyle w:val="ListParagraph"/>
              <w:rPr>
                <w:rFonts w:ascii="Arial" w:hAnsi="Arial" w:cs="Arial"/>
                <w:bCs/>
                <w:sz w:val="24"/>
                <w:szCs w:val="24"/>
              </w:rPr>
            </w:pPr>
          </w:p>
          <w:p w:rsidR="00F54FC2" w:rsidRPr="00357B1E" w:rsidRDefault="005751A4" w:rsidP="00711781">
            <w:pPr>
              <w:pStyle w:val="ListParagraph"/>
              <w:numPr>
                <w:ilvl w:val="0"/>
                <w:numId w:val="12"/>
              </w:numPr>
              <w:rPr>
                <w:rFonts w:ascii="Arial" w:hAnsi="Arial" w:cs="Arial"/>
                <w:bCs/>
                <w:sz w:val="24"/>
                <w:szCs w:val="24"/>
              </w:rPr>
            </w:pPr>
            <w:r w:rsidRPr="00357B1E">
              <w:rPr>
                <w:rFonts w:ascii="Arial" w:hAnsi="Arial" w:cs="Arial"/>
                <w:bCs/>
                <w:sz w:val="24"/>
                <w:szCs w:val="24"/>
              </w:rPr>
              <w:t xml:space="preserve">Periodicity Concept: </w:t>
            </w:r>
            <w:r w:rsidR="00711781">
              <w:rPr>
                <w:rFonts w:ascii="Arial" w:hAnsi="Arial" w:cs="Arial"/>
                <w:bCs/>
                <w:sz w:val="24"/>
                <w:szCs w:val="24"/>
              </w:rPr>
              <w:t xml:space="preserve">The accountant </w:t>
            </w:r>
            <w:r w:rsidR="00A73C49" w:rsidRPr="00357B1E">
              <w:rPr>
                <w:rFonts w:ascii="Arial" w:hAnsi="Arial" w:cs="Arial"/>
                <w:bCs/>
                <w:sz w:val="24"/>
                <w:szCs w:val="24"/>
              </w:rPr>
              <w:t>sho</w:t>
            </w:r>
            <w:r w:rsidR="00711781">
              <w:rPr>
                <w:rFonts w:ascii="Arial" w:hAnsi="Arial" w:cs="Arial"/>
                <w:bCs/>
                <w:sz w:val="24"/>
                <w:szCs w:val="24"/>
              </w:rPr>
              <w:t xml:space="preserve">uld report the financial position and </w:t>
            </w:r>
            <w:r w:rsidR="00711781" w:rsidRPr="00357B1E">
              <w:rPr>
                <w:rFonts w:ascii="Arial" w:hAnsi="Arial" w:cs="Arial"/>
                <w:bCs/>
                <w:sz w:val="24"/>
                <w:szCs w:val="24"/>
              </w:rPr>
              <w:t>its</w:t>
            </w:r>
            <w:r w:rsidR="00A73C49" w:rsidRPr="00357B1E">
              <w:rPr>
                <w:rFonts w:ascii="Arial" w:hAnsi="Arial" w:cs="Arial"/>
                <w:bCs/>
                <w:sz w:val="24"/>
                <w:szCs w:val="24"/>
              </w:rPr>
              <w:t xml:space="preserve"> activities over a </w:t>
            </w:r>
            <w:r w:rsidR="00711781">
              <w:rPr>
                <w:rFonts w:ascii="Arial" w:hAnsi="Arial" w:cs="Arial"/>
                <w:bCs/>
                <w:sz w:val="24"/>
                <w:szCs w:val="24"/>
              </w:rPr>
              <w:t xml:space="preserve">consistent </w:t>
            </w:r>
            <w:r w:rsidR="00A73C49" w:rsidRPr="00357B1E">
              <w:rPr>
                <w:rFonts w:ascii="Arial" w:hAnsi="Arial" w:cs="Arial"/>
                <w:bCs/>
                <w:sz w:val="24"/>
                <w:szCs w:val="24"/>
              </w:rPr>
              <w:t xml:space="preserve">time </w:t>
            </w:r>
            <w:r w:rsidR="00711781">
              <w:rPr>
                <w:rFonts w:ascii="Arial" w:hAnsi="Arial" w:cs="Arial"/>
                <w:bCs/>
                <w:sz w:val="24"/>
                <w:szCs w:val="24"/>
              </w:rPr>
              <w:t>period (monthly, quarterly, or annually)</w:t>
            </w:r>
            <w:r w:rsidR="00A73C49" w:rsidRPr="00357B1E">
              <w:rPr>
                <w:rFonts w:ascii="Arial" w:hAnsi="Arial" w:cs="Arial"/>
                <w:bCs/>
                <w:sz w:val="24"/>
                <w:szCs w:val="24"/>
              </w:rPr>
              <w:t xml:space="preserve"> </w:t>
            </w:r>
            <w:r w:rsidR="00711781" w:rsidRPr="00357B1E">
              <w:rPr>
                <w:rFonts w:ascii="Arial" w:hAnsi="Arial" w:cs="Arial"/>
                <w:bCs/>
                <w:sz w:val="24"/>
                <w:szCs w:val="24"/>
              </w:rPr>
              <w:t>the</w:t>
            </w:r>
            <w:r w:rsidR="00A73C49" w:rsidRPr="00357B1E">
              <w:rPr>
                <w:rFonts w:ascii="Arial" w:hAnsi="Arial" w:cs="Arial"/>
                <w:bCs/>
                <w:sz w:val="24"/>
                <w:szCs w:val="24"/>
              </w:rPr>
              <w:t xml:space="preserve"> accountants will assume that the revenues and costs can be assigned or allocated to the appropriate accounting periods. </w:t>
            </w:r>
          </w:p>
          <w:p w:rsidR="00F54FC2" w:rsidRDefault="00F54FC2" w:rsidP="003B59DB">
            <w:pPr>
              <w:rPr>
                <w:rFonts w:ascii="Arial" w:hAnsi="Arial" w:cs="Arial"/>
                <w:bCs/>
                <w:sz w:val="24"/>
                <w:szCs w:val="24"/>
              </w:rPr>
            </w:pPr>
          </w:p>
          <w:p w:rsidR="00CC2FB3" w:rsidRDefault="009F397D" w:rsidP="00711781">
            <w:pPr>
              <w:rPr>
                <w:b/>
              </w:rPr>
            </w:pPr>
            <w:r>
              <w:rPr>
                <w:rFonts w:ascii="Arial" w:hAnsi="Arial" w:cs="Arial"/>
                <w:bCs/>
                <w:sz w:val="24"/>
                <w:szCs w:val="24"/>
              </w:rPr>
              <w:t>3.</w:t>
            </w:r>
            <w:r w:rsidR="00551F56">
              <w:rPr>
                <w:rFonts w:ascii="Arial" w:hAnsi="Arial" w:cs="Arial"/>
                <w:bCs/>
                <w:sz w:val="24"/>
                <w:szCs w:val="24"/>
              </w:rPr>
              <w:t xml:space="preserve"> Accounting standards are needed so that financial statements will</w:t>
            </w:r>
            <w:r w:rsidR="003B59DB">
              <w:rPr>
                <w:rFonts w:ascii="Arial" w:hAnsi="Arial" w:cs="Arial"/>
                <w:bCs/>
                <w:sz w:val="24"/>
                <w:szCs w:val="24"/>
              </w:rPr>
              <w:t xml:space="preserve"> be able to</w:t>
            </w:r>
            <w:r w:rsidR="00551F56">
              <w:rPr>
                <w:rFonts w:ascii="Arial" w:hAnsi="Arial" w:cs="Arial"/>
                <w:bCs/>
                <w:sz w:val="24"/>
                <w:szCs w:val="24"/>
              </w:rPr>
              <w:t xml:space="preserve"> fairly and consistently</w:t>
            </w:r>
            <w:r w:rsidR="003B59DB">
              <w:rPr>
                <w:rFonts w:ascii="Arial" w:hAnsi="Arial" w:cs="Arial"/>
                <w:bCs/>
                <w:sz w:val="24"/>
                <w:szCs w:val="24"/>
              </w:rPr>
              <w:t xml:space="preserve"> describe financial </w:t>
            </w:r>
            <w:r w:rsidR="006B60B2">
              <w:rPr>
                <w:rFonts w:ascii="Arial" w:hAnsi="Arial" w:cs="Arial"/>
                <w:bCs/>
                <w:sz w:val="24"/>
                <w:szCs w:val="24"/>
              </w:rPr>
              <w:t>performance</w:t>
            </w:r>
            <w:r w:rsidR="00D77325">
              <w:t>.</w:t>
            </w:r>
            <w:r w:rsidR="003B59DB">
              <w:rPr>
                <w:rFonts w:ascii="Arial" w:hAnsi="Arial" w:cs="Arial"/>
                <w:bCs/>
                <w:sz w:val="24"/>
                <w:szCs w:val="24"/>
              </w:rPr>
              <w:t xml:space="preserve"> Without standards, users of financial statements would need to learn the accounting rules of each company and comparing between companies would be difficult. The accounting standards used today are GAAP and are used since the accounting profession has set them as appropriate. A universal accepted standard should be used to ensure that </w:t>
            </w:r>
            <w:r w:rsidR="003B59DB">
              <w:rPr>
                <w:rFonts w:ascii="Arial" w:hAnsi="Arial" w:cs="Arial"/>
                <w:bCs/>
                <w:sz w:val="24"/>
                <w:szCs w:val="24"/>
              </w:rPr>
              <w:lastRenderedPageBreak/>
              <w:t>financial information set by companies is not tampered with, window dressed, and not presented to outsiders in a wrong way. It assures comparability, transparency, relevance, and audiences to have trust in what the company is displaying.</w:t>
            </w:r>
            <w:r w:rsidR="00D202BE">
              <w:rPr>
                <w:rFonts w:ascii="Arial" w:hAnsi="Arial" w:cs="Arial"/>
                <w:bCs/>
                <w:sz w:val="24"/>
                <w:szCs w:val="24"/>
              </w:rPr>
              <w:t xml:space="preserve"> </w:t>
            </w:r>
            <w:r w:rsidR="00D202BE" w:rsidRPr="00D202BE">
              <w:rPr>
                <w:rFonts w:ascii="Arial" w:hAnsi="Arial" w:cs="Arial"/>
                <w:bCs/>
                <w:sz w:val="24"/>
                <w:szCs w:val="24"/>
              </w:rPr>
              <w:t xml:space="preserve">To operate and grow, these companies must convince investors and creditors to contribute huge amounts of their own money voluntarily. </w:t>
            </w:r>
          </w:p>
        </w:tc>
      </w:tr>
      <w:tr w:rsidR="005C3CF6" w:rsidTr="00216B4F">
        <w:tc>
          <w:tcPr>
            <w:tcW w:w="9016" w:type="dxa"/>
          </w:tcPr>
          <w:p w:rsidR="005C3CF6" w:rsidRPr="00CC2FB3" w:rsidRDefault="005C3CF6"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4"/>
        <w:gridCol w:w="1250"/>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750D8" w:rsidP="00A851DA">
            <w:pPr>
              <w:rPr>
                <w:rFonts w:cs="Bliss-Regular"/>
                <w:color w:val="000000"/>
              </w:rPr>
            </w:pPr>
            <w:r>
              <w:rPr>
                <w:rFonts w:cs="Bliss-Regular"/>
                <w:color w:val="000000"/>
              </w:rPr>
              <w:t>Patrick Badih El Achkar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71AB" w:rsidP="00A851DA">
            <w:pPr>
              <w:rPr>
                <w:rFonts w:cs="Bliss-Regular"/>
                <w:color w:val="000000"/>
              </w:rPr>
            </w:pPr>
            <w:r>
              <w:rPr>
                <w:rFonts w:cs="Bliss-Regular"/>
                <w:color w:val="000000"/>
              </w:rPr>
              <w:t>20/2</w:t>
            </w:r>
            <w:bookmarkStart w:id="0" w:name="_GoBack"/>
            <w:bookmarkEnd w:id="0"/>
            <w:r w:rsidR="004B4B11">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674E" w:rsidRDefault="002E674E" w:rsidP="00CB4D0A">
      <w:pPr>
        <w:spacing w:after="0" w:line="240" w:lineRule="auto"/>
      </w:pPr>
      <w:r>
        <w:separator/>
      </w:r>
    </w:p>
  </w:endnote>
  <w:endnote w:type="continuationSeparator" w:id="0">
    <w:p w:rsidR="002E674E" w:rsidRDefault="002E674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674E" w:rsidRDefault="002E674E" w:rsidP="00CB4D0A">
      <w:pPr>
        <w:spacing w:after="0" w:line="240" w:lineRule="auto"/>
      </w:pPr>
      <w:r>
        <w:separator/>
      </w:r>
    </w:p>
  </w:footnote>
  <w:footnote w:type="continuationSeparator" w:id="0">
    <w:p w:rsidR="002E674E" w:rsidRDefault="002E674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D2634"/>
    <w:multiLevelType w:val="hybridMultilevel"/>
    <w:tmpl w:val="AC20BD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D130F"/>
    <w:multiLevelType w:val="hybridMultilevel"/>
    <w:tmpl w:val="4E466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803D00"/>
    <w:multiLevelType w:val="hybridMultilevel"/>
    <w:tmpl w:val="645A58A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CA0833"/>
    <w:multiLevelType w:val="hybridMultilevel"/>
    <w:tmpl w:val="A04E5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1E55EC"/>
    <w:multiLevelType w:val="hybridMultilevel"/>
    <w:tmpl w:val="0E227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F54442"/>
    <w:multiLevelType w:val="hybridMultilevel"/>
    <w:tmpl w:val="D310C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D950CE"/>
    <w:multiLevelType w:val="hybridMultilevel"/>
    <w:tmpl w:val="72721C6C"/>
    <w:lvl w:ilvl="0" w:tplc="3892A6AA">
      <w:start w:val="1"/>
      <w:numFmt w:val="lowerRoman"/>
      <w:lvlText w:val="%1."/>
      <w:lvlJc w:val="left"/>
      <w:pPr>
        <w:ind w:left="792" w:hanging="72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7" w15:restartNumberingAfterBreak="0">
    <w:nsid w:val="49CC6B6B"/>
    <w:multiLevelType w:val="hybridMultilevel"/>
    <w:tmpl w:val="D794F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871FB0"/>
    <w:multiLevelType w:val="hybridMultilevel"/>
    <w:tmpl w:val="B7A0EAC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FA40679"/>
    <w:multiLevelType w:val="hybridMultilevel"/>
    <w:tmpl w:val="9B743A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F82768"/>
    <w:multiLevelType w:val="hybridMultilevel"/>
    <w:tmpl w:val="D35299B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abstractNumId w:val="9"/>
  </w:num>
  <w:num w:numId="2">
    <w:abstractNumId w:val="6"/>
  </w:num>
  <w:num w:numId="3">
    <w:abstractNumId w:val="11"/>
  </w:num>
  <w:num w:numId="4">
    <w:abstractNumId w:val="1"/>
  </w:num>
  <w:num w:numId="5">
    <w:abstractNumId w:val="5"/>
  </w:num>
  <w:num w:numId="6">
    <w:abstractNumId w:val="2"/>
  </w:num>
  <w:num w:numId="7">
    <w:abstractNumId w:val="10"/>
  </w:num>
  <w:num w:numId="8">
    <w:abstractNumId w:val="0"/>
  </w:num>
  <w:num w:numId="9">
    <w:abstractNumId w:val="3"/>
  </w:num>
  <w:num w:numId="10">
    <w:abstractNumId w:val="4"/>
  </w:num>
  <w:num w:numId="11">
    <w:abstractNumId w:val="8"/>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07F"/>
    <w:rsid w:val="000158F9"/>
    <w:rsid w:val="00035CDD"/>
    <w:rsid w:val="00040083"/>
    <w:rsid w:val="00055992"/>
    <w:rsid w:val="000701EF"/>
    <w:rsid w:val="000820E8"/>
    <w:rsid w:val="000913E9"/>
    <w:rsid w:val="000C1C47"/>
    <w:rsid w:val="000D35B2"/>
    <w:rsid w:val="000E540C"/>
    <w:rsid w:val="000F10C8"/>
    <w:rsid w:val="000F7A6C"/>
    <w:rsid w:val="001175EE"/>
    <w:rsid w:val="00134CA6"/>
    <w:rsid w:val="0013690B"/>
    <w:rsid w:val="00141FE3"/>
    <w:rsid w:val="00151490"/>
    <w:rsid w:val="00157CF6"/>
    <w:rsid w:val="00182416"/>
    <w:rsid w:val="00187EB4"/>
    <w:rsid w:val="001C777E"/>
    <w:rsid w:val="001E67D5"/>
    <w:rsid w:val="001F0481"/>
    <w:rsid w:val="00200C92"/>
    <w:rsid w:val="0020451E"/>
    <w:rsid w:val="00206B9D"/>
    <w:rsid w:val="00216B4F"/>
    <w:rsid w:val="0023259C"/>
    <w:rsid w:val="00250ADD"/>
    <w:rsid w:val="0025171B"/>
    <w:rsid w:val="0027588E"/>
    <w:rsid w:val="002765FF"/>
    <w:rsid w:val="002A5CB3"/>
    <w:rsid w:val="002B0BD7"/>
    <w:rsid w:val="002B52EC"/>
    <w:rsid w:val="002B573D"/>
    <w:rsid w:val="002C15B3"/>
    <w:rsid w:val="002C5CB2"/>
    <w:rsid w:val="002D7966"/>
    <w:rsid w:val="002E674E"/>
    <w:rsid w:val="002F779F"/>
    <w:rsid w:val="003472FD"/>
    <w:rsid w:val="00350554"/>
    <w:rsid w:val="00357B1E"/>
    <w:rsid w:val="00371885"/>
    <w:rsid w:val="003B59DB"/>
    <w:rsid w:val="003B7549"/>
    <w:rsid w:val="003D4366"/>
    <w:rsid w:val="003E2B87"/>
    <w:rsid w:val="00402786"/>
    <w:rsid w:val="00405895"/>
    <w:rsid w:val="004058DF"/>
    <w:rsid w:val="0042034D"/>
    <w:rsid w:val="00443E6F"/>
    <w:rsid w:val="004732AC"/>
    <w:rsid w:val="00485E38"/>
    <w:rsid w:val="00486F1A"/>
    <w:rsid w:val="00490CB9"/>
    <w:rsid w:val="004A2CE2"/>
    <w:rsid w:val="004B4B11"/>
    <w:rsid w:val="004B5A7A"/>
    <w:rsid w:val="004C4B67"/>
    <w:rsid w:val="004D21B2"/>
    <w:rsid w:val="004D41C4"/>
    <w:rsid w:val="004E3CDA"/>
    <w:rsid w:val="004E5440"/>
    <w:rsid w:val="004F35FA"/>
    <w:rsid w:val="004F4B4D"/>
    <w:rsid w:val="0050216D"/>
    <w:rsid w:val="00503D7E"/>
    <w:rsid w:val="0050778F"/>
    <w:rsid w:val="0051070E"/>
    <w:rsid w:val="0051531E"/>
    <w:rsid w:val="00527C11"/>
    <w:rsid w:val="00535F31"/>
    <w:rsid w:val="00551F56"/>
    <w:rsid w:val="00560045"/>
    <w:rsid w:val="00574D64"/>
    <w:rsid w:val="005751A4"/>
    <w:rsid w:val="00591365"/>
    <w:rsid w:val="005A6716"/>
    <w:rsid w:val="005A74AD"/>
    <w:rsid w:val="005B31E4"/>
    <w:rsid w:val="005B6D8D"/>
    <w:rsid w:val="005C35EE"/>
    <w:rsid w:val="005C3CF6"/>
    <w:rsid w:val="006034F6"/>
    <w:rsid w:val="00607874"/>
    <w:rsid w:val="00607E77"/>
    <w:rsid w:val="00617BB3"/>
    <w:rsid w:val="00631082"/>
    <w:rsid w:val="00645CDD"/>
    <w:rsid w:val="006657E2"/>
    <w:rsid w:val="00672E85"/>
    <w:rsid w:val="006823A7"/>
    <w:rsid w:val="00687EE8"/>
    <w:rsid w:val="006B0815"/>
    <w:rsid w:val="006B60B2"/>
    <w:rsid w:val="006C451F"/>
    <w:rsid w:val="006E169A"/>
    <w:rsid w:val="0070347F"/>
    <w:rsid w:val="0070678E"/>
    <w:rsid w:val="007071AB"/>
    <w:rsid w:val="00711781"/>
    <w:rsid w:val="007215D1"/>
    <w:rsid w:val="00775934"/>
    <w:rsid w:val="007B604D"/>
    <w:rsid w:val="007C26B5"/>
    <w:rsid w:val="007C36EC"/>
    <w:rsid w:val="00802F35"/>
    <w:rsid w:val="0080567C"/>
    <w:rsid w:val="00831C11"/>
    <w:rsid w:val="008530FC"/>
    <w:rsid w:val="00861BAE"/>
    <w:rsid w:val="00884D9C"/>
    <w:rsid w:val="008A23FD"/>
    <w:rsid w:val="008A60B4"/>
    <w:rsid w:val="008B3C31"/>
    <w:rsid w:val="008B64FE"/>
    <w:rsid w:val="0091737E"/>
    <w:rsid w:val="00935BF7"/>
    <w:rsid w:val="0095442C"/>
    <w:rsid w:val="00983942"/>
    <w:rsid w:val="009C37E0"/>
    <w:rsid w:val="009C680E"/>
    <w:rsid w:val="009E41F4"/>
    <w:rsid w:val="009E4B13"/>
    <w:rsid w:val="009F397D"/>
    <w:rsid w:val="00A006A9"/>
    <w:rsid w:val="00A14B66"/>
    <w:rsid w:val="00A2385D"/>
    <w:rsid w:val="00A4073B"/>
    <w:rsid w:val="00A65CF7"/>
    <w:rsid w:val="00A73C49"/>
    <w:rsid w:val="00A7650F"/>
    <w:rsid w:val="00A81AB4"/>
    <w:rsid w:val="00A851DA"/>
    <w:rsid w:val="00AC7D5B"/>
    <w:rsid w:val="00AE1481"/>
    <w:rsid w:val="00B0415E"/>
    <w:rsid w:val="00B04678"/>
    <w:rsid w:val="00B139BD"/>
    <w:rsid w:val="00B17FB9"/>
    <w:rsid w:val="00B6111A"/>
    <w:rsid w:val="00B75EC6"/>
    <w:rsid w:val="00B773E2"/>
    <w:rsid w:val="00B934C3"/>
    <w:rsid w:val="00BA381F"/>
    <w:rsid w:val="00BB2D21"/>
    <w:rsid w:val="00BC46DF"/>
    <w:rsid w:val="00BF268E"/>
    <w:rsid w:val="00C03577"/>
    <w:rsid w:val="00C53029"/>
    <w:rsid w:val="00C560DE"/>
    <w:rsid w:val="00C62D33"/>
    <w:rsid w:val="00C65119"/>
    <w:rsid w:val="00C65FEA"/>
    <w:rsid w:val="00C73383"/>
    <w:rsid w:val="00CA0AC2"/>
    <w:rsid w:val="00CB4D0A"/>
    <w:rsid w:val="00CC2FB3"/>
    <w:rsid w:val="00CC575A"/>
    <w:rsid w:val="00CD3110"/>
    <w:rsid w:val="00CF123B"/>
    <w:rsid w:val="00CF6E8A"/>
    <w:rsid w:val="00D01978"/>
    <w:rsid w:val="00D039AC"/>
    <w:rsid w:val="00D202BE"/>
    <w:rsid w:val="00D30451"/>
    <w:rsid w:val="00D40FCB"/>
    <w:rsid w:val="00D427DE"/>
    <w:rsid w:val="00D5587D"/>
    <w:rsid w:val="00D707CC"/>
    <w:rsid w:val="00D74AFF"/>
    <w:rsid w:val="00D77325"/>
    <w:rsid w:val="00D821FE"/>
    <w:rsid w:val="00D90111"/>
    <w:rsid w:val="00DB0793"/>
    <w:rsid w:val="00DF51A9"/>
    <w:rsid w:val="00E00821"/>
    <w:rsid w:val="00E04DB4"/>
    <w:rsid w:val="00E30679"/>
    <w:rsid w:val="00E353AE"/>
    <w:rsid w:val="00E4597D"/>
    <w:rsid w:val="00E46307"/>
    <w:rsid w:val="00E54832"/>
    <w:rsid w:val="00E56A90"/>
    <w:rsid w:val="00E641CC"/>
    <w:rsid w:val="00EA30AB"/>
    <w:rsid w:val="00EB3925"/>
    <w:rsid w:val="00EB5857"/>
    <w:rsid w:val="00EB7736"/>
    <w:rsid w:val="00EE32CB"/>
    <w:rsid w:val="00F54FC2"/>
    <w:rsid w:val="00F750D8"/>
    <w:rsid w:val="00F778AD"/>
    <w:rsid w:val="00F96EB3"/>
    <w:rsid w:val="00FC11BB"/>
    <w:rsid w:val="00FD5376"/>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90C4C7-3683-4B29-97F9-585CE944A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168103">
      <w:bodyDiv w:val="1"/>
      <w:marLeft w:val="0"/>
      <w:marRight w:val="0"/>
      <w:marTop w:val="0"/>
      <w:marBottom w:val="0"/>
      <w:divBdr>
        <w:top w:val="none" w:sz="0" w:space="0" w:color="auto"/>
        <w:left w:val="none" w:sz="0" w:space="0" w:color="auto"/>
        <w:bottom w:val="none" w:sz="0" w:space="0" w:color="auto"/>
        <w:right w:val="none" w:sz="0" w:space="0" w:color="auto"/>
      </w:divBdr>
      <w:divsChild>
        <w:div w:id="355885317">
          <w:marLeft w:val="0"/>
          <w:marRight w:val="0"/>
          <w:marTop w:val="0"/>
          <w:marBottom w:val="0"/>
          <w:divBdr>
            <w:top w:val="none" w:sz="0" w:space="0" w:color="auto"/>
            <w:left w:val="none" w:sz="0" w:space="0" w:color="auto"/>
            <w:bottom w:val="none" w:sz="0" w:space="0" w:color="auto"/>
            <w:right w:val="none" w:sz="0" w:space="0" w:color="auto"/>
          </w:divBdr>
        </w:div>
        <w:div w:id="667093810">
          <w:marLeft w:val="0"/>
          <w:marRight w:val="0"/>
          <w:marTop w:val="0"/>
          <w:marBottom w:val="0"/>
          <w:divBdr>
            <w:top w:val="none" w:sz="0" w:space="0" w:color="auto"/>
            <w:left w:val="none" w:sz="0" w:space="0" w:color="auto"/>
            <w:bottom w:val="none" w:sz="0" w:space="0" w:color="auto"/>
            <w:right w:val="none" w:sz="0" w:space="0" w:color="auto"/>
          </w:divBdr>
        </w:div>
      </w:divsChild>
    </w:div>
    <w:div w:id="1349526749">
      <w:bodyDiv w:val="1"/>
      <w:marLeft w:val="0"/>
      <w:marRight w:val="0"/>
      <w:marTop w:val="0"/>
      <w:marBottom w:val="0"/>
      <w:divBdr>
        <w:top w:val="none" w:sz="0" w:space="0" w:color="auto"/>
        <w:left w:val="none" w:sz="0" w:space="0" w:color="auto"/>
        <w:bottom w:val="none" w:sz="0" w:space="0" w:color="auto"/>
        <w:right w:val="none" w:sz="0" w:space="0" w:color="auto"/>
      </w:divBdr>
    </w:div>
    <w:div w:id="1467501843">
      <w:bodyDiv w:val="1"/>
      <w:marLeft w:val="0"/>
      <w:marRight w:val="0"/>
      <w:marTop w:val="0"/>
      <w:marBottom w:val="0"/>
      <w:divBdr>
        <w:top w:val="none" w:sz="0" w:space="0" w:color="auto"/>
        <w:left w:val="none" w:sz="0" w:space="0" w:color="auto"/>
        <w:bottom w:val="none" w:sz="0" w:space="0" w:color="auto"/>
        <w:right w:val="none" w:sz="0" w:space="0" w:color="auto"/>
      </w:divBdr>
      <w:divsChild>
        <w:div w:id="800801527">
          <w:marLeft w:val="0"/>
          <w:marRight w:val="0"/>
          <w:marTop w:val="0"/>
          <w:marBottom w:val="0"/>
          <w:divBdr>
            <w:top w:val="none" w:sz="0" w:space="0" w:color="auto"/>
            <w:left w:val="none" w:sz="0" w:space="0" w:color="auto"/>
            <w:bottom w:val="none" w:sz="0" w:space="0" w:color="auto"/>
            <w:right w:val="none" w:sz="0" w:space="0" w:color="auto"/>
          </w:divBdr>
        </w:div>
        <w:div w:id="157890683">
          <w:marLeft w:val="0"/>
          <w:marRight w:val="0"/>
          <w:marTop w:val="0"/>
          <w:marBottom w:val="0"/>
          <w:divBdr>
            <w:top w:val="none" w:sz="0" w:space="0" w:color="auto"/>
            <w:left w:val="none" w:sz="0" w:space="0" w:color="auto"/>
            <w:bottom w:val="none" w:sz="0" w:space="0" w:color="auto"/>
            <w:right w:val="none" w:sz="0" w:space="0" w:color="auto"/>
          </w:divBdr>
        </w:div>
        <w:div w:id="1563637991">
          <w:marLeft w:val="0"/>
          <w:marRight w:val="0"/>
          <w:marTop w:val="0"/>
          <w:marBottom w:val="0"/>
          <w:divBdr>
            <w:top w:val="none" w:sz="0" w:space="0" w:color="auto"/>
            <w:left w:val="none" w:sz="0" w:space="0" w:color="auto"/>
            <w:bottom w:val="none" w:sz="0" w:space="0" w:color="auto"/>
            <w:right w:val="none" w:sz="0" w:space="0" w:color="auto"/>
          </w:divBdr>
        </w:div>
        <w:div w:id="168375178">
          <w:marLeft w:val="0"/>
          <w:marRight w:val="0"/>
          <w:marTop w:val="0"/>
          <w:marBottom w:val="0"/>
          <w:divBdr>
            <w:top w:val="none" w:sz="0" w:space="0" w:color="auto"/>
            <w:left w:val="none" w:sz="0" w:space="0" w:color="auto"/>
            <w:bottom w:val="none" w:sz="0" w:space="0" w:color="auto"/>
            <w:right w:val="none" w:sz="0" w:space="0" w:color="auto"/>
          </w:divBdr>
        </w:div>
      </w:divsChild>
    </w:div>
    <w:div w:id="1795781934">
      <w:bodyDiv w:val="1"/>
      <w:marLeft w:val="0"/>
      <w:marRight w:val="0"/>
      <w:marTop w:val="0"/>
      <w:marBottom w:val="0"/>
      <w:divBdr>
        <w:top w:val="none" w:sz="0" w:space="0" w:color="auto"/>
        <w:left w:val="none" w:sz="0" w:space="0" w:color="auto"/>
        <w:bottom w:val="none" w:sz="0" w:space="0" w:color="auto"/>
        <w:right w:val="none" w:sz="0" w:space="0" w:color="auto"/>
      </w:divBdr>
    </w:div>
    <w:div w:id="206316562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AD85D-7A9F-46C9-988C-5AC8F6256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9131</TotalTime>
  <Pages>4</Pages>
  <Words>1213</Words>
  <Characters>6915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Patrick Achkar</cp:lastModifiedBy>
  <cp:revision>65</cp:revision>
  <dcterms:created xsi:type="dcterms:W3CDTF">2017-01-24T16:48:00Z</dcterms:created>
  <dcterms:modified xsi:type="dcterms:W3CDTF">2017-02-20T09:25:00Z</dcterms:modified>
</cp:coreProperties>
</file>