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05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Theme="minorHAnsi" w:hAnsiTheme="minorHAnsi"/>
              </w:rPr>
              <w:t>Thomas Brophy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6ACC">
            <w:pPr>
              <w:pStyle w:val="Default"/>
              <w:rPr>
                <w:rFonts w:asciiTheme="minorHAnsi" w:hAnsiTheme="minorHAnsi"/>
              </w:rPr>
            </w:pPr>
            <w:r>
              <w:rPr>
                <w:rFonts w:asciiTheme="minorHAnsi" w:hAnsiTheme="minorHAnsi"/>
              </w:rPr>
              <w:t>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Helvetica" w:hAnsi="Helvetica" w:cs="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52F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66ACC" w:rsidRDefault="00466ACC" w:rsidP="00FA52F1"/>
          <w:p w:rsidR="00FA52F1" w:rsidRPr="00712489" w:rsidRDefault="00FA52F1" w:rsidP="00FA52F1">
            <w:pPr>
              <w:rPr>
                <w:rFonts w:ascii="Arial" w:hAnsi="Arial" w:cs="Arial"/>
                <w:sz w:val="24"/>
                <w:szCs w:val="24"/>
              </w:rPr>
            </w:pPr>
            <w:r>
              <w:rPr>
                <w:rFonts w:ascii="Arial" w:hAnsi="Arial" w:cs="Arial"/>
                <w:sz w:val="24"/>
                <w:szCs w:val="24"/>
              </w:rPr>
              <w:t>Assignment 3</w:t>
            </w:r>
          </w:p>
          <w:p w:rsidR="00FA52F1" w:rsidRDefault="00FA52F1" w:rsidP="00FA52F1">
            <w:pPr>
              <w:rPr>
                <w:rFonts w:ascii="Arial" w:hAnsi="Arial" w:cs="Arial"/>
                <w:sz w:val="24"/>
                <w:szCs w:val="24"/>
              </w:rPr>
            </w:pPr>
          </w:p>
          <w:p w:rsidR="00FA52F1" w:rsidRDefault="00FA52F1" w:rsidP="00FA52F1">
            <w:pPr>
              <w:rPr>
                <w:rFonts w:ascii="Arial" w:hAnsi="Arial" w:cs="Arial"/>
                <w:sz w:val="24"/>
                <w:szCs w:val="24"/>
              </w:rPr>
            </w:pPr>
            <w:r>
              <w:rPr>
                <w:rFonts w:ascii="Arial" w:hAnsi="Arial" w:cs="Arial"/>
                <w:sz w:val="24"/>
                <w:szCs w:val="24"/>
              </w:rPr>
              <w:t xml:space="preserve">1.i.   High level thieves are generally older Directors or senior managers in dominant positions with the know how to commit elaborate scams and theft for large personal financial gain such as </w:t>
            </w:r>
          </w:p>
          <w:p w:rsidR="00FA52F1" w:rsidRDefault="00FA52F1" w:rsidP="00FA52F1">
            <w:pPr>
              <w:rPr>
                <w:rFonts w:ascii="Arial" w:hAnsi="Arial" w:cs="Arial"/>
                <w:sz w:val="24"/>
                <w:szCs w:val="24"/>
              </w:rPr>
            </w:pPr>
            <w:r>
              <w:rPr>
                <w:rFonts w:ascii="Arial" w:hAnsi="Arial" w:cs="Arial"/>
                <w:sz w:val="24"/>
                <w:szCs w:val="24"/>
              </w:rPr>
              <w:t xml:space="preserve">Madoff. Low level thieves are generally younger, impulsive addicts operating as junior employees with limited trust or short fraud alone or in pairs or smaller </w:t>
            </w:r>
            <w:r>
              <w:rPr>
                <w:rFonts w:ascii="Arial" w:hAnsi="Arial" w:cs="Arial"/>
                <w:sz w:val="24"/>
                <w:szCs w:val="24"/>
              </w:rPr>
              <w:t>organizations</w:t>
            </w:r>
            <w:r>
              <w:rPr>
                <w:rFonts w:ascii="Arial" w:hAnsi="Arial" w:cs="Arial"/>
                <w:sz w:val="24"/>
                <w:szCs w:val="24"/>
              </w:rPr>
              <w:t xml:space="preserve"> relying on limited liability and first time offence confessions to mitigate risk</w:t>
            </w:r>
          </w:p>
          <w:p w:rsidR="00FA52F1" w:rsidRDefault="00FA52F1" w:rsidP="00FA52F1">
            <w:pPr>
              <w:rPr>
                <w:rFonts w:ascii="Arial" w:hAnsi="Arial" w:cs="Arial"/>
                <w:sz w:val="24"/>
                <w:szCs w:val="24"/>
              </w:rPr>
            </w:pPr>
          </w:p>
          <w:p w:rsidR="00FA52F1" w:rsidRDefault="00FA52F1" w:rsidP="00FA52F1">
            <w:pPr>
              <w:rPr>
                <w:rFonts w:ascii="Arial" w:hAnsi="Arial" w:cs="Arial"/>
                <w:sz w:val="24"/>
                <w:szCs w:val="24"/>
              </w:rPr>
            </w:pPr>
            <w:r>
              <w:rPr>
                <w:rFonts w:ascii="Arial" w:hAnsi="Arial" w:cs="Arial"/>
                <w:sz w:val="24"/>
                <w:szCs w:val="24"/>
              </w:rPr>
              <w:t xml:space="preserve">1.ii. The profile of expensive fraud is long term employees, managers or Directors, males over 60 from reputable schools and Colleges with subtle conspiracy skills and network of </w:t>
            </w:r>
            <w:r>
              <w:rPr>
                <w:rFonts w:ascii="Arial" w:hAnsi="Arial" w:cs="Arial"/>
                <w:sz w:val="24"/>
                <w:szCs w:val="24"/>
              </w:rPr>
              <w:t>like-minded</w:t>
            </w:r>
            <w:r>
              <w:rPr>
                <w:rFonts w:ascii="Arial" w:hAnsi="Arial" w:cs="Arial"/>
                <w:sz w:val="24"/>
                <w:szCs w:val="24"/>
              </w:rPr>
              <w:t xml:space="preserve"> criminals that operate in collaboration such as mass marketing scammers, sales, dealers, insurance fraudsters or tax accounting firms with high transaction figures. </w:t>
            </w:r>
          </w:p>
          <w:p w:rsidR="00FA52F1" w:rsidRDefault="00FA52F1" w:rsidP="00FA52F1">
            <w:pPr>
              <w:rPr>
                <w:rFonts w:ascii="Arial" w:hAnsi="Arial" w:cs="Arial"/>
                <w:sz w:val="24"/>
                <w:szCs w:val="24"/>
              </w:rPr>
            </w:pPr>
          </w:p>
          <w:p w:rsidR="00FA52F1" w:rsidRDefault="00FA52F1" w:rsidP="00FA52F1">
            <w:pPr>
              <w:rPr>
                <w:rFonts w:ascii="Arial" w:hAnsi="Arial" w:cs="Arial"/>
                <w:sz w:val="24"/>
                <w:szCs w:val="24"/>
              </w:rPr>
            </w:pPr>
            <w:r>
              <w:rPr>
                <w:rFonts w:ascii="Arial" w:hAnsi="Arial" w:cs="Arial"/>
                <w:sz w:val="24"/>
                <w:szCs w:val="24"/>
              </w:rPr>
              <w:t xml:space="preserve">1.iii. Calculated criminals possess considerable intelligence and expertise in their criminal career, are ferociously narcissist and two faced with an “immaculate mother” public image and range of power based abusive cold calculated, criminal operations behind the scenes with total lack of empathy, ethics and morals. Their lack of emotion enables them to exploit human emotion by constantly acting and faking and they tend to stalk their prey in disguise as primitive ruthless predators. </w:t>
            </w:r>
          </w:p>
          <w:p w:rsidR="00FA52F1" w:rsidRDefault="00FA52F1" w:rsidP="00FA52F1">
            <w:pPr>
              <w:rPr>
                <w:rFonts w:ascii="Arial" w:hAnsi="Arial" w:cs="Arial"/>
                <w:sz w:val="24"/>
                <w:szCs w:val="24"/>
              </w:rPr>
            </w:pPr>
          </w:p>
          <w:p w:rsidR="00FA52F1" w:rsidRDefault="00FA52F1" w:rsidP="00FA52F1">
            <w:pPr>
              <w:rPr>
                <w:rFonts w:ascii="Arial" w:hAnsi="Arial" w:cs="Arial"/>
                <w:sz w:val="24"/>
                <w:szCs w:val="24"/>
              </w:rPr>
            </w:pPr>
            <w:r>
              <w:rPr>
                <w:rFonts w:ascii="Arial" w:hAnsi="Arial" w:cs="Arial"/>
                <w:sz w:val="24"/>
                <w:szCs w:val="24"/>
              </w:rPr>
              <w:t xml:space="preserve">1.iv. Situation </w:t>
            </w:r>
            <w:r>
              <w:rPr>
                <w:rFonts w:ascii="Arial" w:hAnsi="Arial" w:cs="Arial"/>
                <w:sz w:val="24"/>
                <w:szCs w:val="24"/>
              </w:rPr>
              <w:t>dependent</w:t>
            </w:r>
            <w:r>
              <w:rPr>
                <w:rFonts w:ascii="Arial" w:hAnsi="Arial" w:cs="Arial"/>
                <w:sz w:val="24"/>
                <w:szCs w:val="24"/>
              </w:rPr>
              <w:t xml:space="preserve"> criminals are criminals that commit crime under duress of debts or blackmail or addiction or fear most commonly young parents with vulnerable children such as mothers stealing nappies in Tesco’s. Power brokers </w:t>
            </w:r>
            <w:r>
              <w:rPr>
                <w:rFonts w:ascii="Arial" w:hAnsi="Arial" w:cs="Arial"/>
                <w:sz w:val="24"/>
                <w:szCs w:val="24"/>
              </w:rPr>
              <w:lastRenderedPageBreak/>
              <w:t>are perpetrators that set people up, initiate scams and schemes and have a deep desire to control and obtain fame and fortunes by exploitation and besting others such as Manoj Taylor’s “James Thornton Group” or Camilla in the Kids Charity.</w:t>
            </w:r>
          </w:p>
          <w:p w:rsidR="00FA52F1" w:rsidRDefault="00FA52F1" w:rsidP="00FA52F1">
            <w:pPr>
              <w:rPr>
                <w:rFonts w:ascii="Arial" w:hAnsi="Arial" w:cs="Arial"/>
                <w:sz w:val="24"/>
                <w:szCs w:val="24"/>
              </w:rPr>
            </w:pPr>
          </w:p>
          <w:p w:rsidR="00FA52F1" w:rsidRDefault="00FA52F1" w:rsidP="00FA52F1">
            <w:pPr>
              <w:rPr>
                <w:rFonts w:ascii="Arial" w:hAnsi="Arial" w:cs="Arial"/>
                <w:sz w:val="24"/>
                <w:szCs w:val="24"/>
              </w:rPr>
            </w:pPr>
            <w:r>
              <w:rPr>
                <w:rFonts w:ascii="Arial" w:hAnsi="Arial" w:cs="Arial"/>
                <w:sz w:val="24"/>
                <w:szCs w:val="24"/>
              </w:rPr>
              <w:t xml:space="preserve">1.v. Fraud normally consists of incentive with alcohol addiction being the most common motivation, opportunity to exploit people for money by being in a position of trust in a company or home and </w:t>
            </w:r>
            <w:r>
              <w:rPr>
                <w:rFonts w:ascii="Arial" w:hAnsi="Arial" w:cs="Arial"/>
                <w:sz w:val="24"/>
                <w:szCs w:val="24"/>
              </w:rPr>
              <w:t>rationalization</w:t>
            </w:r>
            <w:r>
              <w:rPr>
                <w:rFonts w:ascii="Arial" w:hAnsi="Arial" w:cs="Arial"/>
                <w:sz w:val="24"/>
                <w:szCs w:val="24"/>
              </w:rPr>
              <w:t xml:space="preserve"> for desperate financial crimes as fraudsters spend recklessly and are hence always broke or their companies are always going into bankruptcy. In the bible, it is written that Jesus said there will always be poor people and fraudsters that even have millions of pounds from ill-gotten gains and huge assets always claim to be impoverished or broke to </w:t>
            </w:r>
            <w:r>
              <w:rPr>
                <w:rFonts w:ascii="Arial" w:hAnsi="Arial" w:cs="Arial"/>
                <w:sz w:val="24"/>
                <w:szCs w:val="24"/>
              </w:rPr>
              <w:t>rationalize</w:t>
            </w:r>
            <w:r>
              <w:rPr>
                <w:rFonts w:ascii="Arial" w:hAnsi="Arial" w:cs="Arial"/>
                <w:sz w:val="24"/>
                <w:szCs w:val="24"/>
              </w:rPr>
              <w:t xml:space="preserve"> their </w:t>
            </w:r>
            <w:r>
              <w:rPr>
                <w:rFonts w:ascii="Arial" w:hAnsi="Arial" w:cs="Arial"/>
                <w:sz w:val="24"/>
                <w:szCs w:val="24"/>
              </w:rPr>
              <w:t>behavior</w:t>
            </w:r>
            <w:r>
              <w:rPr>
                <w:rFonts w:ascii="Arial" w:hAnsi="Arial" w:cs="Arial"/>
                <w:sz w:val="24"/>
                <w:szCs w:val="24"/>
              </w:rPr>
              <w:t xml:space="preserve"> or </w:t>
            </w:r>
            <w:r>
              <w:rPr>
                <w:rFonts w:ascii="Arial" w:hAnsi="Arial" w:cs="Arial"/>
                <w:sz w:val="24"/>
                <w:szCs w:val="24"/>
              </w:rPr>
              <w:t>defense</w:t>
            </w:r>
            <w:r>
              <w:rPr>
                <w:rFonts w:ascii="Arial" w:hAnsi="Arial" w:cs="Arial"/>
                <w:sz w:val="24"/>
                <w:szCs w:val="24"/>
              </w:rPr>
              <w:t>.</w:t>
            </w:r>
          </w:p>
          <w:p w:rsidR="00FA52F1" w:rsidRDefault="00FA52F1" w:rsidP="00FA52F1">
            <w:pPr>
              <w:rPr>
                <w:rFonts w:ascii="Arial" w:hAnsi="Arial" w:cs="Arial"/>
                <w:sz w:val="24"/>
                <w:szCs w:val="24"/>
              </w:rPr>
            </w:pPr>
          </w:p>
          <w:p w:rsidR="00FA52F1" w:rsidRDefault="00FA52F1" w:rsidP="00FA52F1">
            <w:pPr>
              <w:rPr>
                <w:rFonts w:ascii="Arial" w:hAnsi="Arial" w:cs="Arial"/>
                <w:sz w:val="24"/>
                <w:szCs w:val="24"/>
              </w:rPr>
            </w:pPr>
            <w:r>
              <w:rPr>
                <w:rFonts w:ascii="Arial" w:hAnsi="Arial" w:cs="Arial"/>
                <w:sz w:val="24"/>
                <w:szCs w:val="24"/>
              </w:rPr>
              <w:t>1.vi. Nettler’s perception is purported that fraudsters are needy, weak, past victims and struggling to survive or acting out of necessary. Some of his writing suggests there is moral grounds to commit crime. This lea</w:t>
            </w:r>
            <w:r>
              <w:rPr>
                <w:rFonts w:ascii="Arial" w:hAnsi="Arial" w:cs="Arial"/>
                <w:sz w:val="24"/>
                <w:szCs w:val="24"/>
              </w:rPr>
              <w:t>ns towards</w:t>
            </w:r>
            <w:r>
              <w:rPr>
                <w:rFonts w:ascii="Arial" w:hAnsi="Arial" w:cs="Arial"/>
                <w:sz w:val="24"/>
                <w:szCs w:val="24"/>
              </w:rPr>
              <w:t xml:space="preserve"> to the reverse psychology trick that criminals are basically good people and the victims are at fault for being wealthy.</w:t>
            </w:r>
          </w:p>
          <w:p w:rsidR="00FA52F1" w:rsidRDefault="00FA52F1" w:rsidP="00FA52F1">
            <w:pPr>
              <w:rPr>
                <w:rFonts w:ascii="Arial" w:hAnsi="Arial" w:cs="Arial"/>
                <w:sz w:val="24"/>
                <w:szCs w:val="24"/>
              </w:rPr>
            </w:pPr>
          </w:p>
          <w:p w:rsidR="00FA52F1" w:rsidRDefault="00FA52F1" w:rsidP="00FA52F1">
            <w:pPr>
              <w:rPr>
                <w:rFonts w:ascii="Arial" w:hAnsi="Arial" w:cs="Arial"/>
                <w:sz w:val="24"/>
                <w:szCs w:val="24"/>
              </w:rPr>
            </w:pPr>
            <w:r>
              <w:rPr>
                <w:rFonts w:ascii="Arial" w:hAnsi="Arial" w:cs="Arial"/>
                <w:sz w:val="24"/>
                <w:szCs w:val="24"/>
              </w:rPr>
              <w:t xml:space="preserve">1.vii. Obsessive compulsive disorders including addiction seem to be the most common motives along with hate, twisted sense of revenge or justice or the need for money, attention, control, power and undisciplined human desires in perpetrator cases. In cases such as Weatherford or Computer Associates and those with wealthy spoilt childhoods, their motive is to extend and maintain their childhood games and comforts and pampered lives by using fraud to live beyond their means such as young adults defrauding their parents or people using their wealthy father’s name or estate to obtain credit under false </w:t>
            </w:r>
            <w:r>
              <w:rPr>
                <w:rFonts w:ascii="Arial" w:hAnsi="Arial" w:cs="Arial"/>
                <w:sz w:val="24"/>
                <w:szCs w:val="24"/>
              </w:rPr>
              <w:t>pretenses</w:t>
            </w:r>
            <w:r>
              <w:rPr>
                <w:rFonts w:ascii="Arial" w:hAnsi="Arial" w:cs="Arial"/>
                <w:sz w:val="24"/>
                <w:szCs w:val="24"/>
              </w:rPr>
              <w:t xml:space="preserve">. </w:t>
            </w:r>
          </w:p>
          <w:p w:rsidR="00FA52F1" w:rsidRDefault="00FA52F1" w:rsidP="00FA52F1">
            <w:pPr>
              <w:rPr>
                <w:rFonts w:ascii="Arial" w:hAnsi="Arial" w:cs="Arial"/>
                <w:sz w:val="24"/>
                <w:szCs w:val="24"/>
              </w:rPr>
            </w:pPr>
          </w:p>
          <w:p w:rsidR="00FA52F1" w:rsidRDefault="00FA52F1" w:rsidP="00FA52F1">
            <w:pPr>
              <w:rPr>
                <w:rFonts w:ascii="Arial" w:hAnsi="Arial" w:cs="Arial"/>
                <w:b/>
                <w:sz w:val="24"/>
                <w:szCs w:val="24"/>
              </w:rPr>
            </w:pPr>
          </w:p>
          <w:p w:rsidR="00FA52F1" w:rsidRPr="00C41976" w:rsidRDefault="00FA52F1" w:rsidP="00FA52F1">
            <w:pPr>
              <w:rPr>
                <w:rFonts w:ascii="Arial" w:hAnsi="Arial" w:cs="Arial"/>
                <w:b/>
                <w:sz w:val="24"/>
                <w:szCs w:val="24"/>
              </w:rPr>
            </w:pPr>
            <w:r w:rsidRPr="00C41976">
              <w:rPr>
                <w:rFonts w:ascii="Arial" w:hAnsi="Arial" w:cs="Arial"/>
                <w:b/>
                <w:sz w:val="24"/>
                <w:szCs w:val="24"/>
              </w:rPr>
              <w:t>Case Study</w:t>
            </w:r>
          </w:p>
          <w:p w:rsidR="00FA52F1" w:rsidRDefault="00FA52F1" w:rsidP="00FA52F1">
            <w:pPr>
              <w:rPr>
                <w:rFonts w:ascii="Arial" w:hAnsi="Arial" w:cs="Arial"/>
                <w:sz w:val="24"/>
                <w:szCs w:val="24"/>
              </w:rPr>
            </w:pPr>
          </w:p>
          <w:p w:rsidR="00FA52F1" w:rsidRDefault="00FA52F1" w:rsidP="00FA52F1">
            <w:pPr>
              <w:pStyle w:val="ListParagraph"/>
              <w:numPr>
                <w:ilvl w:val="0"/>
                <w:numId w:val="4"/>
              </w:numPr>
              <w:rPr>
                <w:rFonts w:ascii="Arial" w:hAnsi="Arial" w:cs="Arial"/>
                <w:sz w:val="24"/>
                <w:szCs w:val="24"/>
              </w:rPr>
            </w:pPr>
            <w:r>
              <w:rPr>
                <w:rFonts w:ascii="Arial" w:hAnsi="Arial" w:cs="Arial"/>
                <w:sz w:val="24"/>
                <w:szCs w:val="24"/>
              </w:rPr>
              <w:t xml:space="preserve">The fraud type is identity fraud or plagiarism in this case as the perpetrator claimed credit for someone else’s designs. </w:t>
            </w:r>
          </w:p>
          <w:p w:rsidR="00FA52F1" w:rsidRDefault="00FA52F1" w:rsidP="00FA52F1">
            <w:pPr>
              <w:pStyle w:val="ListParagraph"/>
              <w:numPr>
                <w:ilvl w:val="0"/>
                <w:numId w:val="4"/>
              </w:numPr>
              <w:rPr>
                <w:rFonts w:ascii="Arial" w:hAnsi="Arial" w:cs="Arial"/>
                <w:sz w:val="24"/>
                <w:szCs w:val="24"/>
              </w:rPr>
            </w:pPr>
            <w:r w:rsidRPr="007F59B4">
              <w:rPr>
                <w:rFonts w:ascii="Arial" w:hAnsi="Arial" w:cs="Arial"/>
                <w:sz w:val="24"/>
                <w:szCs w:val="24"/>
              </w:rPr>
              <w:t>The simplest invitatory option would be to example the trader’s personal bank statements if possible and examine stock a</w:t>
            </w:r>
            <w:r>
              <w:rPr>
                <w:rFonts w:ascii="Arial" w:hAnsi="Arial" w:cs="Arial"/>
                <w:sz w:val="24"/>
                <w:szCs w:val="24"/>
              </w:rPr>
              <w:t>nd purchases that may prove failure to account for missing stock in order to obtain approval for discovery. Additionally, I would check for prior Directorships, insolvency and other signs that may indicate a history of tax evasion.</w:t>
            </w:r>
          </w:p>
          <w:p w:rsidR="00FA52F1" w:rsidRPr="007F59B4" w:rsidRDefault="00FA52F1" w:rsidP="00FA52F1">
            <w:pPr>
              <w:pStyle w:val="ListParagraph"/>
              <w:ind w:left="1080"/>
              <w:rPr>
                <w:rFonts w:ascii="Arial" w:hAnsi="Arial" w:cs="Arial"/>
                <w:sz w:val="24"/>
                <w:szCs w:val="24"/>
              </w:rPr>
            </w:pPr>
          </w:p>
          <w:p w:rsidR="00FA52F1" w:rsidRDefault="00FA52F1" w:rsidP="00FA52F1">
            <w:pPr>
              <w:rPr>
                <w:rFonts w:ascii="Arial" w:hAnsi="Arial" w:cs="Arial"/>
                <w:sz w:val="24"/>
                <w:szCs w:val="24"/>
              </w:rPr>
            </w:pPr>
          </w:p>
          <w:p w:rsidR="00CC2FB3" w:rsidRDefault="00FA52F1" w:rsidP="00A851DA">
            <w:pPr>
              <w:rPr>
                <w:b/>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ACC" w:rsidP="00A851DA">
            <w:pPr>
              <w:rPr>
                <w:rFonts w:cs="Bliss-Regular"/>
                <w:color w:val="000000"/>
              </w:rPr>
            </w:pPr>
            <w:r>
              <w:rPr>
                <w:rFonts w:cs="Bliss-Regular"/>
                <w:color w:val="000000"/>
              </w:rPr>
              <w:t>Thomas Brophy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6ACC" w:rsidP="00FA52F1">
            <w:pPr>
              <w:rPr>
                <w:rFonts w:cs="Bliss-Regular"/>
                <w:color w:val="000000"/>
              </w:rPr>
            </w:pPr>
            <w:r>
              <w:rPr>
                <w:rFonts w:cs="Bliss-Regular"/>
                <w:color w:val="000000"/>
              </w:rPr>
              <w:t>0</w:t>
            </w:r>
            <w:r w:rsidR="00FA52F1">
              <w:rPr>
                <w:rFonts w:cs="Bliss-Regular"/>
                <w:color w:val="000000"/>
              </w:rPr>
              <w:t>2</w:t>
            </w:r>
            <w:bookmarkStart w:id="0" w:name="_GoBack"/>
            <w:bookmarkEnd w:id="0"/>
            <w:r>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2734"/>
    <w:multiLevelType w:val="hybridMultilevel"/>
    <w:tmpl w:val="0C9AB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267CF8"/>
    <w:multiLevelType w:val="hybridMultilevel"/>
    <w:tmpl w:val="BB26420E"/>
    <w:lvl w:ilvl="0" w:tplc="C7AE14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16381"/>
    <w:multiLevelType w:val="hybridMultilevel"/>
    <w:tmpl w:val="6CAEB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6AC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405F"/>
    <w:rsid w:val="00F96EB3"/>
    <w:rsid w:val="00FA52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3659A942"/>
  <w15:docId w15:val="{43AB68A6-3ED6-4893-8F85-217B7312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DA28F-1D1A-41EF-9646-3EAB3653D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48277AE1.dotm</Template>
  <TotalTime>0</TotalTime>
  <Pages>3</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Brophy, Tom</cp:lastModifiedBy>
  <cp:revision>2</cp:revision>
  <dcterms:created xsi:type="dcterms:W3CDTF">2016-10-12T13:59:00Z</dcterms:created>
  <dcterms:modified xsi:type="dcterms:W3CDTF">2016-10-12T13:59:00Z</dcterms:modified>
</cp:coreProperties>
</file>