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E324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2379">
            <w:pPr>
              <w:pStyle w:val="Default"/>
              <w:rPr>
                <w:rFonts w:asciiTheme="minorHAnsi" w:hAnsiTheme="minorHAnsi"/>
              </w:rPr>
            </w:pPr>
            <w:r>
              <w:rPr>
                <w:rFonts w:asciiTheme="minorHAnsi" w:hAnsiTheme="minorHAnsi"/>
              </w:rPr>
              <w:t>Akinola Oluwadamilare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2379">
            <w:pPr>
              <w:pStyle w:val="Default"/>
              <w:rPr>
                <w:rFonts w:asciiTheme="minorHAnsi" w:hAnsiTheme="minorHAnsi"/>
              </w:rPr>
            </w:pPr>
            <w:r>
              <w:rPr>
                <w:rFonts w:asciiTheme="minorHAnsi" w:hAnsiTheme="minorHAnsi"/>
              </w:rPr>
              <w:t>1812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2379">
            <w:pPr>
              <w:pStyle w:val="Default"/>
              <w:rPr>
                <w:rFonts w:asciiTheme="minorHAnsi" w:hAnsiTheme="minorHAnsi"/>
              </w:rPr>
            </w:pPr>
            <w:r>
              <w:rPr>
                <w:rFonts w:asciiTheme="minorHAnsi" w:hAnsiTheme="minorHAnsi"/>
              </w:rPr>
              <w:t>Introduction To Hospitality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2379">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15613A" w:rsidRDefault="0015613A" w:rsidP="0015613A">
            <w:pPr>
              <w:spacing w:line="360" w:lineRule="auto"/>
              <w:jc w:val="center"/>
              <w:rPr>
                <w:rFonts w:ascii="Arial" w:hAnsi="Arial" w:cs="Arial"/>
                <w:sz w:val="24"/>
                <w:szCs w:val="24"/>
                <w:u w:val="single"/>
              </w:rPr>
            </w:pPr>
            <w:r w:rsidRPr="00BA3F04">
              <w:rPr>
                <w:rFonts w:ascii="Arial" w:hAnsi="Arial" w:cs="Arial"/>
                <w:sz w:val="24"/>
                <w:szCs w:val="24"/>
                <w:u w:val="single"/>
              </w:rPr>
              <w:t>ANSWERS TO ASSESSMENT 01</w:t>
            </w:r>
          </w:p>
          <w:p w:rsidR="0015613A" w:rsidRDefault="0015613A" w:rsidP="0015613A">
            <w:pPr>
              <w:spacing w:line="360" w:lineRule="auto"/>
              <w:rPr>
                <w:rFonts w:ascii="Arial" w:hAnsi="Arial" w:cs="Arial"/>
                <w:sz w:val="24"/>
                <w:szCs w:val="24"/>
              </w:rPr>
            </w:pPr>
            <w:r w:rsidRPr="00421F07">
              <w:rPr>
                <w:rFonts w:ascii="Arial" w:hAnsi="Arial" w:cs="Arial"/>
                <w:sz w:val="24"/>
                <w:szCs w:val="24"/>
                <w:u w:val="single"/>
              </w:rPr>
              <w:t>ANSWER 1</w:t>
            </w:r>
            <w:r>
              <w:rPr>
                <w:rFonts w:ascii="Arial" w:hAnsi="Arial" w:cs="Arial"/>
                <w:sz w:val="24"/>
                <w:szCs w:val="24"/>
              </w:rPr>
              <w:t>:</w:t>
            </w:r>
          </w:p>
          <w:p w:rsidR="0015613A" w:rsidRDefault="0015613A" w:rsidP="0015613A">
            <w:pPr>
              <w:spacing w:line="360" w:lineRule="auto"/>
              <w:rPr>
                <w:rFonts w:ascii="Arial" w:hAnsi="Arial" w:cs="Arial"/>
                <w:sz w:val="24"/>
                <w:szCs w:val="24"/>
              </w:rPr>
            </w:pPr>
            <w:r>
              <w:rPr>
                <w:rFonts w:ascii="Arial" w:hAnsi="Arial" w:cs="Arial"/>
                <w:sz w:val="24"/>
                <w:szCs w:val="24"/>
              </w:rPr>
              <w:t>The hospitality Industry relies heavily on repeated customers for survival. The different level of service offered in the hospitality industry includes the following:</w:t>
            </w:r>
          </w:p>
          <w:p w:rsidR="0015613A" w:rsidRDefault="0015613A" w:rsidP="0015613A">
            <w:pPr>
              <w:pStyle w:val="ListParagraph"/>
              <w:numPr>
                <w:ilvl w:val="0"/>
                <w:numId w:val="2"/>
              </w:numPr>
              <w:spacing w:line="360" w:lineRule="auto"/>
              <w:rPr>
                <w:rFonts w:ascii="Arial" w:hAnsi="Arial" w:cs="Arial"/>
                <w:sz w:val="24"/>
                <w:szCs w:val="24"/>
              </w:rPr>
            </w:pPr>
            <w:r>
              <w:rPr>
                <w:rFonts w:ascii="Arial" w:hAnsi="Arial" w:cs="Arial"/>
                <w:sz w:val="24"/>
                <w:szCs w:val="24"/>
              </w:rPr>
              <w:t>Accommodation: by providing accommodation, sometimes food and drinks to guests or travelers.</w:t>
            </w:r>
          </w:p>
          <w:p w:rsidR="0015613A" w:rsidRDefault="0015613A" w:rsidP="0015613A">
            <w:pPr>
              <w:pStyle w:val="ListParagraph"/>
              <w:numPr>
                <w:ilvl w:val="0"/>
                <w:numId w:val="2"/>
              </w:numPr>
              <w:spacing w:line="360" w:lineRule="auto"/>
              <w:rPr>
                <w:rFonts w:ascii="Arial" w:hAnsi="Arial" w:cs="Arial"/>
                <w:sz w:val="24"/>
                <w:szCs w:val="24"/>
              </w:rPr>
            </w:pPr>
            <w:r>
              <w:rPr>
                <w:rFonts w:ascii="Arial" w:hAnsi="Arial" w:cs="Arial"/>
                <w:sz w:val="24"/>
                <w:szCs w:val="24"/>
              </w:rPr>
              <w:t>Food &amp; Beverages: by providing food and beverage to locals, tourists, travelers</w:t>
            </w:r>
          </w:p>
          <w:p w:rsidR="0015613A" w:rsidRDefault="0015613A" w:rsidP="0015613A">
            <w:pPr>
              <w:pStyle w:val="ListParagraph"/>
              <w:numPr>
                <w:ilvl w:val="0"/>
                <w:numId w:val="2"/>
              </w:numPr>
              <w:spacing w:line="360" w:lineRule="auto"/>
              <w:rPr>
                <w:rFonts w:ascii="Arial" w:hAnsi="Arial" w:cs="Arial"/>
                <w:sz w:val="24"/>
                <w:szCs w:val="24"/>
              </w:rPr>
            </w:pPr>
            <w:r>
              <w:rPr>
                <w:rFonts w:ascii="Arial" w:hAnsi="Arial" w:cs="Arial"/>
                <w:sz w:val="24"/>
                <w:szCs w:val="24"/>
              </w:rPr>
              <w:t>Providing a warm, friendly and welcoming reception for all customers / guests</w:t>
            </w:r>
          </w:p>
          <w:p w:rsidR="0015613A" w:rsidRDefault="0015613A" w:rsidP="0015613A">
            <w:pPr>
              <w:pStyle w:val="ListParagraph"/>
              <w:numPr>
                <w:ilvl w:val="0"/>
                <w:numId w:val="2"/>
              </w:numPr>
              <w:spacing w:line="360" w:lineRule="auto"/>
              <w:rPr>
                <w:rFonts w:ascii="Arial" w:hAnsi="Arial" w:cs="Arial"/>
                <w:sz w:val="24"/>
                <w:szCs w:val="24"/>
              </w:rPr>
            </w:pPr>
            <w:r>
              <w:rPr>
                <w:rFonts w:ascii="Arial" w:hAnsi="Arial" w:cs="Arial"/>
                <w:sz w:val="24"/>
                <w:szCs w:val="24"/>
              </w:rPr>
              <w:t>Building long term relationships with customers to generate stable income</w:t>
            </w:r>
          </w:p>
          <w:p w:rsidR="0015613A" w:rsidRDefault="0015613A" w:rsidP="0015613A">
            <w:pPr>
              <w:pStyle w:val="ListParagraph"/>
              <w:numPr>
                <w:ilvl w:val="0"/>
                <w:numId w:val="2"/>
              </w:numPr>
              <w:spacing w:line="360" w:lineRule="auto"/>
              <w:rPr>
                <w:rFonts w:ascii="Arial" w:hAnsi="Arial" w:cs="Arial"/>
                <w:sz w:val="24"/>
                <w:szCs w:val="24"/>
              </w:rPr>
            </w:pPr>
            <w:r>
              <w:rPr>
                <w:rFonts w:ascii="Arial" w:hAnsi="Arial" w:cs="Arial"/>
                <w:sz w:val="24"/>
                <w:szCs w:val="24"/>
              </w:rPr>
              <w:t>Developing brand loyalty to frequent guests at the hotel which gives privileges and incentives to frequent customers.</w:t>
            </w:r>
          </w:p>
          <w:p w:rsidR="0015613A" w:rsidRDefault="0015613A" w:rsidP="0015613A">
            <w:pPr>
              <w:pStyle w:val="ListParagraph"/>
              <w:numPr>
                <w:ilvl w:val="0"/>
                <w:numId w:val="2"/>
              </w:numPr>
              <w:spacing w:line="360" w:lineRule="auto"/>
              <w:rPr>
                <w:rFonts w:ascii="Arial" w:hAnsi="Arial" w:cs="Arial"/>
                <w:sz w:val="24"/>
                <w:szCs w:val="24"/>
              </w:rPr>
            </w:pPr>
            <w:r>
              <w:rPr>
                <w:rFonts w:ascii="Arial" w:hAnsi="Arial" w:cs="Arial"/>
                <w:sz w:val="24"/>
                <w:szCs w:val="24"/>
              </w:rPr>
              <w:t>Flexible services should be provided to customer by understanding their diverse cultural backgrounds</w:t>
            </w:r>
          </w:p>
          <w:p w:rsidR="0015613A" w:rsidRDefault="0015613A" w:rsidP="0015613A">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Another level of service rendered in the hospitality industry aside shelter, food and drinks are comprehensive array of recreational amenities, meeting and function spaces for holding conventions, banquet facilities, in-house laundry, </w:t>
            </w:r>
            <w:r>
              <w:rPr>
                <w:rFonts w:ascii="Arial" w:hAnsi="Arial" w:cs="Arial"/>
                <w:sz w:val="24"/>
                <w:szCs w:val="24"/>
              </w:rPr>
              <w:lastRenderedPageBreak/>
              <w:t>business center, airport shuttle services, spa treatment programs, gambling operations, on-site shopping centers.</w:t>
            </w:r>
          </w:p>
          <w:p w:rsidR="0015613A" w:rsidRDefault="0015613A" w:rsidP="0015613A">
            <w:pPr>
              <w:pStyle w:val="ListParagraph"/>
              <w:numPr>
                <w:ilvl w:val="0"/>
                <w:numId w:val="2"/>
              </w:numPr>
              <w:spacing w:line="360" w:lineRule="auto"/>
              <w:rPr>
                <w:rFonts w:ascii="Arial" w:hAnsi="Arial" w:cs="Arial"/>
                <w:sz w:val="24"/>
                <w:szCs w:val="24"/>
              </w:rPr>
            </w:pPr>
            <w:r>
              <w:rPr>
                <w:rFonts w:ascii="Arial" w:hAnsi="Arial" w:cs="Arial"/>
                <w:sz w:val="24"/>
                <w:szCs w:val="24"/>
              </w:rPr>
              <w:t>Also a provision of a product – service mix plays a vital role in the level of service rendered in the hospitality industry</w:t>
            </w:r>
          </w:p>
          <w:p w:rsidR="0015613A" w:rsidRDefault="0015613A" w:rsidP="0015613A">
            <w:pPr>
              <w:pStyle w:val="ListParagraph"/>
              <w:numPr>
                <w:ilvl w:val="0"/>
                <w:numId w:val="2"/>
              </w:numPr>
              <w:spacing w:line="360" w:lineRule="auto"/>
              <w:rPr>
                <w:rFonts w:ascii="Arial" w:hAnsi="Arial" w:cs="Arial"/>
                <w:sz w:val="24"/>
                <w:szCs w:val="24"/>
              </w:rPr>
            </w:pPr>
            <w:r>
              <w:rPr>
                <w:rFonts w:ascii="Arial" w:hAnsi="Arial" w:cs="Arial"/>
                <w:sz w:val="24"/>
                <w:szCs w:val="24"/>
              </w:rPr>
              <w:t>Distinct two way communication between the customers and service staffs and even the internal staffs or intra departments assists greatly in delivering excellent service level in the hospitality.</w:t>
            </w:r>
          </w:p>
          <w:p w:rsidR="0015613A" w:rsidRDefault="0015613A" w:rsidP="0015613A">
            <w:pPr>
              <w:spacing w:line="360" w:lineRule="auto"/>
              <w:ind w:left="360"/>
              <w:rPr>
                <w:rFonts w:ascii="Arial" w:hAnsi="Arial" w:cs="Arial"/>
                <w:sz w:val="24"/>
                <w:szCs w:val="24"/>
              </w:rPr>
            </w:pPr>
          </w:p>
          <w:p w:rsidR="0015613A" w:rsidRDefault="0015613A" w:rsidP="0015613A">
            <w:pPr>
              <w:spacing w:line="360" w:lineRule="auto"/>
              <w:ind w:left="360"/>
              <w:rPr>
                <w:rFonts w:ascii="Arial" w:hAnsi="Arial" w:cs="Arial"/>
                <w:sz w:val="24"/>
                <w:szCs w:val="24"/>
                <w:u w:val="single"/>
              </w:rPr>
            </w:pPr>
          </w:p>
          <w:p w:rsidR="0015613A" w:rsidRDefault="0015613A" w:rsidP="0015613A">
            <w:pPr>
              <w:spacing w:line="360" w:lineRule="auto"/>
              <w:ind w:left="360"/>
              <w:rPr>
                <w:rFonts w:ascii="Arial" w:hAnsi="Arial" w:cs="Arial"/>
                <w:sz w:val="24"/>
                <w:szCs w:val="24"/>
                <w:u w:val="single"/>
              </w:rPr>
            </w:pPr>
          </w:p>
          <w:p w:rsidR="0015613A" w:rsidRDefault="0015613A" w:rsidP="0015613A">
            <w:pPr>
              <w:spacing w:line="360" w:lineRule="auto"/>
              <w:ind w:left="360"/>
              <w:rPr>
                <w:rFonts w:ascii="Arial" w:hAnsi="Arial" w:cs="Arial"/>
                <w:sz w:val="24"/>
                <w:szCs w:val="24"/>
                <w:u w:val="single"/>
              </w:rPr>
            </w:pPr>
          </w:p>
          <w:p w:rsidR="0015613A" w:rsidRPr="00421F07" w:rsidRDefault="0015613A" w:rsidP="0015613A">
            <w:pPr>
              <w:spacing w:line="360" w:lineRule="auto"/>
              <w:ind w:left="360"/>
              <w:rPr>
                <w:rFonts w:ascii="Arial" w:hAnsi="Arial" w:cs="Arial"/>
                <w:sz w:val="24"/>
                <w:szCs w:val="24"/>
                <w:u w:val="single"/>
              </w:rPr>
            </w:pPr>
            <w:r w:rsidRPr="00421F07">
              <w:rPr>
                <w:rFonts w:ascii="Arial" w:hAnsi="Arial" w:cs="Arial"/>
                <w:sz w:val="24"/>
                <w:szCs w:val="24"/>
                <w:u w:val="single"/>
              </w:rPr>
              <w:t>ANSWER 2:</w:t>
            </w:r>
          </w:p>
          <w:p w:rsidR="0015613A" w:rsidRDefault="0015613A" w:rsidP="0015613A">
            <w:pPr>
              <w:spacing w:line="360" w:lineRule="auto"/>
              <w:ind w:left="360"/>
              <w:rPr>
                <w:rFonts w:ascii="Arial" w:hAnsi="Arial" w:cs="Arial"/>
                <w:sz w:val="24"/>
                <w:szCs w:val="24"/>
              </w:rPr>
            </w:pPr>
            <w:r>
              <w:rPr>
                <w:rFonts w:ascii="Arial" w:hAnsi="Arial" w:cs="Arial"/>
                <w:sz w:val="24"/>
                <w:szCs w:val="24"/>
              </w:rPr>
              <w:t>Hospitality industry is a service oriented industry and has strong emphasis on human exchange in the service delivery process. Hospitality industry are hotels, restaurants or organizations / firms that provides food, drinks, accommodation and other related services to travelers and tourists.</w:t>
            </w:r>
          </w:p>
          <w:p w:rsidR="0015613A" w:rsidRDefault="0015613A" w:rsidP="0015613A">
            <w:pPr>
              <w:spacing w:line="360" w:lineRule="auto"/>
              <w:ind w:left="360"/>
              <w:rPr>
                <w:rFonts w:ascii="Arial" w:hAnsi="Arial" w:cs="Arial"/>
                <w:sz w:val="24"/>
                <w:szCs w:val="24"/>
              </w:rPr>
            </w:pPr>
            <w:r>
              <w:rPr>
                <w:rFonts w:ascii="Arial" w:hAnsi="Arial" w:cs="Arial"/>
                <w:sz w:val="24"/>
                <w:szCs w:val="24"/>
              </w:rPr>
              <w:t xml:space="preserve">Understanding the major core of the hospitality industry which is food services and lodging, this is interwoven / interconnected with the tourism industry whose core scope are travel and recreation. Most hotels such as resorts hotels, airport hotel, spa hotels, casino hotels etc all provide the major core of the hospitality industry scope i.e lodging and food service, and also provide major core of the tourism industry as well i.e travel and recreation and this shows the major relationship between both industries. It is further illustrated with the </w:t>
            </w:r>
            <w:proofErr w:type="spellStart"/>
            <w:r>
              <w:rPr>
                <w:rFonts w:ascii="Arial" w:hAnsi="Arial" w:cs="Arial"/>
                <w:sz w:val="24"/>
                <w:szCs w:val="24"/>
              </w:rPr>
              <w:t>figure1</w:t>
            </w:r>
            <w:proofErr w:type="spellEnd"/>
            <w:r>
              <w:rPr>
                <w:rFonts w:ascii="Arial" w:hAnsi="Arial" w:cs="Arial"/>
                <w:sz w:val="24"/>
                <w:szCs w:val="24"/>
              </w:rPr>
              <w:t xml:space="preserve"> below: </w:t>
            </w:r>
          </w:p>
          <w:p w:rsidR="0015613A" w:rsidRDefault="0015613A" w:rsidP="0015613A">
            <w:pPr>
              <w:spacing w:line="360" w:lineRule="auto"/>
              <w:ind w:left="360"/>
              <w:rPr>
                <w:rFonts w:ascii="Arial" w:hAnsi="Arial" w:cs="Arial"/>
                <w:sz w:val="24"/>
                <w:szCs w:val="24"/>
              </w:rPr>
            </w:pPr>
            <w:r>
              <w:rPr>
                <w:rFonts w:ascii="Arial" w:hAnsi="Arial" w:cs="Arial"/>
                <w:sz w:val="24"/>
                <w:szCs w:val="24"/>
              </w:rPr>
              <w:lastRenderedPageBreak/>
              <w:t xml:space="preserve">  </w:t>
            </w:r>
            <w:r>
              <w:rPr>
                <w:rFonts w:ascii="Arial" w:hAnsi="Arial" w:cs="Arial"/>
                <w:noProof/>
                <w:sz w:val="24"/>
                <w:szCs w:val="24"/>
              </w:rPr>
              <w:drawing>
                <wp:inline distT="0" distB="0" distL="0" distR="0">
                  <wp:extent cx="4517409" cy="2920621"/>
                  <wp:effectExtent l="1905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15613A" w:rsidRDefault="0015613A" w:rsidP="0015613A">
            <w:pPr>
              <w:spacing w:line="360" w:lineRule="auto"/>
              <w:ind w:left="360"/>
              <w:jc w:val="center"/>
              <w:rPr>
                <w:rFonts w:ascii="Arial" w:hAnsi="Arial" w:cs="Arial"/>
                <w:sz w:val="24"/>
                <w:szCs w:val="24"/>
              </w:rPr>
            </w:pPr>
            <w:r>
              <w:rPr>
                <w:rFonts w:ascii="Arial" w:hAnsi="Arial" w:cs="Arial"/>
                <w:sz w:val="24"/>
                <w:szCs w:val="24"/>
              </w:rPr>
              <w:t>Fig 1: Relationship between Hospitality &amp; Tourism Industry.</w:t>
            </w:r>
          </w:p>
          <w:p w:rsidR="0015613A" w:rsidRDefault="0015613A" w:rsidP="0015613A">
            <w:pPr>
              <w:spacing w:line="360" w:lineRule="auto"/>
              <w:ind w:left="360"/>
              <w:rPr>
                <w:rFonts w:ascii="Arial" w:hAnsi="Arial" w:cs="Arial"/>
                <w:sz w:val="24"/>
                <w:szCs w:val="24"/>
              </w:rPr>
            </w:pPr>
          </w:p>
          <w:p w:rsidR="0015613A" w:rsidRDefault="0015613A" w:rsidP="0015613A">
            <w:pPr>
              <w:spacing w:line="360" w:lineRule="auto"/>
              <w:ind w:left="360"/>
              <w:rPr>
                <w:rFonts w:ascii="Arial" w:hAnsi="Arial" w:cs="Arial"/>
                <w:sz w:val="24"/>
                <w:szCs w:val="24"/>
                <w:u w:val="single"/>
              </w:rPr>
            </w:pPr>
          </w:p>
          <w:p w:rsidR="0015613A" w:rsidRDefault="0015613A" w:rsidP="0015613A">
            <w:pPr>
              <w:spacing w:line="360" w:lineRule="auto"/>
              <w:ind w:left="360"/>
              <w:rPr>
                <w:rFonts w:ascii="Arial" w:hAnsi="Arial" w:cs="Arial"/>
                <w:sz w:val="24"/>
                <w:szCs w:val="24"/>
                <w:u w:val="single"/>
              </w:rPr>
            </w:pPr>
          </w:p>
          <w:p w:rsidR="0015613A" w:rsidRPr="00421F07" w:rsidRDefault="0015613A" w:rsidP="0015613A">
            <w:pPr>
              <w:spacing w:line="360" w:lineRule="auto"/>
              <w:ind w:left="360"/>
              <w:rPr>
                <w:rFonts w:ascii="Arial" w:hAnsi="Arial" w:cs="Arial"/>
                <w:sz w:val="24"/>
                <w:szCs w:val="24"/>
                <w:u w:val="single"/>
              </w:rPr>
            </w:pPr>
            <w:r w:rsidRPr="00421F07">
              <w:rPr>
                <w:rFonts w:ascii="Arial" w:hAnsi="Arial" w:cs="Arial"/>
                <w:sz w:val="24"/>
                <w:szCs w:val="24"/>
                <w:u w:val="single"/>
              </w:rPr>
              <w:t>ANSWER 3:</w:t>
            </w:r>
          </w:p>
          <w:p w:rsidR="0015613A" w:rsidRDefault="0015613A" w:rsidP="0015613A">
            <w:pPr>
              <w:spacing w:line="360" w:lineRule="auto"/>
              <w:rPr>
                <w:rFonts w:ascii="Arial" w:hAnsi="Arial" w:cs="Arial"/>
                <w:sz w:val="24"/>
                <w:szCs w:val="24"/>
                <w:u w:val="single"/>
              </w:rPr>
            </w:pPr>
            <w:r w:rsidRPr="00346A5B">
              <w:rPr>
                <w:rFonts w:ascii="Arial" w:hAnsi="Arial" w:cs="Arial"/>
                <w:sz w:val="24"/>
                <w:szCs w:val="24"/>
                <w:u w:val="single"/>
              </w:rPr>
              <w:t>Engineering Departmen</w:t>
            </w:r>
            <w:r>
              <w:rPr>
                <w:rFonts w:ascii="Arial" w:hAnsi="Arial" w:cs="Arial"/>
                <w:sz w:val="24"/>
                <w:szCs w:val="24"/>
                <w:u w:val="single"/>
              </w:rPr>
              <w:t>t</w:t>
            </w:r>
          </w:p>
          <w:p w:rsidR="0015613A" w:rsidRDefault="0015613A" w:rsidP="0015613A">
            <w:pPr>
              <w:pStyle w:val="ListParagraph"/>
              <w:numPr>
                <w:ilvl w:val="0"/>
                <w:numId w:val="3"/>
              </w:numPr>
              <w:spacing w:line="360" w:lineRule="auto"/>
              <w:rPr>
                <w:rFonts w:ascii="Arial" w:hAnsi="Arial" w:cs="Arial"/>
                <w:sz w:val="24"/>
                <w:szCs w:val="24"/>
              </w:rPr>
            </w:pPr>
            <w:r>
              <w:rPr>
                <w:rFonts w:ascii="Arial" w:hAnsi="Arial" w:cs="Arial"/>
                <w:sz w:val="24"/>
                <w:szCs w:val="24"/>
              </w:rPr>
              <w:t>They are responsible for maintain the physical plant of the hotel for example, in case of conceived fault by the housekeeping staffs in the heating and elevator system, plumbing, electricity e.t.c, it is the duty of the engineering department to see to it and get it corrected.</w:t>
            </w:r>
          </w:p>
          <w:p w:rsidR="0015613A" w:rsidRDefault="0015613A" w:rsidP="0015613A">
            <w:pPr>
              <w:pStyle w:val="ListParagraph"/>
              <w:numPr>
                <w:ilvl w:val="0"/>
                <w:numId w:val="3"/>
              </w:numPr>
              <w:spacing w:line="360" w:lineRule="auto"/>
              <w:rPr>
                <w:rFonts w:ascii="Arial" w:hAnsi="Arial" w:cs="Arial"/>
                <w:sz w:val="24"/>
                <w:szCs w:val="24"/>
              </w:rPr>
            </w:pPr>
            <w:r>
              <w:rPr>
                <w:rFonts w:ascii="Arial" w:hAnsi="Arial" w:cs="Arial"/>
                <w:sz w:val="24"/>
                <w:szCs w:val="24"/>
              </w:rPr>
              <w:t>They oversee all mechanical and technical condition of the hotel</w:t>
            </w:r>
          </w:p>
          <w:p w:rsidR="0015613A" w:rsidRDefault="0015613A" w:rsidP="0015613A">
            <w:pPr>
              <w:spacing w:line="360" w:lineRule="auto"/>
              <w:rPr>
                <w:rFonts w:ascii="Arial" w:hAnsi="Arial" w:cs="Arial"/>
                <w:sz w:val="24"/>
                <w:szCs w:val="24"/>
                <w:u w:val="single"/>
              </w:rPr>
            </w:pPr>
            <w:r w:rsidRPr="00346A5B">
              <w:rPr>
                <w:rFonts w:ascii="Arial" w:hAnsi="Arial" w:cs="Arial"/>
                <w:sz w:val="24"/>
                <w:szCs w:val="24"/>
                <w:u w:val="single"/>
              </w:rPr>
              <w:t>Security Department</w:t>
            </w:r>
          </w:p>
          <w:p w:rsidR="0015613A" w:rsidRDefault="0015613A" w:rsidP="0015613A">
            <w:pPr>
              <w:pStyle w:val="ListParagraph"/>
              <w:numPr>
                <w:ilvl w:val="0"/>
                <w:numId w:val="4"/>
              </w:numPr>
              <w:spacing w:line="360" w:lineRule="auto"/>
              <w:rPr>
                <w:rFonts w:ascii="Arial" w:hAnsi="Arial" w:cs="Arial"/>
                <w:sz w:val="24"/>
                <w:szCs w:val="24"/>
              </w:rPr>
            </w:pPr>
            <w:r>
              <w:rPr>
                <w:rFonts w:ascii="Arial" w:hAnsi="Arial" w:cs="Arial"/>
                <w:sz w:val="24"/>
                <w:szCs w:val="24"/>
              </w:rPr>
              <w:t>This department provides and implements security procedures aiming at protecting the safety and security of the hotel guests, visitors, hotel staffs / employee and the hotel property itself. E.g. they are seen to patrol the hotel premises to maintain order, observe and monitor hotel’s surveillance equipments and gadgets.</w:t>
            </w:r>
          </w:p>
          <w:p w:rsidR="0015613A" w:rsidRDefault="0015613A" w:rsidP="0015613A">
            <w:pPr>
              <w:spacing w:line="360" w:lineRule="auto"/>
              <w:rPr>
                <w:rFonts w:ascii="Arial" w:hAnsi="Arial" w:cs="Arial"/>
                <w:sz w:val="24"/>
                <w:szCs w:val="24"/>
                <w:u w:val="single"/>
              </w:rPr>
            </w:pPr>
            <w:r w:rsidRPr="004903C4">
              <w:rPr>
                <w:rFonts w:ascii="Arial" w:hAnsi="Arial" w:cs="Arial"/>
                <w:sz w:val="24"/>
                <w:szCs w:val="24"/>
                <w:u w:val="single"/>
              </w:rPr>
              <w:t>Food and Beverage Department</w:t>
            </w:r>
          </w:p>
          <w:p w:rsidR="0015613A" w:rsidRDefault="0015613A" w:rsidP="0015613A">
            <w:pPr>
              <w:pStyle w:val="ListParagraph"/>
              <w:numPr>
                <w:ilvl w:val="0"/>
                <w:numId w:val="4"/>
              </w:numPr>
              <w:spacing w:line="360" w:lineRule="auto"/>
              <w:rPr>
                <w:rFonts w:ascii="Arial" w:hAnsi="Arial" w:cs="Arial"/>
                <w:sz w:val="24"/>
                <w:szCs w:val="24"/>
              </w:rPr>
            </w:pPr>
            <w:r>
              <w:rPr>
                <w:rFonts w:ascii="Arial" w:hAnsi="Arial" w:cs="Arial"/>
                <w:sz w:val="24"/>
                <w:szCs w:val="24"/>
              </w:rPr>
              <w:t>They provide guests and visitors with food and beverage services using a diverse service facility or outlet such as bar, lounge, restaurants, banquet services and room services.</w:t>
            </w:r>
          </w:p>
          <w:p w:rsidR="0015613A" w:rsidRDefault="0015613A" w:rsidP="0015613A">
            <w:pPr>
              <w:spacing w:line="360" w:lineRule="auto"/>
              <w:rPr>
                <w:rFonts w:ascii="Arial" w:hAnsi="Arial" w:cs="Arial"/>
                <w:sz w:val="24"/>
                <w:szCs w:val="24"/>
                <w:u w:val="single"/>
              </w:rPr>
            </w:pPr>
            <w:r w:rsidRPr="004903C4">
              <w:rPr>
                <w:rFonts w:ascii="Arial" w:hAnsi="Arial" w:cs="Arial"/>
                <w:sz w:val="24"/>
                <w:szCs w:val="24"/>
                <w:u w:val="single"/>
              </w:rPr>
              <w:t>Human Resources Department</w:t>
            </w:r>
          </w:p>
          <w:p w:rsidR="0015613A" w:rsidRPr="004903C4" w:rsidRDefault="0015613A" w:rsidP="0015613A">
            <w:pPr>
              <w:pStyle w:val="ListParagraph"/>
              <w:numPr>
                <w:ilvl w:val="0"/>
                <w:numId w:val="4"/>
              </w:numPr>
              <w:spacing w:line="360" w:lineRule="auto"/>
              <w:rPr>
                <w:rFonts w:ascii="Arial" w:hAnsi="Arial" w:cs="Arial"/>
                <w:sz w:val="24"/>
                <w:szCs w:val="24"/>
                <w:u w:val="single"/>
              </w:rPr>
            </w:pPr>
            <w:r>
              <w:rPr>
                <w:rFonts w:ascii="Arial" w:hAnsi="Arial" w:cs="Arial"/>
                <w:sz w:val="24"/>
                <w:szCs w:val="24"/>
              </w:rPr>
              <w:lastRenderedPageBreak/>
              <w:t>He / She oversee the total welfare of the hotel staff which includes wages, benefits, administration, and employee relations.</w:t>
            </w:r>
          </w:p>
          <w:p w:rsidR="0015613A" w:rsidRPr="004903C4" w:rsidRDefault="0015613A" w:rsidP="0015613A">
            <w:pPr>
              <w:pStyle w:val="ListParagraph"/>
              <w:numPr>
                <w:ilvl w:val="0"/>
                <w:numId w:val="4"/>
              </w:numPr>
              <w:spacing w:line="360" w:lineRule="auto"/>
              <w:rPr>
                <w:rFonts w:ascii="Arial" w:hAnsi="Arial" w:cs="Arial"/>
                <w:sz w:val="24"/>
                <w:szCs w:val="24"/>
                <w:u w:val="single"/>
              </w:rPr>
            </w:pPr>
            <w:r>
              <w:rPr>
                <w:rFonts w:ascii="Arial" w:hAnsi="Arial" w:cs="Arial"/>
                <w:sz w:val="24"/>
                <w:szCs w:val="24"/>
              </w:rPr>
              <w:t>He / She hires, orientate, train both old and new members of staff</w:t>
            </w:r>
          </w:p>
          <w:p w:rsidR="0015613A" w:rsidRDefault="0015613A" w:rsidP="0015613A">
            <w:pPr>
              <w:spacing w:line="360" w:lineRule="auto"/>
              <w:rPr>
                <w:rFonts w:ascii="Arial" w:hAnsi="Arial" w:cs="Arial"/>
                <w:sz w:val="24"/>
                <w:szCs w:val="24"/>
                <w:u w:val="single"/>
              </w:rPr>
            </w:pPr>
            <w:r>
              <w:rPr>
                <w:rFonts w:ascii="Arial" w:hAnsi="Arial" w:cs="Arial"/>
                <w:sz w:val="24"/>
                <w:szCs w:val="24"/>
                <w:u w:val="single"/>
              </w:rPr>
              <w:t>Sales &amp; Marketing Department</w:t>
            </w:r>
          </w:p>
          <w:p w:rsidR="0015613A" w:rsidRDefault="0015613A" w:rsidP="0015613A">
            <w:pPr>
              <w:pStyle w:val="ListParagraph"/>
              <w:numPr>
                <w:ilvl w:val="0"/>
                <w:numId w:val="5"/>
              </w:numPr>
              <w:spacing w:line="360" w:lineRule="auto"/>
              <w:rPr>
                <w:rFonts w:ascii="Arial" w:hAnsi="Arial" w:cs="Arial"/>
                <w:sz w:val="24"/>
                <w:szCs w:val="24"/>
              </w:rPr>
            </w:pPr>
            <w:r>
              <w:rPr>
                <w:rFonts w:ascii="Arial" w:hAnsi="Arial" w:cs="Arial"/>
                <w:sz w:val="24"/>
                <w:szCs w:val="24"/>
              </w:rPr>
              <w:t>He / She ensures the generation of new business for the hotel</w:t>
            </w:r>
          </w:p>
          <w:p w:rsidR="0015613A" w:rsidRDefault="0015613A" w:rsidP="0015613A">
            <w:pPr>
              <w:pStyle w:val="ListParagraph"/>
              <w:numPr>
                <w:ilvl w:val="0"/>
                <w:numId w:val="5"/>
              </w:numPr>
              <w:spacing w:line="360" w:lineRule="auto"/>
              <w:rPr>
                <w:rFonts w:ascii="Arial" w:hAnsi="Arial" w:cs="Arial"/>
                <w:sz w:val="24"/>
                <w:szCs w:val="24"/>
              </w:rPr>
            </w:pPr>
            <w:r>
              <w:rPr>
                <w:rFonts w:ascii="Arial" w:hAnsi="Arial" w:cs="Arial"/>
                <w:sz w:val="24"/>
                <w:szCs w:val="24"/>
              </w:rPr>
              <w:t>He / She co-ordinates sales promotion, advertising and public relations activities in order to enhance the hotel’s image</w:t>
            </w:r>
          </w:p>
          <w:p w:rsidR="0015613A" w:rsidRDefault="0015613A" w:rsidP="0015613A">
            <w:pPr>
              <w:spacing w:line="360" w:lineRule="auto"/>
              <w:rPr>
                <w:rFonts w:ascii="Arial" w:hAnsi="Arial" w:cs="Arial"/>
                <w:sz w:val="24"/>
                <w:szCs w:val="24"/>
                <w:u w:val="single"/>
              </w:rPr>
            </w:pPr>
            <w:r w:rsidRPr="004903C4">
              <w:rPr>
                <w:rFonts w:ascii="Arial" w:hAnsi="Arial" w:cs="Arial"/>
                <w:sz w:val="24"/>
                <w:szCs w:val="24"/>
                <w:u w:val="single"/>
              </w:rPr>
              <w:t>Account Department</w:t>
            </w:r>
          </w:p>
          <w:p w:rsidR="0015613A" w:rsidRPr="004903C4" w:rsidRDefault="0015613A" w:rsidP="0015613A">
            <w:pPr>
              <w:pStyle w:val="ListParagraph"/>
              <w:numPr>
                <w:ilvl w:val="0"/>
                <w:numId w:val="6"/>
              </w:numPr>
              <w:spacing w:line="360" w:lineRule="auto"/>
              <w:rPr>
                <w:rFonts w:ascii="Arial" w:hAnsi="Arial" w:cs="Arial"/>
                <w:sz w:val="24"/>
                <w:szCs w:val="24"/>
                <w:u w:val="single"/>
              </w:rPr>
            </w:pPr>
            <w:r>
              <w:rPr>
                <w:rFonts w:ascii="Arial" w:hAnsi="Arial" w:cs="Arial"/>
                <w:sz w:val="24"/>
                <w:szCs w:val="24"/>
              </w:rPr>
              <w:t>He / She monitors all financial activities of the hotel</w:t>
            </w:r>
          </w:p>
          <w:p w:rsidR="0015613A" w:rsidRPr="004903C4" w:rsidRDefault="0015613A" w:rsidP="0015613A">
            <w:pPr>
              <w:pStyle w:val="ListParagraph"/>
              <w:numPr>
                <w:ilvl w:val="0"/>
                <w:numId w:val="6"/>
              </w:numPr>
              <w:spacing w:line="360" w:lineRule="auto"/>
              <w:rPr>
                <w:rFonts w:ascii="Arial" w:hAnsi="Arial" w:cs="Arial"/>
                <w:sz w:val="24"/>
                <w:szCs w:val="24"/>
                <w:u w:val="single"/>
              </w:rPr>
            </w:pPr>
            <w:r>
              <w:rPr>
                <w:rFonts w:ascii="Arial" w:hAnsi="Arial" w:cs="Arial"/>
                <w:sz w:val="24"/>
                <w:szCs w:val="24"/>
              </w:rPr>
              <w:t>He / She oversees account receivable, account payable, payroll and cost control system of the hotel</w:t>
            </w:r>
          </w:p>
          <w:p w:rsidR="0015613A" w:rsidRPr="004903C4" w:rsidRDefault="0015613A" w:rsidP="0015613A">
            <w:pPr>
              <w:pStyle w:val="ListParagraph"/>
              <w:numPr>
                <w:ilvl w:val="0"/>
                <w:numId w:val="6"/>
              </w:numPr>
              <w:spacing w:line="360" w:lineRule="auto"/>
              <w:rPr>
                <w:rFonts w:ascii="Arial" w:hAnsi="Arial" w:cs="Arial"/>
                <w:sz w:val="24"/>
                <w:szCs w:val="24"/>
                <w:u w:val="single"/>
              </w:rPr>
            </w:pPr>
            <w:r>
              <w:rPr>
                <w:rFonts w:ascii="Arial" w:hAnsi="Arial" w:cs="Arial"/>
                <w:sz w:val="24"/>
                <w:szCs w:val="24"/>
              </w:rPr>
              <w:t>He / She prepares monthly profit – loss statement</w:t>
            </w:r>
          </w:p>
          <w:p w:rsidR="0015613A" w:rsidRPr="00AF5DA0" w:rsidRDefault="0015613A" w:rsidP="0015613A">
            <w:pPr>
              <w:pStyle w:val="ListParagraph"/>
              <w:numPr>
                <w:ilvl w:val="0"/>
                <w:numId w:val="6"/>
              </w:numPr>
              <w:spacing w:line="360" w:lineRule="auto"/>
              <w:rPr>
                <w:rFonts w:ascii="Arial" w:hAnsi="Arial" w:cs="Arial"/>
                <w:sz w:val="24"/>
                <w:szCs w:val="24"/>
                <w:u w:val="single"/>
              </w:rPr>
            </w:pPr>
            <w:r>
              <w:rPr>
                <w:rFonts w:ascii="Arial" w:hAnsi="Arial" w:cs="Arial"/>
                <w:sz w:val="24"/>
                <w:szCs w:val="24"/>
              </w:rPr>
              <w:t>He / She coordinates with the purchasing department</w:t>
            </w:r>
          </w:p>
          <w:p w:rsidR="0015613A" w:rsidRPr="00AF5DA0" w:rsidRDefault="0015613A" w:rsidP="0015613A">
            <w:pPr>
              <w:pStyle w:val="ListParagraph"/>
              <w:numPr>
                <w:ilvl w:val="0"/>
                <w:numId w:val="6"/>
              </w:numPr>
              <w:spacing w:line="360" w:lineRule="auto"/>
              <w:rPr>
                <w:rFonts w:ascii="Arial" w:hAnsi="Arial" w:cs="Arial"/>
                <w:sz w:val="24"/>
                <w:szCs w:val="24"/>
                <w:u w:val="single"/>
              </w:rPr>
            </w:pPr>
            <w:r>
              <w:rPr>
                <w:rFonts w:ascii="Arial" w:hAnsi="Arial" w:cs="Arial"/>
                <w:sz w:val="24"/>
                <w:szCs w:val="24"/>
              </w:rPr>
              <w:t>He / She keeps records of assets, liabilities and financial transactions of the hotel</w:t>
            </w:r>
          </w:p>
          <w:p w:rsidR="0015613A" w:rsidRPr="00AF5DA0" w:rsidRDefault="0015613A" w:rsidP="0015613A">
            <w:pPr>
              <w:pStyle w:val="ListParagraph"/>
              <w:numPr>
                <w:ilvl w:val="0"/>
                <w:numId w:val="6"/>
              </w:numPr>
              <w:spacing w:line="360" w:lineRule="auto"/>
              <w:rPr>
                <w:rFonts w:ascii="Arial" w:hAnsi="Arial" w:cs="Arial"/>
                <w:sz w:val="24"/>
                <w:szCs w:val="24"/>
                <w:u w:val="single"/>
              </w:rPr>
            </w:pPr>
            <w:r>
              <w:rPr>
                <w:rFonts w:ascii="Arial" w:hAnsi="Arial" w:cs="Arial"/>
                <w:sz w:val="24"/>
                <w:szCs w:val="24"/>
              </w:rPr>
              <w:t>He / She handles guests inquiries about billing</w:t>
            </w:r>
          </w:p>
          <w:p w:rsidR="0015613A" w:rsidRPr="004903C4" w:rsidRDefault="0015613A" w:rsidP="0015613A">
            <w:pPr>
              <w:pStyle w:val="ListParagraph"/>
              <w:numPr>
                <w:ilvl w:val="0"/>
                <w:numId w:val="6"/>
              </w:numPr>
              <w:spacing w:line="360" w:lineRule="auto"/>
              <w:rPr>
                <w:rFonts w:ascii="Arial" w:hAnsi="Arial" w:cs="Arial"/>
                <w:sz w:val="24"/>
                <w:szCs w:val="24"/>
                <w:u w:val="single"/>
              </w:rPr>
            </w:pPr>
            <w:r>
              <w:rPr>
                <w:rFonts w:ascii="Arial" w:hAnsi="Arial" w:cs="Arial"/>
                <w:sz w:val="24"/>
                <w:szCs w:val="24"/>
              </w:rPr>
              <w:t>He / She guide the hotel to an increasing profitability through better control and asset management.</w:t>
            </w:r>
          </w:p>
          <w:p w:rsidR="0015613A" w:rsidRDefault="0015613A" w:rsidP="0015613A">
            <w:pPr>
              <w:spacing w:line="360" w:lineRule="auto"/>
              <w:rPr>
                <w:rFonts w:ascii="Arial" w:hAnsi="Arial" w:cs="Arial"/>
                <w:sz w:val="24"/>
                <w:szCs w:val="24"/>
              </w:rPr>
            </w:pPr>
          </w:p>
          <w:p w:rsidR="0015613A" w:rsidRPr="00421F07" w:rsidRDefault="0015613A" w:rsidP="0015613A">
            <w:pPr>
              <w:spacing w:line="360" w:lineRule="auto"/>
              <w:rPr>
                <w:rFonts w:ascii="Arial" w:hAnsi="Arial" w:cs="Arial"/>
                <w:sz w:val="24"/>
                <w:szCs w:val="24"/>
                <w:u w:val="single"/>
              </w:rPr>
            </w:pPr>
            <w:r w:rsidRPr="00421F07">
              <w:rPr>
                <w:rFonts w:ascii="Arial" w:hAnsi="Arial" w:cs="Arial"/>
                <w:sz w:val="24"/>
                <w:szCs w:val="24"/>
                <w:u w:val="single"/>
              </w:rPr>
              <w:t>ANSWER 4:</w:t>
            </w:r>
          </w:p>
          <w:p w:rsidR="0015613A" w:rsidRDefault="0015613A" w:rsidP="0015613A">
            <w:pPr>
              <w:spacing w:line="360" w:lineRule="auto"/>
              <w:rPr>
                <w:rFonts w:ascii="Arial" w:hAnsi="Arial" w:cs="Arial"/>
                <w:sz w:val="24"/>
                <w:szCs w:val="24"/>
              </w:rPr>
            </w:pPr>
            <w:r>
              <w:rPr>
                <w:rFonts w:ascii="Arial" w:hAnsi="Arial" w:cs="Arial"/>
                <w:sz w:val="24"/>
                <w:szCs w:val="24"/>
              </w:rPr>
              <w:t>Functions of the General Manager include the following:</w:t>
            </w:r>
          </w:p>
          <w:p w:rsidR="0015613A" w:rsidRDefault="0015613A" w:rsidP="0015613A">
            <w:pPr>
              <w:pStyle w:val="ListParagraph"/>
              <w:numPr>
                <w:ilvl w:val="0"/>
                <w:numId w:val="7"/>
              </w:numPr>
              <w:spacing w:line="360" w:lineRule="auto"/>
              <w:rPr>
                <w:rFonts w:ascii="Arial" w:hAnsi="Arial" w:cs="Arial"/>
                <w:sz w:val="24"/>
                <w:szCs w:val="24"/>
              </w:rPr>
            </w:pPr>
            <w:r>
              <w:rPr>
                <w:rFonts w:ascii="Arial" w:hAnsi="Arial" w:cs="Arial"/>
                <w:sz w:val="24"/>
                <w:szCs w:val="24"/>
              </w:rPr>
              <w:t>He / She must assume full responsibility for the overall performance of the hotel. I.e when there is a gain or loss in the hotel’s revenue he / she should be ready to justify the result with proof and action.</w:t>
            </w:r>
          </w:p>
          <w:p w:rsidR="0015613A" w:rsidRDefault="0015613A" w:rsidP="0015613A">
            <w:pPr>
              <w:pStyle w:val="ListParagraph"/>
              <w:numPr>
                <w:ilvl w:val="0"/>
                <w:numId w:val="7"/>
              </w:numPr>
              <w:spacing w:line="360" w:lineRule="auto"/>
              <w:rPr>
                <w:rFonts w:ascii="Arial" w:hAnsi="Arial" w:cs="Arial"/>
                <w:sz w:val="24"/>
                <w:szCs w:val="24"/>
              </w:rPr>
            </w:pPr>
            <w:r>
              <w:rPr>
                <w:rFonts w:ascii="Arial" w:hAnsi="Arial" w:cs="Arial"/>
                <w:sz w:val="24"/>
                <w:szCs w:val="24"/>
              </w:rPr>
              <w:t xml:space="preserve">He / She will provide explicit leadership to the management team. </w:t>
            </w:r>
            <w:proofErr w:type="spellStart"/>
            <w:r>
              <w:rPr>
                <w:rFonts w:ascii="Arial" w:hAnsi="Arial" w:cs="Arial"/>
                <w:sz w:val="24"/>
                <w:szCs w:val="24"/>
              </w:rPr>
              <w:t>E.g</w:t>
            </w:r>
            <w:proofErr w:type="spellEnd"/>
            <w:r>
              <w:rPr>
                <w:rFonts w:ascii="Arial" w:hAnsi="Arial" w:cs="Arial"/>
                <w:sz w:val="24"/>
                <w:szCs w:val="24"/>
              </w:rPr>
              <w:t xml:space="preserve"> in terms of conflict among members of management staffs, the general manager should be able to bring any conflict to a halt.</w:t>
            </w:r>
          </w:p>
          <w:p w:rsidR="0015613A" w:rsidRDefault="0015613A" w:rsidP="0015613A">
            <w:pPr>
              <w:pStyle w:val="ListParagraph"/>
              <w:numPr>
                <w:ilvl w:val="0"/>
                <w:numId w:val="7"/>
              </w:numPr>
              <w:spacing w:line="360" w:lineRule="auto"/>
              <w:rPr>
                <w:rFonts w:ascii="Arial" w:hAnsi="Arial" w:cs="Arial"/>
                <w:sz w:val="24"/>
                <w:szCs w:val="24"/>
              </w:rPr>
            </w:pPr>
            <w:r>
              <w:rPr>
                <w:rFonts w:ascii="Arial" w:hAnsi="Arial" w:cs="Arial"/>
                <w:sz w:val="24"/>
                <w:szCs w:val="24"/>
              </w:rPr>
              <w:t xml:space="preserve">He / She tend to co-ordinate the works of all other departments. </w:t>
            </w:r>
            <w:proofErr w:type="gramStart"/>
            <w:r>
              <w:rPr>
                <w:rFonts w:ascii="Arial" w:hAnsi="Arial" w:cs="Arial"/>
                <w:sz w:val="24"/>
                <w:szCs w:val="24"/>
              </w:rPr>
              <w:t>i.e</w:t>
            </w:r>
            <w:proofErr w:type="gramEnd"/>
            <w:r>
              <w:rPr>
                <w:rFonts w:ascii="Arial" w:hAnsi="Arial" w:cs="Arial"/>
                <w:sz w:val="24"/>
                <w:szCs w:val="24"/>
              </w:rPr>
              <w:t xml:space="preserve"> the general manager ensure that those at the front-of-the-house and those at the back-of-the-house performs their duties diligently and at the appropriate time.</w:t>
            </w:r>
          </w:p>
          <w:p w:rsidR="0015613A" w:rsidRDefault="0015613A" w:rsidP="0015613A">
            <w:pPr>
              <w:pStyle w:val="ListParagraph"/>
              <w:numPr>
                <w:ilvl w:val="0"/>
                <w:numId w:val="7"/>
              </w:numPr>
              <w:spacing w:line="360" w:lineRule="auto"/>
              <w:rPr>
                <w:rFonts w:ascii="Arial" w:hAnsi="Arial" w:cs="Arial"/>
                <w:sz w:val="24"/>
                <w:szCs w:val="24"/>
              </w:rPr>
            </w:pPr>
            <w:r>
              <w:rPr>
                <w:rFonts w:ascii="Arial" w:hAnsi="Arial" w:cs="Arial"/>
                <w:sz w:val="24"/>
                <w:szCs w:val="24"/>
              </w:rPr>
              <w:t>He / She participate in formulating hotel policies and business strategies</w:t>
            </w:r>
          </w:p>
          <w:p w:rsidR="0015613A" w:rsidRPr="00AF5DA0" w:rsidRDefault="0015613A" w:rsidP="0015613A">
            <w:pPr>
              <w:pStyle w:val="ListParagraph"/>
              <w:numPr>
                <w:ilvl w:val="0"/>
                <w:numId w:val="7"/>
              </w:numPr>
              <w:spacing w:line="360" w:lineRule="auto"/>
              <w:rPr>
                <w:rFonts w:ascii="Arial" w:hAnsi="Arial" w:cs="Arial"/>
                <w:sz w:val="24"/>
                <w:szCs w:val="24"/>
              </w:rPr>
            </w:pPr>
            <w:r>
              <w:rPr>
                <w:rFonts w:ascii="Arial" w:hAnsi="Arial" w:cs="Arial"/>
                <w:sz w:val="24"/>
                <w:szCs w:val="24"/>
              </w:rPr>
              <w:t>He / She must be ahead in leading staffs in attaining a balanced financial responsibilities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32379" w:rsidP="00A851DA">
            <w:pPr>
              <w:rPr>
                <w:rFonts w:cs="Bliss-Regular"/>
                <w:color w:val="000000"/>
              </w:rPr>
            </w:pPr>
            <w:r>
              <w:rPr>
                <w:rFonts w:cs="Bliss-Regular"/>
                <w:color w:val="000000"/>
              </w:rPr>
              <w:t>Akinola Oluwadamilare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32379" w:rsidP="00A851DA">
            <w:pPr>
              <w:rPr>
                <w:rFonts w:cs="Bliss-Regular"/>
                <w:color w:val="000000"/>
              </w:rPr>
            </w:pPr>
            <w:r>
              <w:rPr>
                <w:rFonts w:cs="Bliss-Regular"/>
                <w:color w:val="000000"/>
              </w:rPr>
              <w:t>30 April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2B67" w:rsidRDefault="00042B67" w:rsidP="00CB4D0A">
      <w:pPr>
        <w:spacing w:after="0" w:line="240" w:lineRule="auto"/>
      </w:pPr>
      <w:r>
        <w:separator/>
      </w:r>
    </w:p>
  </w:endnote>
  <w:endnote w:type="continuationSeparator" w:id="0">
    <w:p w:rsidR="00042B67" w:rsidRDefault="00042B6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2B67" w:rsidRDefault="00042B67" w:rsidP="00CB4D0A">
      <w:pPr>
        <w:spacing w:after="0" w:line="240" w:lineRule="auto"/>
      </w:pPr>
      <w:r>
        <w:separator/>
      </w:r>
    </w:p>
  </w:footnote>
  <w:footnote w:type="continuationSeparator" w:id="0">
    <w:p w:rsidR="00042B67" w:rsidRDefault="00042B6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47A3B"/>
    <w:multiLevelType w:val="hybridMultilevel"/>
    <w:tmpl w:val="D32AAD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551061"/>
    <w:multiLevelType w:val="hybridMultilevel"/>
    <w:tmpl w:val="3536D00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50104ED"/>
    <w:multiLevelType w:val="hybridMultilevel"/>
    <w:tmpl w:val="2A8CC1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6E5DA6"/>
    <w:multiLevelType w:val="hybridMultilevel"/>
    <w:tmpl w:val="0D5E2E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D57D77"/>
    <w:multiLevelType w:val="hybridMultilevel"/>
    <w:tmpl w:val="0CB828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074EB4"/>
    <w:multiLevelType w:val="hybridMultilevel"/>
    <w:tmpl w:val="0DF865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4"/>
  </w:num>
  <w:num w:numId="5">
    <w:abstractNumId w:val="3"/>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2B67"/>
    <w:rsid w:val="00055992"/>
    <w:rsid w:val="000820E8"/>
    <w:rsid w:val="001175EE"/>
    <w:rsid w:val="0015613A"/>
    <w:rsid w:val="00157CF6"/>
    <w:rsid w:val="00182416"/>
    <w:rsid w:val="00187EB4"/>
    <w:rsid w:val="001E324A"/>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B7E4E"/>
    <w:rsid w:val="009C37E0"/>
    <w:rsid w:val="009E41F4"/>
    <w:rsid w:val="00A14B66"/>
    <w:rsid w:val="00A65CF7"/>
    <w:rsid w:val="00A81AB4"/>
    <w:rsid w:val="00A851DA"/>
    <w:rsid w:val="00AC7D5B"/>
    <w:rsid w:val="00AE1481"/>
    <w:rsid w:val="00B0415E"/>
    <w:rsid w:val="00B04678"/>
    <w:rsid w:val="00BC46DF"/>
    <w:rsid w:val="00C03577"/>
    <w:rsid w:val="00C32379"/>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003840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257732C-DE1A-44F4-A6AB-34A164D1F4FD}"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en-US"/>
        </a:p>
      </dgm:t>
    </dgm:pt>
    <dgm:pt modelId="{B6977D78-D421-4FDC-B11E-D42E48AAB4E8}">
      <dgm:prSet phldrT="[Text]"/>
      <dgm:spPr/>
      <dgm:t>
        <a:bodyPr/>
        <a:lstStyle/>
        <a:p>
          <a:r>
            <a:rPr lang="en-US"/>
            <a:t>Hospitality industry &amp; Tourism Industry</a:t>
          </a:r>
        </a:p>
      </dgm:t>
    </dgm:pt>
    <dgm:pt modelId="{F8C2B073-94BE-406C-9E45-699FEF85ADDF}" type="parTrans" cxnId="{F96D3099-ECFD-4036-A768-CD5A043E95CA}">
      <dgm:prSet/>
      <dgm:spPr/>
      <dgm:t>
        <a:bodyPr/>
        <a:lstStyle/>
        <a:p>
          <a:endParaRPr lang="en-US"/>
        </a:p>
      </dgm:t>
    </dgm:pt>
    <dgm:pt modelId="{64D9C8EC-83C2-4CF6-8899-7679A2999080}" type="sibTrans" cxnId="{F96D3099-ECFD-4036-A768-CD5A043E95CA}">
      <dgm:prSet/>
      <dgm:spPr/>
      <dgm:t>
        <a:bodyPr/>
        <a:lstStyle/>
        <a:p>
          <a:endParaRPr lang="en-US"/>
        </a:p>
      </dgm:t>
    </dgm:pt>
    <dgm:pt modelId="{9985A629-7C67-49E5-95B9-CAFC5CE04B57}">
      <dgm:prSet phldrT="[Text]"/>
      <dgm:spPr/>
      <dgm:t>
        <a:bodyPr/>
        <a:lstStyle/>
        <a:p>
          <a:r>
            <a:rPr lang="en-US"/>
            <a:t>Core of Hospitality Indsutry	</a:t>
          </a:r>
        </a:p>
      </dgm:t>
    </dgm:pt>
    <dgm:pt modelId="{1BE54959-AA48-4064-BC4D-462CC2110C53}" type="parTrans" cxnId="{F6F5F5B0-C45E-46B7-AD7B-7E9A20181B88}">
      <dgm:prSet/>
      <dgm:spPr/>
      <dgm:t>
        <a:bodyPr/>
        <a:lstStyle/>
        <a:p>
          <a:endParaRPr lang="en-US"/>
        </a:p>
      </dgm:t>
    </dgm:pt>
    <dgm:pt modelId="{5479939C-0CF7-4254-A031-FD25A199DC16}" type="sibTrans" cxnId="{F6F5F5B0-C45E-46B7-AD7B-7E9A20181B88}">
      <dgm:prSet/>
      <dgm:spPr/>
      <dgm:t>
        <a:bodyPr/>
        <a:lstStyle/>
        <a:p>
          <a:endParaRPr lang="en-US"/>
        </a:p>
      </dgm:t>
    </dgm:pt>
    <dgm:pt modelId="{48BCECBE-EC5B-40C3-A2B6-14EB2678A63B}">
      <dgm:prSet phldrT="[Text]"/>
      <dgm:spPr/>
      <dgm:t>
        <a:bodyPr/>
        <a:lstStyle/>
        <a:p>
          <a:r>
            <a:rPr lang="en-US" u="sng"/>
            <a:t>Lodging &amp; Food Services</a:t>
          </a:r>
        </a:p>
        <a:p>
          <a:r>
            <a:rPr lang="en-US" u="none"/>
            <a:t>. hotel</a:t>
          </a:r>
        </a:p>
        <a:p>
          <a:r>
            <a:rPr lang="en-US" u="none"/>
            <a:t>. motel</a:t>
          </a:r>
        </a:p>
        <a:p>
          <a:r>
            <a:rPr lang="en-US" u="none"/>
            <a:t>. serviced apartment</a:t>
          </a:r>
        </a:p>
        <a:p>
          <a:r>
            <a:rPr lang="en-US" u="none"/>
            <a:t>. restaurants</a:t>
          </a:r>
        </a:p>
        <a:p>
          <a:r>
            <a:rPr lang="en-US" u="none"/>
            <a:t>bars</a:t>
          </a:r>
        </a:p>
        <a:p>
          <a:endParaRPr lang="en-US" u="none"/>
        </a:p>
      </dgm:t>
    </dgm:pt>
    <dgm:pt modelId="{66840D2D-87BC-4B23-9BEA-AAEA31B44CE3}" type="parTrans" cxnId="{06FC3E31-0A4F-4B42-86A5-B9D7BF970592}">
      <dgm:prSet/>
      <dgm:spPr/>
      <dgm:t>
        <a:bodyPr/>
        <a:lstStyle/>
        <a:p>
          <a:endParaRPr lang="en-US"/>
        </a:p>
      </dgm:t>
    </dgm:pt>
    <dgm:pt modelId="{BC96252E-1285-4FCF-8172-AFEB58C60517}" type="sibTrans" cxnId="{06FC3E31-0A4F-4B42-86A5-B9D7BF970592}">
      <dgm:prSet/>
      <dgm:spPr/>
      <dgm:t>
        <a:bodyPr/>
        <a:lstStyle/>
        <a:p>
          <a:endParaRPr lang="en-US"/>
        </a:p>
      </dgm:t>
    </dgm:pt>
    <dgm:pt modelId="{D57196D1-0B0C-4295-908D-10826A3BD752}">
      <dgm:prSet phldrT="[Text]"/>
      <dgm:spPr/>
      <dgm:t>
        <a:bodyPr/>
        <a:lstStyle/>
        <a:p>
          <a:r>
            <a:rPr lang="en-US"/>
            <a:t>Core of Tourism Indutry</a:t>
          </a:r>
        </a:p>
      </dgm:t>
    </dgm:pt>
    <dgm:pt modelId="{9A5A82E1-7CD3-4A10-B4C0-4AD819097FAE}" type="parTrans" cxnId="{70D3DCBC-0DAC-48C0-8FC1-61CC41E8B347}">
      <dgm:prSet/>
      <dgm:spPr/>
      <dgm:t>
        <a:bodyPr/>
        <a:lstStyle/>
        <a:p>
          <a:endParaRPr lang="en-US"/>
        </a:p>
      </dgm:t>
    </dgm:pt>
    <dgm:pt modelId="{0713FDE0-3BD9-443D-B6C9-532F26C047C6}" type="sibTrans" cxnId="{70D3DCBC-0DAC-48C0-8FC1-61CC41E8B347}">
      <dgm:prSet/>
      <dgm:spPr/>
      <dgm:t>
        <a:bodyPr/>
        <a:lstStyle/>
        <a:p>
          <a:endParaRPr lang="en-US"/>
        </a:p>
      </dgm:t>
    </dgm:pt>
    <dgm:pt modelId="{867C561B-A2CF-4100-A375-7ABA334FA60F}">
      <dgm:prSet phldrT="[Text]"/>
      <dgm:spPr/>
      <dgm:t>
        <a:bodyPr/>
        <a:lstStyle/>
        <a:p>
          <a:r>
            <a:rPr lang="en-US" u="sng"/>
            <a:t>Travel &amp; Recreation</a:t>
          </a:r>
        </a:p>
        <a:p>
          <a:r>
            <a:rPr lang="en-US" u="none"/>
            <a:t>. Airlines</a:t>
          </a:r>
        </a:p>
        <a:p>
          <a:r>
            <a:rPr lang="en-US" u="none"/>
            <a:t>. Rail</a:t>
          </a:r>
        </a:p>
        <a:p>
          <a:r>
            <a:rPr lang="en-US" u="none"/>
            <a:t>. Cruises </a:t>
          </a:r>
        </a:p>
        <a:p>
          <a:r>
            <a:rPr lang="en-US" u="none"/>
            <a:t>. Attraction spots</a:t>
          </a:r>
        </a:p>
        <a:p>
          <a:r>
            <a:rPr lang="en-US" u="none"/>
            <a:t>. Parks</a:t>
          </a:r>
        </a:p>
        <a:p>
          <a:r>
            <a:rPr lang="en-US" u="none"/>
            <a:t>. Gaming facilities</a:t>
          </a:r>
        </a:p>
        <a:p>
          <a:endParaRPr lang="en-US" u="none"/>
        </a:p>
      </dgm:t>
    </dgm:pt>
    <dgm:pt modelId="{718FB9F1-D369-4245-BB0B-018127F5C2DB}" type="parTrans" cxnId="{2C956847-F997-472E-BF23-74D48129FA36}">
      <dgm:prSet/>
      <dgm:spPr/>
      <dgm:t>
        <a:bodyPr/>
        <a:lstStyle/>
        <a:p>
          <a:endParaRPr lang="en-US"/>
        </a:p>
      </dgm:t>
    </dgm:pt>
    <dgm:pt modelId="{5B2F594A-5241-4FE2-A622-EA953C11156A}" type="sibTrans" cxnId="{2C956847-F997-472E-BF23-74D48129FA36}">
      <dgm:prSet/>
      <dgm:spPr/>
      <dgm:t>
        <a:bodyPr/>
        <a:lstStyle/>
        <a:p>
          <a:endParaRPr lang="en-US"/>
        </a:p>
      </dgm:t>
    </dgm:pt>
    <dgm:pt modelId="{DACD02EF-BCB9-44AC-A393-463BF57BD4BA}">
      <dgm:prSet phldrT="[Text]" phldr="1"/>
      <dgm:spPr/>
      <dgm:t>
        <a:bodyPr/>
        <a:lstStyle/>
        <a:p>
          <a:endParaRPr lang="en-US"/>
        </a:p>
      </dgm:t>
    </dgm:pt>
    <dgm:pt modelId="{C7A77276-9705-4152-98AF-83A0511A9AEA}" type="parTrans" cxnId="{93FE81A1-3E6D-424C-8497-2FFEE394AFC3}">
      <dgm:prSet/>
      <dgm:spPr/>
      <dgm:t>
        <a:bodyPr/>
        <a:lstStyle/>
        <a:p>
          <a:endParaRPr lang="en-US"/>
        </a:p>
      </dgm:t>
    </dgm:pt>
    <dgm:pt modelId="{35B58709-8D31-4B97-B5BB-C5AEA3089732}" type="sibTrans" cxnId="{93FE81A1-3E6D-424C-8497-2FFEE394AFC3}">
      <dgm:prSet/>
      <dgm:spPr/>
      <dgm:t>
        <a:bodyPr/>
        <a:lstStyle/>
        <a:p>
          <a:endParaRPr lang="en-US"/>
        </a:p>
      </dgm:t>
    </dgm:pt>
    <dgm:pt modelId="{1F973EB0-5F57-47D1-AEE7-4A26D09072C3}">
      <dgm:prSet phldrT="[Text]" phldr="1"/>
      <dgm:spPr/>
      <dgm:t>
        <a:bodyPr/>
        <a:lstStyle/>
        <a:p>
          <a:endParaRPr lang="en-US"/>
        </a:p>
      </dgm:t>
    </dgm:pt>
    <dgm:pt modelId="{4841A3B4-5653-492E-A752-4083C59F65A2}" type="parTrans" cxnId="{85CDF037-5738-4D94-9041-904050F3229F}">
      <dgm:prSet/>
      <dgm:spPr/>
      <dgm:t>
        <a:bodyPr/>
        <a:lstStyle/>
        <a:p>
          <a:endParaRPr lang="en-US"/>
        </a:p>
      </dgm:t>
    </dgm:pt>
    <dgm:pt modelId="{EFB1A3D2-E8AB-41E5-8075-46BC44FB5884}" type="sibTrans" cxnId="{85CDF037-5738-4D94-9041-904050F3229F}">
      <dgm:prSet/>
      <dgm:spPr/>
      <dgm:t>
        <a:bodyPr/>
        <a:lstStyle/>
        <a:p>
          <a:endParaRPr lang="en-US"/>
        </a:p>
      </dgm:t>
    </dgm:pt>
    <dgm:pt modelId="{C90EC61D-A2C6-479B-AC61-0A999BAF0397}">
      <dgm:prSet phldrT="[Text]" phldr="1"/>
      <dgm:spPr/>
      <dgm:t>
        <a:bodyPr/>
        <a:lstStyle/>
        <a:p>
          <a:endParaRPr lang="en-US"/>
        </a:p>
      </dgm:t>
    </dgm:pt>
    <dgm:pt modelId="{5FF224D8-5DEE-46B0-AFBE-BC718001F9F0}" type="parTrans" cxnId="{9F41B1B8-1F25-4896-9A30-EF9B68680C86}">
      <dgm:prSet/>
      <dgm:spPr/>
      <dgm:t>
        <a:bodyPr/>
        <a:lstStyle/>
        <a:p>
          <a:endParaRPr lang="en-US"/>
        </a:p>
      </dgm:t>
    </dgm:pt>
    <dgm:pt modelId="{5DE7F85F-1EDC-45AC-98D0-9CEB348066EE}" type="sibTrans" cxnId="{9F41B1B8-1F25-4896-9A30-EF9B68680C86}">
      <dgm:prSet/>
      <dgm:spPr/>
      <dgm:t>
        <a:bodyPr/>
        <a:lstStyle/>
        <a:p>
          <a:endParaRPr lang="en-US"/>
        </a:p>
      </dgm:t>
    </dgm:pt>
    <dgm:pt modelId="{607C6B04-6EE2-43B6-9485-914731BEDB8B}" type="pres">
      <dgm:prSet presAssocID="{5257732C-DE1A-44F4-A6AB-34A164D1F4FD}" presName="mainComposite" presStyleCnt="0">
        <dgm:presLayoutVars>
          <dgm:chPref val="1"/>
          <dgm:dir/>
          <dgm:animOne val="branch"/>
          <dgm:animLvl val="lvl"/>
          <dgm:resizeHandles val="exact"/>
        </dgm:presLayoutVars>
      </dgm:prSet>
      <dgm:spPr/>
      <dgm:t>
        <a:bodyPr/>
        <a:lstStyle/>
        <a:p>
          <a:endParaRPr lang="en-US"/>
        </a:p>
      </dgm:t>
    </dgm:pt>
    <dgm:pt modelId="{E92513DD-7145-4910-BFE3-ADDDBC073606}" type="pres">
      <dgm:prSet presAssocID="{5257732C-DE1A-44F4-A6AB-34A164D1F4FD}" presName="hierFlow" presStyleCnt="0"/>
      <dgm:spPr/>
    </dgm:pt>
    <dgm:pt modelId="{45FDEC62-A9C5-4FDD-969F-7C06C7F959E2}" type="pres">
      <dgm:prSet presAssocID="{5257732C-DE1A-44F4-A6AB-34A164D1F4FD}" presName="firstBuf" presStyleCnt="0"/>
      <dgm:spPr/>
    </dgm:pt>
    <dgm:pt modelId="{EF0B2F86-19DF-4B32-A204-698E279AA40D}" type="pres">
      <dgm:prSet presAssocID="{5257732C-DE1A-44F4-A6AB-34A164D1F4FD}" presName="hierChild1" presStyleCnt="0">
        <dgm:presLayoutVars>
          <dgm:chPref val="1"/>
          <dgm:animOne val="branch"/>
          <dgm:animLvl val="lvl"/>
        </dgm:presLayoutVars>
      </dgm:prSet>
      <dgm:spPr/>
    </dgm:pt>
    <dgm:pt modelId="{132A8D0C-6B4A-4B8F-8AC0-E88BF3F179AB}" type="pres">
      <dgm:prSet presAssocID="{B6977D78-D421-4FDC-B11E-D42E48AAB4E8}" presName="Name14" presStyleCnt="0"/>
      <dgm:spPr/>
    </dgm:pt>
    <dgm:pt modelId="{2E7E6A90-D00C-4666-90E9-6A274BC3AEB2}" type="pres">
      <dgm:prSet presAssocID="{B6977D78-D421-4FDC-B11E-D42E48AAB4E8}" presName="level1Shape" presStyleLbl="node0" presStyleIdx="0" presStyleCnt="1" custLinFactX="-95565" custLinFactNeighborX="-100000" custLinFactNeighborY="6583">
        <dgm:presLayoutVars>
          <dgm:chPref val="3"/>
        </dgm:presLayoutVars>
      </dgm:prSet>
      <dgm:spPr/>
      <dgm:t>
        <a:bodyPr/>
        <a:lstStyle/>
        <a:p>
          <a:endParaRPr lang="en-US"/>
        </a:p>
      </dgm:t>
    </dgm:pt>
    <dgm:pt modelId="{77105100-FA66-48DF-87B6-6ED82DACEC6C}" type="pres">
      <dgm:prSet presAssocID="{B6977D78-D421-4FDC-B11E-D42E48AAB4E8}" presName="hierChild2" presStyleCnt="0"/>
      <dgm:spPr/>
    </dgm:pt>
    <dgm:pt modelId="{0DCA1D8A-3E68-4D42-9318-3A150F1A88D0}" type="pres">
      <dgm:prSet presAssocID="{1BE54959-AA48-4064-BC4D-462CC2110C53}" presName="Name19" presStyleLbl="parChTrans1D2" presStyleIdx="0" presStyleCnt="2"/>
      <dgm:spPr/>
      <dgm:t>
        <a:bodyPr/>
        <a:lstStyle/>
        <a:p>
          <a:endParaRPr lang="en-US"/>
        </a:p>
      </dgm:t>
    </dgm:pt>
    <dgm:pt modelId="{E4A1914B-BE7B-4475-8446-B062D01FA7D3}" type="pres">
      <dgm:prSet presAssocID="{9985A629-7C67-49E5-95B9-CAFC5CE04B57}" presName="Name21" presStyleCnt="0"/>
      <dgm:spPr/>
    </dgm:pt>
    <dgm:pt modelId="{B04C8AFE-7C64-4745-9C84-9DFC43A74D04}" type="pres">
      <dgm:prSet presAssocID="{9985A629-7C67-49E5-95B9-CAFC5CE04B57}" presName="level2Shape" presStyleLbl="node2" presStyleIdx="0" presStyleCnt="2" custLinFactX="-31067" custLinFactNeighborX="-100000" custLinFactNeighborY="-4031"/>
      <dgm:spPr/>
      <dgm:t>
        <a:bodyPr/>
        <a:lstStyle/>
        <a:p>
          <a:endParaRPr lang="en-US"/>
        </a:p>
      </dgm:t>
    </dgm:pt>
    <dgm:pt modelId="{BB72ECE2-C3EA-4E8E-BF77-4B4B3ABFF18F}" type="pres">
      <dgm:prSet presAssocID="{9985A629-7C67-49E5-95B9-CAFC5CE04B57}" presName="hierChild3" presStyleCnt="0"/>
      <dgm:spPr/>
    </dgm:pt>
    <dgm:pt modelId="{7024FDE3-8BA9-4A43-8489-A0515103CDA9}" type="pres">
      <dgm:prSet presAssocID="{66840D2D-87BC-4B23-9BEA-AAEA31B44CE3}" presName="Name19" presStyleLbl="parChTrans1D3" presStyleIdx="0" presStyleCnt="2"/>
      <dgm:spPr/>
      <dgm:t>
        <a:bodyPr/>
        <a:lstStyle/>
        <a:p>
          <a:endParaRPr lang="en-US"/>
        </a:p>
      </dgm:t>
    </dgm:pt>
    <dgm:pt modelId="{5FB801EB-F5B7-43EE-BA68-829237010172}" type="pres">
      <dgm:prSet presAssocID="{48BCECBE-EC5B-40C3-A2B6-14EB2678A63B}" presName="Name21" presStyleCnt="0"/>
      <dgm:spPr/>
    </dgm:pt>
    <dgm:pt modelId="{04E6DADE-149E-483F-AA9C-3B19D3564857}" type="pres">
      <dgm:prSet presAssocID="{48BCECBE-EC5B-40C3-A2B6-14EB2678A63B}" presName="level2Shape" presStyleLbl="node3" presStyleIdx="0" presStyleCnt="2" custScaleX="90161" custScaleY="95915" custLinFactX="-32621" custLinFactNeighborX="-100000" custLinFactNeighborY="6167"/>
      <dgm:spPr/>
      <dgm:t>
        <a:bodyPr/>
        <a:lstStyle/>
        <a:p>
          <a:endParaRPr lang="en-US"/>
        </a:p>
      </dgm:t>
    </dgm:pt>
    <dgm:pt modelId="{34E65493-B654-45FA-A240-95B3677C552A}" type="pres">
      <dgm:prSet presAssocID="{48BCECBE-EC5B-40C3-A2B6-14EB2678A63B}" presName="hierChild3" presStyleCnt="0"/>
      <dgm:spPr/>
    </dgm:pt>
    <dgm:pt modelId="{8A3B1153-6696-4436-9C3E-1F0326468E24}" type="pres">
      <dgm:prSet presAssocID="{9A5A82E1-7CD3-4A10-B4C0-4AD819097FAE}" presName="Name19" presStyleLbl="parChTrans1D2" presStyleIdx="1" presStyleCnt="2"/>
      <dgm:spPr/>
      <dgm:t>
        <a:bodyPr/>
        <a:lstStyle/>
        <a:p>
          <a:endParaRPr lang="en-US"/>
        </a:p>
      </dgm:t>
    </dgm:pt>
    <dgm:pt modelId="{074295CA-6E0E-4908-A594-A07D73E2BE50}" type="pres">
      <dgm:prSet presAssocID="{D57196D1-0B0C-4295-908D-10826A3BD752}" presName="Name21" presStyleCnt="0"/>
      <dgm:spPr/>
    </dgm:pt>
    <dgm:pt modelId="{37984D6D-D6CF-4CEF-AA98-EA9E383E235D}" type="pres">
      <dgm:prSet presAssocID="{D57196D1-0B0C-4295-908D-10826A3BD752}" presName="level2Shape" presStyleLbl="node2" presStyleIdx="1" presStyleCnt="2" custLinFactX="-40974" custLinFactNeighborX="-100000" custLinFactNeighborY="-8603"/>
      <dgm:spPr/>
      <dgm:t>
        <a:bodyPr/>
        <a:lstStyle/>
        <a:p>
          <a:endParaRPr lang="en-US"/>
        </a:p>
      </dgm:t>
    </dgm:pt>
    <dgm:pt modelId="{2B55C0BA-2E85-49DB-BD94-A3D837587190}" type="pres">
      <dgm:prSet presAssocID="{D57196D1-0B0C-4295-908D-10826A3BD752}" presName="hierChild3" presStyleCnt="0"/>
      <dgm:spPr/>
    </dgm:pt>
    <dgm:pt modelId="{17E90B82-1CDD-46D6-868F-45014DFB4EDC}" type="pres">
      <dgm:prSet presAssocID="{718FB9F1-D369-4245-BB0B-018127F5C2DB}" presName="Name19" presStyleLbl="parChTrans1D3" presStyleIdx="1" presStyleCnt="2"/>
      <dgm:spPr/>
      <dgm:t>
        <a:bodyPr/>
        <a:lstStyle/>
        <a:p>
          <a:endParaRPr lang="en-US"/>
        </a:p>
      </dgm:t>
    </dgm:pt>
    <dgm:pt modelId="{FBBF9270-1B9D-46F7-8420-CD00361D65B7}" type="pres">
      <dgm:prSet presAssocID="{867C561B-A2CF-4100-A375-7ABA334FA60F}" presName="Name21" presStyleCnt="0"/>
      <dgm:spPr/>
    </dgm:pt>
    <dgm:pt modelId="{798955C6-DC45-4E37-904E-A03E547800E0}" type="pres">
      <dgm:prSet presAssocID="{867C561B-A2CF-4100-A375-7ABA334FA60F}" presName="level2Shape" presStyleLbl="node3" presStyleIdx="1" presStyleCnt="2" custLinFactX="-26971" custLinFactNeighborX="-100000" custLinFactNeighborY="7956"/>
      <dgm:spPr/>
      <dgm:t>
        <a:bodyPr/>
        <a:lstStyle/>
        <a:p>
          <a:endParaRPr lang="en-US"/>
        </a:p>
      </dgm:t>
    </dgm:pt>
    <dgm:pt modelId="{D24955D8-0990-4CAF-BFA3-74D85B0F6202}" type="pres">
      <dgm:prSet presAssocID="{867C561B-A2CF-4100-A375-7ABA334FA60F}" presName="hierChild3" presStyleCnt="0"/>
      <dgm:spPr/>
    </dgm:pt>
    <dgm:pt modelId="{B8F85BB8-8A6C-4FF5-B79C-0B53AF995250}" type="pres">
      <dgm:prSet presAssocID="{5257732C-DE1A-44F4-A6AB-34A164D1F4FD}" presName="bgShapesFlow" presStyleCnt="0"/>
      <dgm:spPr/>
    </dgm:pt>
    <dgm:pt modelId="{1E96EFE2-543E-41EB-89DE-42C2F3A367B3}" type="pres">
      <dgm:prSet presAssocID="{DACD02EF-BCB9-44AC-A393-463BF57BD4BA}" presName="rectComp" presStyleCnt="0"/>
      <dgm:spPr/>
    </dgm:pt>
    <dgm:pt modelId="{6540E6B1-44A2-4D53-9DDB-458448CE8773}" type="pres">
      <dgm:prSet presAssocID="{DACD02EF-BCB9-44AC-A393-463BF57BD4BA}" presName="bgRect" presStyleLbl="bgShp" presStyleIdx="0" presStyleCnt="3"/>
      <dgm:spPr/>
      <dgm:t>
        <a:bodyPr/>
        <a:lstStyle/>
        <a:p>
          <a:endParaRPr lang="en-US"/>
        </a:p>
      </dgm:t>
    </dgm:pt>
    <dgm:pt modelId="{CD479036-F124-4336-B949-AA0F020B2E62}" type="pres">
      <dgm:prSet presAssocID="{DACD02EF-BCB9-44AC-A393-463BF57BD4BA}" presName="bgRectTx" presStyleLbl="bgShp" presStyleIdx="0" presStyleCnt="3">
        <dgm:presLayoutVars>
          <dgm:bulletEnabled val="1"/>
        </dgm:presLayoutVars>
      </dgm:prSet>
      <dgm:spPr/>
      <dgm:t>
        <a:bodyPr/>
        <a:lstStyle/>
        <a:p>
          <a:endParaRPr lang="en-US"/>
        </a:p>
      </dgm:t>
    </dgm:pt>
    <dgm:pt modelId="{8FD6BD12-5570-4700-9D4C-5CB488C5B913}" type="pres">
      <dgm:prSet presAssocID="{DACD02EF-BCB9-44AC-A393-463BF57BD4BA}" presName="spComp" presStyleCnt="0"/>
      <dgm:spPr/>
    </dgm:pt>
    <dgm:pt modelId="{143A5660-D44A-4733-AB01-3C5856696231}" type="pres">
      <dgm:prSet presAssocID="{DACD02EF-BCB9-44AC-A393-463BF57BD4BA}" presName="vSp" presStyleCnt="0"/>
      <dgm:spPr/>
    </dgm:pt>
    <dgm:pt modelId="{7BF58F30-D7A1-4C24-A3F7-6DF57E7C5F1D}" type="pres">
      <dgm:prSet presAssocID="{1F973EB0-5F57-47D1-AEE7-4A26D09072C3}" presName="rectComp" presStyleCnt="0"/>
      <dgm:spPr/>
    </dgm:pt>
    <dgm:pt modelId="{D4BCC827-03B5-47B4-BE7D-5986B777E041}" type="pres">
      <dgm:prSet presAssocID="{1F973EB0-5F57-47D1-AEE7-4A26D09072C3}" presName="bgRect" presStyleLbl="bgShp" presStyleIdx="1" presStyleCnt="3"/>
      <dgm:spPr/>
      <dgm:t>
        <a:bodyPr/>
        <a:lstStyle/>
        <a:p>
          <a:endParaRPr lang="en-US"/>
        </a:p>
      </dgm:t>
    </dgm:pt>
    <dgm:pt modelId="{8E7972DD-9065-4C2A-9020-A96B31C79EFE}" type="pres">
      <dgm:prSet presAssocID="{1F973EB0-5F57-47D1-AEE7-4A26D09072C3}" presName="bgRectTx" presStyleLbl="bgShp" presStyleIdx="1" presStyleCnt="3">
        <dgm:presLayoutVars>
          <dgm:bulletEnabled val="1"/>
        </dgm:presLayoutVars>
      </dgm:prSet>
      <dgm:spPr/>
      <dgm:t>
        <a:bodyPr/>
        <a:lstStyle/>
        <a:p>
          <a:endParaRPr lang="en-US"/>
        </a:p>
      </dgm:t>
    </dgm:pt>
    <dgm:pt modelId="{97264880-84E8-4492-B153-79261C94CDA0}" type="pres">
      <dgm:prSet presAssocID="{1F973EB0-5F57-47D1-AEE7-4A26D09072C3}" presName="spComp" presStyleCnt="0"/>
      <dgm:spPr/>
    </dgm:pt>
    <dgm:pt modelId="{FAEC6701-5073-4CE3-8C58-A5C3D3F86845}" type="pres">
      <dgm:prSet presAssocID="{1F973EB0-5F57-47D1-AEE7-4A26D09072C3}" presName="vSp" presStyleCnt="0"/>
      <dgm:spPr/>
    </dgm:pt>
    <dgm:pt modelId="{34B0C4EE-08A6-4C6D-8806-947F5F25254B}" type="pres">
      <dgm:prSet presAssocID="{C90EC61D-A2C6-479B-AC61-0A999BAF0397}" presName="rectComp" presStyleCnt="0"/>
      <dgm:spPr/>
    </dgm:pt>
    <dgm:pt modelId="{73DDA721-8794-4472-BC27-AD7B82F1DAA6}" type="pres">
      <dgm:prSet presAssocID="{C90EC61D-A2C6-479B-AC61-0A999BAF0397}" presName="bgRect" presStyleLbl="bgShp" presStyleIdx="2" presStyleCnt="3"/>
      <dgm:spPr/>
      <dgm:t>
        <a:bodyPr/>
        <a:lstStyle/>
        <a:p>
          <a:endParaRPr lang="en-US"/>
        </a:p>
      </dgm:t>
    </dgm:pt>
    <dgm:pt modelId="{83AAED72-A28E-4FCB-B61D-A3650D0E02A9}" type="pres">
      <dgm:prSet presAssocID="{C90EC61D-A2C6-479B-AC61-0A999BAF0397}" presName="bgRectTx" presStyleLbl="bgShp" presStyleIdx="2" presStyleCnt="3">
        <dgm:presLayoutVars>
          <dgm:bulletEnabled val="1"/>
        </dgm:presLayoutVars>
      </dgm:prSet>
      <dgm:spPr/>
      <dgm:t>
        <a:bodyPr/>
        <a:lstStyle/>
        <a:p>
          <a:endParaRPr lang="en-US"/>
        </a:p>
      </dgm:t>
    </dgm:pt>
  </dgm:ptLst>
  <dgm:cxnLst>
    <dgm:cxn modelId="{85CDF037-5738-4D94-9041-904050F3229F}" srcId="{5257732C-DE1A-44F4-A6AB-34A164D1F4FD}" destId="{1F973EB0-5F57-47D1-AEE7-4A26D09072C3}" srcOrd="2" destOrd="0" parTransId="{4841A3B4-5653-492E-A752-4083C59F65A2}" sibTransId="{EFB1A3D2-E8AB-41E5-8075-46BC44FB5884}"/>
    <dgm:cxn modelId="{715A6898-835D-4264-9CE7-6FEC644A02CC}" type="presOf" srcId="{D57196D1-0B0C-4295-908D-10826A3BD752}" destId="{37984D6D-D6CF-4CEF-AA98-EA9E383E235D}" srcOrd="0" destOrd="0" presId="urn:microsoft.com/office/officeart/2005/8/layout/hierarchy6"/>
    <dgm:cxn modelId="{DA99E4BA-5B70-4652-894E-76DFDDBA5566}" type="presOf" srcId="{867C561B-A2CF-4100-A375-7ABA334FA60F}" destId="{798955C6-DC45-4E37-904E-A03E547800E0}" srcOrd="0" destOrd="0" presId="urn:microsoft.com/office/officeart/2005/8/layout/hierarchy6"/>
    <dgm:cxn modelId="{14842CC8-B294-4A31-841C-BE1178FE3735}" type="presOf" srcId="{DACD02EF-BCB9-44AC-A393-463BF57BD4BA}" destId="{6540E6B1-44A2-4D53-9DDB-458448CE8773}" srcOrd="0" destOrd="0" presId="urn:microsoft.com/office/officeart/2005/8/layout/hierarchy6"/>
    <dgm:cxn modelId="{22514CB2-A070-4D5A-8F18-686ECE303ACD}" type="presOf" srcId="{1F973EB0-5F57-47D1-AEE7-4A26D09072C3}" destId="{8E7972DD-9065-4C2A-9020-A96B31C79EFE}" srcOrd="1" destOrd="0" presId="urn:microsoft.com/office/officeart/2005/8/layout/hierarchy6"/>
    <dgm:cxn modelId="{9F41B1B8-1F25-4896-9A30-EF9B68680C86}" srcId="{5257732C-DE1A-44F4-A6AB-34A164D1F4FD}" destId="{C90EC61D-A2C6-479B-AC61-0A999BAF0397}" srcOrd="3" destOrd="0" parTransId="{5FF224D8-5DEE-46B0-AFBE-BC718001F9F0}" sibTransId="{5DE7F85F-1EDC-45AC-98D0-9CEB348066EE}"/>
    <dgm:cxn modelId="{AB11E058-B8A0-4F21-8A4C-066E99DB7F27}" type="presOf" srcId="{5257732C-DE1A-44F4-A6AB-34A164D1F4FD}" destId="{607C6B04-6EE2-43B6-9485-914731BEDB8B}" srcOrd="0" destOrd="0" presId="urn:microsoft.com/office/officeart/2005/8/layout/hierarchy6"/>
    <dgm:cxn modelId="{17CD0AC1-4366-4CEB-A217-9055586FB719}" type="presOf" srcId="{C90EC61D-A2C6-479B-AC61-0A999BAF0397}" destId="{73DDA721-8794-4472-BC27-AD7B82F1DAA6}" srcOrd="0" destOrd="0" presId="urn:microsoft.com/office/officeart/2005/8/layout/hierarchy6"/>
    <dgm:cxn modelId="{5D46E954-7B1F-4A0D-82C5-ECB61E6F8F8B}" type="presOf" srcId="{B6977D78-D421-4FDC-B11E-D42E48AAB4E8}" destId="{2E7E6A90-D00C-4666-90E9-6A274BC3AEB2}" srcOrd="0" destOrd="0" presId="urn:microsoft.com/office/officeart/2005/8/layout/hierarchy6"/>
    <dgm:cxn modelId="{630C5A28-493A-43AC-A1D6-B64E801A257F}" type="presOf" srcId="{66840D2D-87BC-4B23-9BEA-AAEA31B44CE3}" destId="{7024FDE3-8BA9-4A43-8489-A0515103CDA9}" srcOrd="0" destOrd="0" presId="urn:microsoft.com/office/officeart/2005/8/layout/hierarchy6"/>
    <dgm:cxn modelId="{8C61E0D9-7214-4D20-BADE-8079744908D8}" type="presOf" srcId="{9A5A82E1-7CD3-4A10-B4C0-4AD819097FAE}" destId="{8A3B1153-6696-4436-9C3E-1F0326468E24}" srcOrd="0" destOrd="0" presId="urn:microsoft.com/office/officeart/2005/8/layout/hierarchy6"/>
    <dgm:cxn modelId="{ED196D8B-470A-48B9-954B-B32D1C3295A9}" type="presOf" srcId="{718FB9F1-D369-4245-BB0B-018127F5C2DB}" destId="{17E90B82-1CDD-46D6-868F-45014DFB4EDC}" srcOrd="0" destOrd="0" presId="urn:microsoft.com/office/officeart/2005/8/layout/hierarchy6"/>
    <dgm:cxn modelId="{3BAC4DFC-A28E-4711-8E88-E84A06B9EAC7}" type="presOf" srcId="{1BE54959-AA48-4064-BC4D-462CC2110C53}" destId="{0DCA1D8A-3E68-4D42-9318-3A150F1A88D0}" srcOrd="0" destOrd="0" presId="urn:microsoft.com/office/officeart/2005/8/layout/hierarchy6"/>
    <dgm:cxn modelId="{E6006AF5-D39D-429E-8F62-AD65CCF018A3}" type="presOf" srcId="{1F973EB0-5F57-47D1-AEE7-4A26D09072C3}" destId="{D4BCC827-03B5-47B4-BE7D-5986B777E041}" srcOrd="0" destOrd="0" presId="urn:microsoft.com/office/officeart/2005/8/layout/hierarchy6"/>
    <dgm:cxn modelId="{F96D3099-ECFD-4036-A768-CD5A043E95CA}" srcId="{5257732C-DE1A-44F4-A6AB-34A164D1F4FD}" destId="{B6977D78-D421-4FDC-B11E-D42E48AAB4E8}" srcOrd="0" destOrd="0" parTransId="{F8C2B073-94BE-406C-9E45-699FEF85ADDF}" sibTransId="{64D9C8EC-83C2-4CF6-8899-7679A2999080}"/>
    <dgm:cxn modelId="{D7D501A1-0500-4F23-974C-39BAC371BB4D}" type="presOf" srcId="{C90EC61D-A2C6-479B-AC61-0A999BAF0397}" destId="{83AAED72-A28E-4FCB-B61D-A3650D0E02A9}" srcOrd="1" destOrd="0" presId="urn:microsoft.com/office/officeart/2005/8/layout/hierarchy6"/>
    <dgm:cxn modelId="{93FE81A1-3E6D-424C-8497-2FFEE394AFC3}" srcId="{5257732C-DE1A-44F4-A6AB-34A164D1F4FD}" destId="{DACD02EF-BCB9-44AC-A393-463BF57BD4BA}" srcOrd="1" destOrd="0" parTransId="{C7A77276-9705-4152-98AF-83A0511A9AEA}" sibTransId="{35B58709-8D31-4B97-B5BB-C5AEA3089732}"/>
    <dgm:cxn modelId="{70D3DCBC-0DAC-48C0-8FC1-61CC41E8B347}" srcId="{B6977D78-D421-4FDC-B11E-D42E48AAB4E8}" destId="{D57196D1-0B0C-4295-908D-10826A3BD752}" srcOrd="1" destOrd="0" parTransId="{9A5A82E1-7CD3-4A10-B4C0-4AD819097FAE}" sibTransId="{0713FDE0-3BD9-443D-B6C9-532F26C047C6}"/>
    <dgm:cxn modelId="{2C956847-F997-472E-BF23-74D48129FA36}" srcId="{D57196D1-0B0C-4295-908D-10826A3BD752}" destId="{867C561B-A2CF-4100-A375-7ABA334FA60F}" srcOrd="0" destOrd="0" parTransId="{718FB9F1-D369-4245-BB0B-018127F5C2DB}" sibTransId="{5B2F594A-5241-4FE2-A622-EA953C11156A}"/>
    <dgm:cxn modelId="{06FC3E31-0A4F-4B42-86A5-B9D7BF970592}" srcId="{9985A629-7C67-49E5-95B9-CAFC5CE04B57}" destId="{48BCECBE-EC5B-40C3-A2B6-14EB2678A63B}" srcOrd="0" destOrd="0" parTransId="{66840D2D-87BC-4B23-9BEA-AAEA31B44CE3}" sibTransId="{BC96252E-1285-4FCF-8172-AFEB58C60517}"/>
    <dgm:cxn modelId="{BF260E49-2658-4FC5-B319-6739AC4BCF29}" type="presOf" srcId="{9985A629-7C67-49E5-95B9-CAFC5CE04B57}" destId="{B04C8AFE-7C64-4745-9C84-9DFC43A74D04}" srcOrd="0" destOrd="0" presId="urn:microsoft.com/office/officeart/2005/8/layout/hierarchy6"/>
    <dgm:cxn modelId="{38D5EF25-929D-4F70-87F1-11A68314EC79}" type="presOf" srcId="{48BCECBE-EC5B-40C3-A2B6-14EB2678A63B}" destId="{04E6DADE-149E-483F-AA9C-3B19D3564857}" srcOrd="0" destOrd="0" presId="urn:microsoft.com/office/officeart/2005/8/layout/hierarchy6"/>
    <dgm:cxn modelId="{F6F5F5B0-C45E-46B7-AD7B-7E9A20181B88}" srcId="{B6977D78-D421-4FDC-B11E-D42E48AAB4E8}" destId="{9985A629-7C67-49E5-95B9-CAFC5CE04B57}" srcOrd="0" destOrd="0" parTransId="{1BE54959-AA48-4064-BC4D-462CC2110C53}" sibTransId="{5479939C-0CF7-4254-A031-FD25A199DC16}"/>
    <dgm:cxn modelId="{2BA9C14C-D061-4D75-9FBA-758DA1788FFC}" type="presOf" srcId="{DACD02EF-BCB9-44AC-A393-463BF57BD4BA}" destId="{CD479036-F124-4336-B949-AA0F020B2E62}" srcOrd="1" destOrd="0" presId="urn:microsoft.com/office/officeart/2005/8/layout/hierarchy6"/>
    <dgm:cxn modelId="{C11F8C06-D52E-402A-8D3C-AA9B415B784A}" type="presParOf" srcId="{607C6B04-6EE2-43B6-9485-914731BEDB8B}" destId="{E92513DD-7145-4910-BFE3-ADDDBC073606}" srcOrd="0" destOrd="0" presId="urn:microsoft.com/office/officeart/2005/8/layout/hierarchy6"/>
    <dgm:cxn modelId="{C76671FD-1E8A-4FE7-A8EC-E52A03D75C6A}" type="presParOf" srcId="{E92513DD-7145-4910-BFE3-ADDDBC073606}" destId="{45FDEC62-A9C5-4FDD-969F-7C06C7F959E2}" srcOrd="0" destOrd="0" presId="urn:microsoft.com/office/officeart/2005/8/layout/hierarchy6"/>
    <dgm:cxn modelId="{BF5781EC-7E26-4691-8E1A-EDBE8A9B7A70}" type="presParOf" srcId="{E92513DD-7145-4910-BFE3-ADDDBC073606}" destId="{EF0B2F86-19DF-4B32-A204-698E279AA40D}" srcOrd="1" destOrd="0" presId="urn:microsoft.com/office/officeart/2005/8/layout/hierarchy6"/>
    <dgm:cxn modelId="{DB4E453B-5A5B-4B44-AC59-DD9880705792}" type="presParOf" srcId="{EF0B2F86-19DF-4B32-A204-698E279AA40D}" destId="{132A8D0C-6B4A-4B8F-8AC0-E88BF3F179AB}" srcOrd="0" destOrd="0" presId="urn:microsoft.com/office/officeart/2005/8/layout/hierarchy6"/>
    <dgm:cxn modelId="{7CC69E14-19A8-4ADF-B54D-CF3562967730}" type="presParOf" srcId="{132A8D0C-6B4A-4B8F-8AC0-E88BF3F179AB}" destId="{2E7E6A90-D00C-4666-90E9-6A274BC3AEB2}" srcOrd="0" destOrd="0" presId="urn:microsoft.com/office/officeart/2005/8/layout/hierarchy6"/>
    <dgm:cxn modelId="{D7E343CC-5247-46F9-B4EF-CA58EDBDE0B7}" type="presParOf" srcId="{132A8D0C-6B4A-4B8F-8AC0-E88BF3F179AB}" destId="{77105100-FA66-48DF-87B6-6ED82DACEC6C}" srcOrd="1" destOrd="0" presId="urn:microsoft.com/office/officeart/2005/8/layout/hierarchy6"/>
    <dgm:cxn modelId="{65F4FE05-6A97-48F3-B9B6-B1D10FDD0241}" type="presParOf" srcId="{77105100-FA66-48DF-87B6-6ED82DACEC6C}" destId="{0DCA1D8A-3E68-4D42-9318-3A150F1A88D0}" srcOrd="0" destOrd="0" presId="urn:microsoft.com/office/officeart/2005/8/layout/hierarchy6"/>
    <dgm:cxn modelId="{611C0127-EA97-464B-B1E5-8158B36210A4}" type="presParOf" srcId="{77105100-FA66-48DF-87B6-6ED82DACEC6C}" destId="{E4A1914B-BE7B-4475-8446-B062D01FA7D3}" srcOrd="1" destOrd="0" presId="urn:microsoft.com/office/officeart/2005/8/layout/hierarchy6"/>
    <dgm:cxn modelId="{07771054-20F4-4882-85B0-C72FC1C9B579}" type="presParOf" srcId="{E4A1914B-BE7B-4475-8446-B062D01FA7D3}" destId="{B04C8AFE-7C64-4745-9C84-9DFC43A74D04}" srcOrd="0" destOrd="0" presId="urn:microsoft.com/office/officeart/2005/8/layout/hierarchy6"/>
    <dgm:cxn modelId="{5B356977-268C-4B38-A213-9BAF6E610D85}" type="presParOf" srcId="{E4A1914B-BE7B-4475-8446-B062D01FA7D3}" destId="{BB72ECE2-C3EA-4E8E-BF77-4B4B3ABFF18F}" srcOrd="1" destOrd="0" presId="urn:microsoft.com/office/officeart/2005/8/layout/hierarchy6"/>
    <dgm:cxn modelId="{6DC489C2-87CD-4A34-AE10-5BB7B2820DAE}" type="presParOf" srcId="{BB72ECE2-C3EA-4E8E-BF77-4B4B3ABFF18F}" destId="{7024FDE3-8BA9-4A43-8489-A0515103CDA9}" srcOrd="0" destOrd="0" presId="urn:microsoft.com/office/officeart/2005/8/layout/hierarchy6"/>
    <dgm:cxn modelId="{B2500A59-B8F4-4FCC-9C5D-CECE712537F7}" type="presParOf" srcId="{BB72ECE2-C3EA-4E8E-BF77-4B4B3ABFF18F}" destId="{5FB801EB-F5B7-43EE-BA68-829237010172}" srcOrd="1" destOrd="0" presId="urn:microsoft.com/office/officeart/2005/8/layout/hierarchy6"/>
    <dgm:cxn modelId="{28DAB4FA-2397-467A-81FC-42493C9F381E}" type="presParOf" srcId="{5FB801EB-F5B7-43EE-BA68-829237010172}" destId="{04E6DADE-149E-483F-AA9C-3B19D3564857}" srcOrd="0" destOrd="0" presId="urn:microsoft.com/office/officeart/2005/8/layout/hierarchy6"/>
    <dgm:cxn modelId="{C0C55FFE-81E0-4A26-8E0D-8D2EB6009CF8}" type="presParOf" srcId="{5FB801EB-F5B7-43EE-BA68-829237010172}" destId="{34E65493-B654-45FA-A240-95B3677C552A}" srcOrd="1" destOrd="0" presId="urn:microsoft.com/office/officeart/2005/8/layout/hierarchy6"/>
    <dgm:cxn modelId="{B962613A-365D-4027-99AE-5C238C0DFDB8}" type="presParOf" srcId="{77105100-FA66-48DF-87B6-6ED82DACEC6C}" destId="{8A3B1153-6696-4436-9C3E-1F0326468E24}" srcOrd="2" destOrd="0" presId="urn:microsoft.com/office/officeart/2005/8/layout/hierarchy6"/>
    <dgm:cxn modelId="{7D0EBA0B-6149-4F9D-BE9E-017E5ABFE2F8}" type="presParOf" srcId="{77105100-FA66-48DF-87B6-6ED82DACEC6C}" destId="{074295CA-6E0E-4908-A594-A07D73E2BE50}" srcOrd="3" destOrd="0" presId="urn:microsoft.com/office/officeart/2005/8/layout/hierarchy6"/>
    <dgm:cxn modelId="{58EE78E3-F55D-4D13-A010-6E45442BFCC7}" type="presParOf" srcId="{074295CA-6E0E-4908-A594-A07D73E2BE50}" destId="{37984D6D-D6CF-4CEF-AA98-EA9E383E235D}" srcOrd="0" destOrd="0" presId="urn:microsoft.com/office/officeart/2005/8/layout/hierarchy6"/>
    <dgm:cxn modelId="{B1681161-E867-43EF-82D0-1387B867ACBE}" type="presParOf" srcId="{074295CA-6E0E-4908-A594-A07D73E2BE50}" destId="{2B55C0BA-2E85-49DB-BD94-A3D837587190}" srcOrd="1" destOrd="0" presId="urn:microsoft.com/office/officeart/2005/8/layout/hierarchy6"/>
    <dgm:cxn modelId="{63CEAE60-4DE6-48AC-A7E6-69EB7674AC62}" type="presParOf" srcId="{2B55C0BA-2E85-49DB-BD94-A3D837587190}" destId="{17E90B82-1CDD-46D6-868F-45014DFB4EDC}" srcOrd="0" destOrd="0" presId="urn:microsoft.com/office/officeart/2005/8/layout/hierarchy6"/>
    <dgm:cxn modelId="{A9B3C7CB-A03C-4899-B0DF-7A093D39B65B}" type="presParOf" srcId="{2B55C0BA-2E85-49DB-BD94-A3D837587190}" destId="{FBBF9270-1B9D-46F7-8420-CD00361D65B7}" srcOrd="1" destOrd="0" presId="urn:microsoft.com/office/officeart/2005/8/layout/hierarchy6"/>
    <dgm:cxn modelId="{6676EF7A-5D2E-4FA6-BCA9-A5CE53BB4A8D}" type="presParOf" srcId="{FBBF9270-1B9D-46F7-8420-CD00361D65B7}" destId="{798955C6-DC45-4E37-904E-A03E547800E0}" srcOrd="0" destOrd="0" presId="urn:microsoft.com/office/officeart/2005/8/layout/hierarchy6"/>
    <dgm:cxn modelId="{EE434A66-9378-4AEE-A053-FA52DBA97C58}" type="presParOf" srcId="{FBBF9270-1B9D-46F7-8420-CD00361D65B7}" destId="{D24955D8-0990-4CAF-BFA3-74D85B0F6202}" srcOrd="1" destOrd="0" presId="urn:microsoft.com/office/officeart/2005/8/layout/hierarchy6"/>
    <dgm:cxn modelId="{0CC07449-4C0E-4CD8-9C79-1D808A576C4D}" type="presParOf" srcId="{607C6B04-6EE2-43B6-9485-914731BEDB8B}" destId="{B8F85BB8-8A6C-4FF5-B79C-0B53AF995250}" srcOrd="1" destOrd="0" presId="urn:microsoft.com/office/officeart/2005/8/layout/hierarchy6"/>
    <dgm:cxn modelId="{9955B541-3D87-4032-9D64-26234396F5FF}" type="presParOf" srcId="{B8F85BB8-8A6C-4FF5-B79C-0B53AF995250}" destId="{1E96EFE2-543E-41EB-89DE-42C2F3A367B3}" srcOrd="0" destOrd="0" presId="urn:microsoft.com/office/officeart/2005/8/layout/hierarchy6"/>
    <dgm:cxn modelId="{EB780DFC-27B6-49D5-A933-1272C050D8C7}" type="presParOf" srcId="{1E96EFE2-543E-41EB-89DE-42C2F3A367B3}" destId="{6540E6B1-44A2-4D53-9DDB-458448CE8773}" srcOrd="0" destOrd="0" presId="urn:microsoft.com/office/officeart/2005/8/layout/hierarchy6"/>
    <dgm:cxn modelId="{45608EFD-D7FF-47D3-B346-4BCB18B2EB6A}" type="presParOf" srcId="{1E96EFE2-543E-41EB-89DE-42C2F3A367B3}" destId="{CD479036-F124-4336-B949-AA0F020B2E62}" srcOrd="1" destOrd="0" presId="urn:microsoft.com/office/officeart/2005/8/layout/hierarchy6"/>
    <dgm:cxn modelId="{14E36242-F969-4E85-9CCF-CD9AF60EC345}" type="presParOf" srcId="{B8F85BB8-8A6C-4FF5-B79C-0B53AF995250}" destId="{8FD6BD12-5570-4700-9D4C-5CB488C5B913}" srcOrd="1" destOrd="0" presId="urn:microsoft.com/office/officeart/2005/8/layout/hierarchy6"/>
    <dgm:cxn modelId="{00721396-061B-4009-99F6-0887C31E8EF1}" type="presParOf" srcId="{8FD6BD12-5570-4700-9D4C-5CB488C5B913}" destId="{143A5660-D44A-4733-AB01-3C5856696231}" srcOrd="0" destOrd="0" presId="urn:microsoft.com/office/officeart/2005/8/layout/hierarchy6"/>
    <dgm:cxn modelId="{34497068-7C0F-44FF-92B4-95B21A83B11C}" type="presParOf" srcId="{B8F85BB8-8A6C-4FF5-B79C-0B53AF995250}" destId="{7BF58F30-D7A1-4C24-A3F7-6DF57E7C5F1D}" srcOrd="2" destOrd="0" presId="urn:microsoft.com/office/officeart/2005/8/layout/hierarchy6"/>
    <dgm:cxn modelId="{8D167630-0BE7-483E-B25B-7C0CE897319C}" type="presParOf" srcId="{7BF58F30-D7A1-4C24-A3F7-6DF57E7C5F1D}" destId="{D4BCC827-03B5-47B4-BE7D-5986B777E041}" srcOrd="0" destOrd="0" presId="urn:microsoft.com/office/officeart/2005/8/layout/hierarchy6"/>
    <dgm:cxn modelId="{2CD5852D-1697-4FBE-A89B-98E0AFB73676}" type="presParOf" srcId="{7BF58F30-D7A1-4C24-A3F7-6DF57E7C5F1D}" destId="{8E7972DD-9065-4C2A-9020-A96B31C79EFE}" srcOrd="1" destOrd="0" presId="urn:microsoft.com/office/officeart/2005/8/layout/hierarchy6"/>
    <dgm:cxn modelId="{1C7E1AFF-3E32-493C-B3B1-BE8FBD41BB39}" type="presParOf" srcId="{B8F85BB8-8A6C-4FF5-B79C-0B53AF995250}" destId="{97264880-84E8-4492-B153-79261C94CDA0}" srcOrd="3" destOrd="0" presId="urn:microsoft.com/office/officeart/2005/8/layout/hierarchy6"/>
    <dgm:cxn modelId="{DFE0F43D-96C3-4898-A97E-70A655BA18C2}" type="presParOf" srcId="{97264880-84E8-4492-B153-79261C94CDA0}" destId="{FAEC6701-5073-4CE3-8C58-A5C3D3F86845}" srcOrd="0" destOrd="0" presId="urn:microsoft.com/office/officeart/2005/8/layout/hierarchy6"/>
    <dgm:cxn modelId="{4D916874-20C3-4AD9-B355-60234D81C20A}" type="presParOf" srcId="{B8F85BB8-8A6C-4FF5-B79C-0B53AF995250}" destId="{34B0C4EE-08A6-4C6D-8806-947F5F25254B}" srcOrd="4" destOrd="0" presId="urn:microsoft.com/office/officeart/2005/8/layout/hierarchy6"/>
    <dgm:cxn modelId="{637BC90F-007A-4E6B-BFFC-607DFEF45D31}" type="presParOf" srcId="{34B0C4EE-08A6-4C6D-8806-947F5F25254B}" destId="{73DDA721-8794-4472-BC27-AD7B82F1DAA6}" srcOrd="0" destOrd="0" presId="urn:microsoft.com/office/officeart/2005/8/layout/hierarchy6"/>
    <dgm:cxn modelId="{0AD3456A-1289-4D0B-9B1C-3CEE2BE701C9}" type="presParOf" srcId="{34B0C4EE-08A6-4C6D-8806-947F5F25254B}" destId="{83AAED72-A28E-4FCB-B61D-A3650D0E02A9}" srcOrd="1" destOrd="0" presId="urn:microsoft.com/office/officeart/2005/8/layout/hierarchy6"/>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73DDA721-8794-4472-BC27-AD7B82F1DAA6}">
      <dsp:nvSpPr>
        <dsp:cNvPr id="0" name=""/>
        <dsp:cNvSpPr/>
      </dsp:nvSpPr>
      <dsp:spPr>
        <a:xfrm>
          <a:off x="0" y="2044758"/>
          <a:ext cx="4517409" cy="875382"/>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20472" tIns="220472" rIns="220472" bIns="220472" numCol="1" spcCol="1270" anchor="ctr" anchorCtr="0">
          <a:noAutofit/>
        </a:bodyPr>
        <a:lstStyle/>
        <a:p>
          <a:pPr lvl="0" algn="ctr" defTabSz="1377950">
            <a:lnSpc>
              <a:spcPct val="90000"/>
            </a:lnSpc>
            <a:spcBef>
              <a:spcPct val="0"/>
            </a:spcBef>
            <a:spcAft>
              <a:spcPct val="35000"/>
            </a:spcAft>
          </a:pPr>
          <a:endParaRPr lang="en-US" sz="3100" kern="1200"/>
        </a:p>
      </dsp:txBody>
      <dsp:txXfrm>
        <a:off x="0" y="2044758"/>
        <a:ext cx="1355222" cy="875382"/>
      </dsp:txXfrm>
    </dsp:sp>
    <dsp:sp modelId="{D4BCC827-03B5-47B4-BE7D-5986B777E041}">
      <dsp:nvSpPr>
        <dsp:cNvPr id="0" name=""/>
        <dsp:cNvSpPr/>
      </dsp:nvSpPr>
      <dsp:spPr>
        <a:xfrm>
          <a:off x="0" y="1022619"/>
          <a:ext cx="4517409" cy="875382"/>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20472" tIns="220472" rIns="220472" bIns="220472" numCol="1" spcCol="1270" anchor="ctr" anchorCtr="0">
          <a:noAutofit/>
        </a:bodyPr>
        <a:lstStyle/>
        <a:p>
          <a:pPr lvl="0" algn="ctr" defTabSz="1377950">
            <a:lnSpc>
              <a:spcPct val="90000"/>
            </a:lnSpc>
            <a:spcBef>
              <a:spcPct val="0"/>
            </a:spcBef>
            <a:spcAft>
              <a:spcPct val="35000"/>
            </a:spcAft>
          </a:pPr>
          <a:endParaRPr lang="en-US" sz="3100" kern="1200"/>
        </a:p>
      </dsp:txBody>
      <dsp:txXfrm>
        <a:off x="0" y="1022619"/>
        <a:ext cx="1355222" cy="875382"/>
      </dsp:txXfrm>
    </dsp:sp>
    <dsp:sp modelId="{6540E6B1-44A2-4D53-9DDB-458448CE8773}">
      <dsp:nvSpPr>
        <dsp:cNvPr id="0" name=""/>
        <dsp:cNvSpPr/>
      </dsp:nvSpPr>
      <dsp:spPr>
        <a:xfrm>
          <a:off x="0" y="479"/>
          <a:ext cx="4517409" cy="875382"/>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20472" tIns="220472" rIns="220472" bIns="220472" numCol="1" spcCol="1270" anchor="ctr" anchorCtr="0">
          <a:noAutofit/>
        </a:bodyPr>
        <a:lstStyle/>
        <a:p>
          <a:pPr lvl="0" algn="ctr" defTabSz="1377950">
            <a:lnSpc>
              <a:spcPct val="90000"/>
            </a:lnSpc>
            <a:spcBef>
              <a:spcPct val="0"/>
            </a:spcBef>
            <a:spcAft>
              <a:spcPct val="35000"/>
            </a:spcAft>
          </a:pPr>
          <a:endParaRPr lang="en-US" sz="3100" kern="1200"/>
        </a:p>
      </dsp:txBody>
      <dsp:txXfrm>
        <a:off x="0" y="479"/>
        <a:ext cx="1355222" cy="875382"/>
      </dsp:txXfrm>
    </dsp:sp>
    <dsp:sp modelId="{2E7E6A90-D00C-4666-90E9-6A274BC3AEB2}">
      <dsp:nvSpPr>
        <dsp:cNvPr id="0" name=""/>
        <dsp:cNvSpPr/>
      </dsp:nvSpPr>
      <dsp:spPr>
        <a:xfrm>
          <a:off x="188263" y="122163"/>
          <a:ext cx="1100677" cy="73378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Hospitality industry &amp; Tourism Industry</a:t>
          </a:r>
        </a:p>
      </dsp:txBody>
      <dsp:txXfrm>
        <a:off x="188263" y="122163"/>
        <a:ext cx="1100677" cy="733784"/>
      </dsp:txXfrm>
    </dsp:sp>
    <dsp:sp modelId="{0DCA1D8A-3E68-4D42-9318-3A150F1A88D0}">
      <dsp:nvSpPr>
        <dsp:cNvPr id="0" name=""/>
        <dsp:cNvSpPr/>
      </dsp:nvSpPr>
      <dsp:spPr>
        <a:xfrm>
          <a:off x="687356" y="855948"/>
          <a:ext cx="91440" cy="215630"/>
        </a:xfrm>
        <a:custGeom>
          <a:avLst/>
          <a:gdLst/>
          <a:ahLst/>
          <a:cxnLst/>
          <a:rect l="0" t="0" r="0" b="0"/>
          <a:pathLst>
            <a:path>
              <a:moveTo>
                <a:pt x="51245" y="0"/>
              </a:moveTo>
              <a:lnTo>
                <a:pt x="51245" y="107815"/>
              </a:lnTo>
              <a:lnTo>
                <a:pt x="45720" y="107815"/>
              </a:lnTo>
              <a:lnTo>
                <a:pt x="45720" y="2156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04C8AFE-7C64-4745-9C84-9DFC43A74D04}">
      <dsp:nvSpPr>
        <dsp:cNvPr id="0" name=""/>
        <dsp:cNvSpPr/>
      </dsp:nvSpPr>
      <dsp:spPr>
        <a:xfrm>
          <a:off x="182738" y="1071578"/>
          <a:ext cx="1100677" cy="73378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Core of Hospitality Indsutry	</a:t>
          </a:r>
        </a:p>
      </dsp:txBody>
      <dsp:txXfrm>
        <a:off x="182738" y="1071578"/>
        <a:ext cx="1100677" cy="733784"/>
      </dsp:txXfrm>
    </dsp:sp>
    <dsp:sp modelId="{7024FDE3-8BA9-4A43-8489-A0515103CDA9}">
      <dsp:nvSpPr>
        <dsp:cNvPr id="0" name=""/>
        <dsp:cNvSpPr/>
      </dsp:nvSpPr>
      <dsp:spPr>
        <a:xfrm>
          <a:off x="670252" y="1805363"/>
          <a:ext cx="91440" cy="368345"/>
        </a:xfrm>
        <a:custGeom>
          <a:avLst/>
          <a:gdLst/>
          <a:ahLst/>
          <a:cxnLst/>
          <a:rect l="0" t="0" r="0" b="0"/>
          <a:pathLst>
            <a:path>
              <a:moveTo>
                <a:pt x="62824" y="0"/>
              </a:moveTo>
              <a:lnTo>
                <a:pt x="62824" y="184172"/>
              </a:lnTo>
              <a:lnTo>
                <a:pt x="45720" y="184172"/>
              </a:lnTo>
              <a:lnTo>
                <a:pt x="45720" y="3683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E6DADE-149E-483F-AA9C-3B19D3564857}">
      <dsp:nvSpPr>
        <dsp:cNvPr id="0" name=""/>
        <dsp:cNvSpPr/>
      </dsp:nvSpPr>
      <dsp:spPr>
        <a:xfrm>
          <a:off x="219781" y="2173708"/>
          <a:ext cx="992381" cy="70380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u="sng" kern="1200"/>
            <a:t>Lodging &amp; Food Services</a:t>
          </a:r>
        </a:p>
        <a:p>
          <a:pPr lvl="0" algn="ctr" defTabSz="222250">
            <a:lnSpc>
              <a:spcPct val="90000"/>
            </a:lnSpc>
            <a:spcBef>
              <a:spcPct val="0"/>
            </a:spcBef>
            <a:spcAft>
              <a:spcPct val="35000"/>
            </a:spcAft>
          </a:pPr>
          <a:r>
            <a:rPr lang="en-US" sz="500" u="none" kern="1200"/>
            <a:t>. hotel</a:t>
          </a:r>
        </a:p>
        <a:p>
          <a:pPr lvl="0" algn="ctr" defTabSz="222250">
            <a:lnSpc>
              <a:spcPct val="90000"/>
            </a:lnSpc>
            <a:spcBef>
              <a:spcPct val="0"/>
            </a:spcBef>
            <a:spcAft>
              <a:spcPct val="35000"/>
            </a:spcAft>
          </a:pPr>
          <a:r>
            <a:rPr lang="en-US" sz="500" u="none" kern="1200"/>
            <a:t>. motel</a:t>
          </a:r>
        </a:p>
        <a:p>
          <a:pPr lvl="0" algn="ctr" defTabSz="222250">
            <a:lnSpc>
              <a:spcPct val="90000"/>
            </a:lnSpc>
            <a:spcBef>
              <a:spcPct val="0"/>
            </a:spcBef>
            <a:spcAft>
              <a:spcPct val="35000"/>
            </a:spcAft>
          </a:pPr>
          <a:r>
            <a:rPr lang="en-US" sz="500" u="none" kern="1200"/>
            <a:t>. serviced apartment</a:t>
          </a:r>
        </a:p>
        <a:p>
          <a:pPr lvl="0" algn="ctr" defTabSz="222250">
            <a:lnSpc>
              <a:spcPct val="90000"/>
            </a:lnSpc>
            <a:spcBef>
              <a:spcPct val="0"/>
            </a:spcBef>
            <a:spcAft>
              <a:spcPct val="35000"/>
            </a:spcAft>
          </a:pPr>
          <a:r>
            <a:rPr lang="en-US" sz="500" u="none" kern="1200"/>
            <a:t>. restaurants</a:t>
          </a:r>
        </a:p>
        <a:p>
          <a:pPr lvl="0" algn="ctr" defTabSz="222250">
            <a:lnSpc>
              <a:spcPct val="90000"/>
            </a:lnSpc>
            <a:spcBef>
              <a:spcPct val="0"/>
            </a:spcBef>
            <a:spcAft>
              <a:spcPct val="35000"/>
            </a:spcAft>
          </a:pPr>
          <a:r>
            <a:rPr lang="en-US" sz="500" u="none" kern="1200"/>
            <a:t>bars</a:t>
          </a:r>
        </a:p>
        <a:p>
          <a:pPr lvl="0" algn="ctr" defTabSz="222250">
            <a:lnSpc>
              <a:spcPct val="90000"/>
            </a:lnSpc>
            <a:spcBef>
              <a:spcPct val="0"/>
            </a:spcBef>
            <a:spcAft>
              <a:spcPct val="35000"/>
            </a:spcAft>
          </a:pPr>
          <a:endParaRPr lang="en-US" sz="500" u="none" kern="1200"/>
        </a:p>
      </dsp:txBody>
      <dsp:txXfrm>
        <a:off x="219781" y="2173708"/>
        <a:ext cx="992381" cy="703809"/>
      </dsp:txXfrm>
    </dsp:sp>
    <dsp:sp modelId="{8A3B1153-6696-4436-9C3E-1F0326468E24}">
      <dsp:nvSpPr>
        <dsp:cNvPr id="0" name=""/>
        <dsp:cNvSpPr/>
      </dsp:nvSpPr>
      <dsp:spPr>
        <a:xfrm>
          <a:off x="738602" y="855948"/>
          <a:ext cx="1316310" cy="182081"/>
        </a:xfrm>
        <a:custGeom>
          <a:avLst/>
          <a:gdLst/>
          <a:ahLst/>
          <a:cxnLst/>
          <a:rect l="0" t="0" r="0" b="0"/>
          <a:pathLst>
            <a:path>
              <a:moveTo>
                <a:pt x="0" y="0"/>
              </a:moveTo>
              <a:lnTo>
                <a:pt x="0" y="91040"/>
              </a:lnTo>
              <a:lnTo>
                <a:pt x="1316310" y="91040"/>
              </a:lnTo>
              <a:lnTo>
                <a:pt x="1316310" y="1820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984D6D-D6CF-4CEF-AA98-EA9E383E235D}">
      <dsp:nvSpPr>
        <dsp:cNvPr id="0" name=""/>
        <dsp:cNvSpPr/>
      </dsp:nvSpPr>
      <dsp:spPr>
        <a:xfrm>
          <a:off x="1504574" y="1038029"/>
          <a:ext cx="1100677" cy="73378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Core of Tourism Indutry</a:t>
          </a:r>
        </a:p>
      </dsp:txBody>
      <dsp:txXfrm>
        <a:off x="1504574" y="1038029"/>
        <a:ext cx="1100677" cy="733784"/>
      </dsp:txXfrm>
    </dsp:sp>
    <dsp:sp modelId="{17E90B82-1CDD-46D6-868F-45014DFB4EDC}">
      <dsp:nvSpPr>
        <dsp:cNvPr id="0" name=""/>
        <dsp:cNvSpPr/>
      </dsp:nvSpPr>
      <dsp:spPr>
        <a:xfrm>
          <a:off x="2054913" y="1771814"/>
          <a:ext cx="154127" cy="415021"/>
        </a:xfrm>
        <a:custGeom>
          <a:avLst/>
          <a:gdLst/>
          <a:ahLst/>
          <a:cxnLst/>
          <a:rect l="0" t="0" r="0" b="0"/>
          <a:pathLst>
            <a:path>
              <a:moveTo>
                <a:pt x="0" y="0"/>
              </a:moveTo>
              <a:lnTo>
                <a:pt x="0" y="207510"/>
              </a:lnTo>
              <a:lnTo>
                <a:pt x="154127" y="207510"/>
              </a:lnTo>
              <a:lnTo>
                <a:pt x="154127" y="41502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8955C6-DC45-4E37-904E-A03E547800E0}">
      <dsp:nvSpPr>
        <dsp:cNvPr id="0" name=""/>
        <dsp:cNvSpPr/>
      </dsp:nvSpPr>
      <dsp:spPr>
        <a:xfrm>
          <a:off x="1658702" y="2186835"/>
          <a:ext cx="1100677" cy="73378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u="sng" kern="1200"/>
            <a:t>Travel &amp; Recreation</a:t>
          </a:r>
        </a:p>
        <a:p>
          <a:pPr lvl="0" algn="ctr" defTabSz="222250">
            <a:lnSpc>
              <a:spcPct val="90000"/>
            </a:lnSpc>
            <a:spcBef>
              <a:spcPct val="0"/>
            </a:spcBef>
            <a:spcAft>
              <a:spcPct val="35000"/>
            </a:spcAft>
          </a:pPr>
          <a:r>
            <a:rPr lang="en-US" sz="500" u="none" kern="1200"/>
            <a:t>. Airlines</a:t>
          </a:r>
        </a:p>
        <a:p>
          <a:pPr lvl="0" algn="ctr" defTabSz="222250">
            <a:lnSpc>
              <a:spcPct val="90000"/>
            </a:lnSpc>
            <a:spcBef>
              <a:spcPct val="0"/>
            </a:spcBef>
            <a:spcAft>
              <a:spcPct val="35000"/>
            </a:spcAft>
          </a:pPr>
          <a:r>
            <a:rPr lang="en-US" sz="500" u="none" kern="1200"/>
            <a:t>. Rail</a:t>
          </a:r>
        </a:p>
        <a:p>
          <a:pPr lvl="0" algn="ctr" defTabSz="222250">
            <a:lnSpc>
              <a:spcPct val="90000"/>
            </a:lnSpc>
            <a:spcBef>
              <a:spcPct val="0"/>
            </a:spcBef>
            <a:spcAft>
              <a:spcPct val="35000"/>
            </a:spcAft>
          </a:pPr>
          <a:r>
            <a:rPr lang="en-US" sz="500" u="none" kern="1200"/>
            <a:t>. Cruises </a:t>
          </a:r>
        </a:p>
        <a:p>
          <a:pPr lvl="0" algn="ctr" defTabSz="222250">
            <a:lnSpc>
              <a:spcPct val="90000"/>
            </a:lnSpc>
            <a:spcBef>
              <a:spcPct val="0"/>
            </a:spcBef>
            <a:spcAft>
              <a:spcPct val="35000"/>
            </a:spcAft>
          </a:pPr>
          <a:r>
            <a:rPr lang="en-US" sz="500" u="none" kern="1200"/>
            <a:t>. Attraction spots</a:t>
          </a:r>
        </a:p>
        <a:p>
          <a:pPr lvl="0" algn="ctr" defTabSz="222250">
            <a:lnSpc>
              <a:spcPct val="90000"/>
            </a:lnSpc>
            <a:spcBef>
              <a:spcPct val="0"/>
            </a:spcBef>
            <a:spcAft>
              <a:spcPct val="35000"/>
            </a:spcAft>
          </a:pPr>
          <a:r>
            <a:rPr lang="en-US" sz="500" u="none" kern="1200"/>
            <a:t>. Parks</a:t>
          </a:r>
        </a:p>
        <a:p>
          <a:pPr lvl="0" algn="ctr" defTabSz="222250">
            <a:lnSpc>
              <a:spcPct val="90000"/>
            </a:lnSpc>
            <a:spcBef>
              <a:spcPct val="0"/>
            </a:spcBef>
            <a:spcAft>
              <a:spcPct val="35000"/>
            </a:spcAft>
          </a:pPr>
          <a:r>
            <a:rPr lang="en-US" sz="500" u="none" kern="1200"/>
            <a:t>. Gaming facilities</a:t>
          </a:r>
        </a:p>
        <a:p>
          <a:pPr lvl="0" algn="ctr" defTabSz="222250">
            <a:lnSpc>
              <a:spcPct val="90000"/>
            </a:lnSpc>
            <a:spcBef>
              <a:spcPct val="0"/>
            </a:spcBef>
            <a:spcAft>
              <a:spcPct val="35000"/>
            </a:spcAft>
          </a:pPr>
          <a:endParaRPr lang="en-US" sz="500" u="none" kern="1200"/>
        </a:p>
      </dsp:txBody>
      <dsp:txXfrm>
        <a:off x="1658702" y="2186835"/>
        <a:ext cx="1100677" cy="73378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E87FD-16F2-4582-BB5A-BC679E6B4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873</Words>
  <Characters>4980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2016-04-30T19:23:00Z</dcterms:created>
  <dcterms:modified xsi:type="dcterms:W3CDTF">2016-04-30T19:23:00Z</dcterms:modified>
</cp:coreProperties>
</file>