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758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57BB">
            <w:pPr>
              <w:pStyle w:val="Default"/>
              <w:rPr>
                <w:rFonts w:asciiTheme="minorHAnsi" w:hAnsiTheme="minorHAnsi"/>
              </w:rPr>
            </w:pPr>
            <w:r>
              <w:rPr>
                <w:rFonts w:asciiTheme="minorHAnsi" w:hAnsiTheme="minorHAnsi"/>
              </w:rPr>
              <w:t>SYLVIA WAMBUI NG’ANG’A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57BB">
            <w:pPr>
              <w:pStyle w:val="Default"/>
              <w:rPr>
                <w:rFonts w:asciiTheme="minorHAnsi" w:hAnsiTheme="minorHAnsi"/>
              </w:rPr>
            </w:pPr>
            <w:r>
              <w:rPr>
                <w:rFonts w:asciiTheme="minorHAnsi" w:hAnsiTheme="minorHAnsi"/>
              </w:rPr>
              <w:t>1687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57B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57BB">
            <w:r>
              <w:t>01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57BB" w:rsidRPr="004957BB" w:rsidRDefault="004957BB" w:rsidP="004957BB">
            <w:pPr>
              <w:numPr>
                <w:ilvl w:val="0"/>
                <w:numId w:val="2"/>
              </w:numPr>
              <w:spacing w:line="360" w:lineRule="auto"/>
              <w:contextualSpacing/>
              <w:jc w:val="both"/>
              <w:rPr>
                <w:rFonts w:ascii="Calibri" w:eastAsia="Calibri" w:hAnsi="Calibri" w:cs="Times New Roman"/>
                <w:i/>
              </w:rPr>
            </w:pPr>
            <w:r w:rsidRPr="004957BB">
              <w:rPr>
                <w:rFonts w:ascii="Calibri" w:eastAsia="Calibri" w:hAnsi="Calibri" w:cs="Times New Roman"/>
                <w:i/>
              </w:rPr>
              <w:t>What is fraud?</w:t>
            </w:r>
          </w:p>
          <w:p w:rsidR="004957BB" w:rsidRPr="004957BB" w:rsidRDefault="004957BB" w:rsidP="004957BB">
            <w:pPr>
              <w:spacing w:line="360" w:lineRule="auto"/>
              <w:ind w:left="720"/>
              <w:contextualSpacing/>
              <w:jc w:val="both"/>
              <w:rPr>
                <w:rFonts w:ascii="Calibri" w:eastAsia="Calibri" w:hAnsi="Calibri" w:cs="Times New Roman"/>
              </w:rPr>
            </w:pPr>
            <w:r w:rsidRPr="004957BB">
              <w:rPr>
                <w:rFonts w:ascii="Calibri" w:eastAsia="Calibri" w:hAnsi="Calibri" w:cs="Times New Roman"/>
              </w:rPr>
              <w:t>Fraud is the act of making false representations in regard to a material fact with the intention of deceiving and obtaining a personal advantage. The complainant, ignorant of their falsity, acts upon the representations to his detriment.</w:t>
            </w:r>
          </w:p>
          <w:p w:rsidR="004957BB" w:rsidRPr="004957BB" w:rsidRDefault="004957BB" w:rsidP="004957BB">
            <w:pPr>
              <w:numPr>
                <w:ilvl w:val="0"/>
                <w:numId w:val="2"/>
              </w:numPr>
              <w:spacing w:line="360" w:lineRule="auto"/>
              <w:contextualSpacing/>
              <w:jc w:val="both"/>
              <w:rPr>
                <w:rFonts w:ascii="Calibri" w:eastAsia="Calibri" w:hAnsi="Calibri" w:cs="Times New Roman"/>
                <w:i/>
              </w:rPr>
            </w:pPr>
            <w:r w:rsidRPr="004957BB">
              <w:rPr>
                <w:rFonts w:ascii="Calibri" w:eastAsia="Calibri" w:hAnsi="Calibri" w:cs="Times New Roman"/>
                <w:i/>
              </w:rPr>
              <w:t>What skills are most important to the successful practice of forensic accounting?</w:t>
            </w:r>
          </w:p>
          <w:p w:rsidR="004957BB" w:rsidRPr="004957BB" w:rsidRDefault="004957BB" w:rsidP="004957BB">
            <w:pPr>
              <w:spacing w:line="360" w:lineRule="auto"/>
              <w:ind w:left="720"/>
              <w:contextualSpacing/>
              <w:jc w:val="both"/>
              <w:rPr>
                <w:rFonts w:ascii="Calibri" w:eastAsia="Calibri" w:hAnsi="Calibri" w:cs="Times New Roman"/>
              </w:rPr>
            </w:pPr>
            <w:r w:rsidRPr="004957BB">
              <w:rPr>
                <w:rFonts w:ascii="Calibri" w:eastAsia="Calibri" w:hAnsi="Calibri" w:cs="Times New Roman"/>
              </w:rPr>
              <w:t>For a forensic accountant to succeed in his job, he is at an advantage if he possesses the following skill set:</w:t>
            </w:r>
          </w:p>
          <w:p w:rsidR="004957BB" w:rsidRPr="004957BB" w:rsidRDefault="004957BB" w:rsidP="004957BB">
            <w:pPr>
              <w:numPr>
                <w:ilvl w:val="0"/>
                <w:numId w:val="3"/>
              </w:numPr>
              <w:spacing w:line="360" w:lineRule="auto"/>
              <w:contextualSpacing/>
              <w:jc w:val="both"/>
              <w:rPr>
                <w:rFonts w:ascii="Calibri" w:eastAsia="Calibri" w:hAnsi="Calibri" w:cs="Times New Roman"/>
              </w:rPr>
            </w:pPr>
            <w:r w:rsidRPr="004957BB">
              <w:rPr>
                <w:rFonts w:ascii="Calibri" w:eastAsia="Calibri" w:hAnsi="Calibri" w:cs="Times New Roman"/>
              </w:rPr>
              <w:t>Attention to detail</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 xml:space="preserve">A forensic accountant should be able to examine whichever relevant document with detail in order to detect any omissions and misstatements. He should be able to work with minimal data and be </w:t>
            </w:r>
            <w:proofErr w:type="spellStart"/>
            <w:r w:rsidRPr="004957BB">
              <w:rPr>
                <w:rFonts w:ascii="Calibri" w:eastAsia="Calibri" w:hAnsi="Calibri" w:cs="Times New Roman"/>
              </w:rPr>
              <w:t>sceptical</w:t>
            </w:r>
            <w:proofErr w:type="spellEnd"/>
            <w:r w:rsidRPr="004957BB">
              <w:rPr>
                <w:rFonts w:ascii="Calibri" w:eastAsia="Calibri" w:hAnsi="Calibri" w:cs="Times New Roman"/>
              </w:rPr>
              <w:t xml:space="preserve"> whenever be and make necessary assumptions in order to prove or disapprove the alleged fraud.</w:t>
            </w:r>
          </w:p>
          <w:p w:rsidR="004957BB" w:rsidRPr="004957BB" w:rsidRDefault="004957BB" w:rsidP="004957BB">
            <w:pPr>
              <w:numPr>
                <w:ilvl w:val="0"/>
                <w:numId w:val="3"/>
              </w:numPr>
              <w:spacing w:line="360" w:lineRule="auto"/>
              <w:contextualSpacing/>
              <w:jc w:val="both"/>
              <w:rPr>
                <w:rFonts w:ascii="Calibri" w:eastAsia="Calibri" w:hAnsi="Calibri" w:cs="Times New Roman"/>
              </w:rPr>
            </w:pPr>
            <w:r w:rsidRPr="004957BB">
              <w:rPr>
                <w:rFonts w:ascii="Calibri" w:eastAsia="Calibri" w:hAnsi="Calibri" w:cs="Times New Roman"/>
              </w:rPr>
              <w:t>Investigative and interviewing skills</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A forensic accountant should be able to interview an individual and obtain a confession in a way that can be admissible in court. He should be able to think like a fraudster and to know which aspects in the business to investigate and obtain evidence from, in order to save on time and costs.</w:t>
            </w:r>
          </w:p>
          <w:p w:rsidR="004957BB" w:rsidRPr="004957BB" w:rsidRDefault="004957BB" w:rsidP="004957BB">
            <w:pPr>
              <w:numPr>
                <w:ilvl w:val="0"/>
                <w:numId w:val="3"/>
              </w:numPr>
              <w:spacing w:line="360" w:lineRule="auto"/>
              <w:contextualSpacing/>
              <w:jc w:val="both"/>
              <w:rPr>
                <w:rFonts w:ascii="Calibri" w:eastAsia="Calibri" w:hAnsi="Calibri" w:cs="Times New Roman"/>
              </w:rPr>
            </w:pPr>
            <w:r w:rsidRPr="004957BB">
              <w:rPr>
                <w:rFonts w:ascii="Calibri" w:eastAsia="Calibri" w:hAnsi="Calibri" w:cs="Times New Roman"/>
              </w:rPr>
              <w:t>Technical accounting skills</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 xml:space="preserve">The forensic accountant must display an understanding of general accounting principles, </w:t>
            </w:r>
            <w:r w:rsidRPr="004957BB">
              <w:rPr>
                <w:rFonts w:ascii="Calibri" w:eastAsia="Calibri" w:hAnsi="Calibri" w:cs="Times New Roman"/>
              </w:rPr>
              <w:lastRenderedPageBreak/>
              <w:t>the way financial statements have been prepared and their disclosure. He should also assess the strength and weaknesses of the internal control system in order to detect any loophole which could have aggravated the alleged fraud.</w:t>
            </w:r>
          </w:p>
          <w:p w:rsidR="004957BB" w:rsidRPr="004957BB" w:rsidRDefault="004957BB" w:rsidP="004957BB">
            <w:pPr>
              <w:numPr>
                <w:ilvl w:val="0"/>
                <w:numId w:val="3"/>
              </w:numPr>
              <w:spacing w:line="360" w:lineRule="auto"/>
              <w:contextualSpacing/>
              <w:jc w:val="both"/>
              <w:rPr>
                <w:rFonts w:ascii="Calibri" w:eastAsia="Calibri" w:hAnsi="Calibri" w:cs="Times New Roman"/>
              </w:rPr>
            </w:pPr>
            <w:r w:rsidRPr="004957BB">
              <w:rPr>
                <w:rFonts w:ascii="Calibri" w:eastAsia="Calibri" w:hAnsi="Calibri" w:cs="Times New Roman"/>
              </w:rPr>
              <w:t>Knowledge of evidence</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The forensic accountant should be able to know which evidence is relevant to the facts in issue. He should be able to collect any evidence that is corroborative to the primary evidence. He should also maintain a chain of custody for the evidence in order to make it admissible in court.</w:t>
            </w:r>
          </w:p>
          <w:p w:rsidR="004957BB" w:rsidRPr="004957BB" w:rsidRDefault="004957BB" w:rsidP="004957BB">
            <w:pPr>
              <w:numPr>
                <w:ilvl w:val="0"/>
                <w:numId w:val="3"/>
              </w:numPr>
              <w:spacing w:line="360" w:lineRule="auto"/>
              <w:contextualSpacing/>
              <w:jc w:val="both"/>
              <w:rPr>
                <w:rFonts w:ascii="Calibri" w:eastAsia="Calibri" w:hAnsi="Calibri" w:cs="Times New Roman"/>
              </w:rPr>
            </w:pPr>
            <w:r w:rsidRPr="004957BB">
              <w:rPr>
                <w:rFonts w:ascii="Calibri" w:eastAsia="Calibri" w:hAnsi="Calibri" w:cs="Times New Roman"/>
              </w:rPr>
              <w:t>Technology skills</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With the technological advancements and the moving away from manual accounting practice, computer fraud is on the rise. Forensic accountants should be able to put into use their IT skills and use CAATs in order to detect fraud and material misstatements in the financials of a business.</w:t>
            </w:r>
          </w:p>
          <w:p w:rsidR="004957BB" w:rsidRPr="004957BB" w:rsidRDefault="004957BB" w:rsidP="004957BB">
            <w:pPr>
              <w:numPr>
                <w:ilvl w:val="0"/>
                <w:numId w:val="2"/>
              </w:numPr>
              <w:spacing w:line="360" w:lineRule="auto"/>
              <w:contextualSpacing/>
              <w:jc w:val="both"/>
              <w:rPr>
                <w:rFonts w:ascii="Calibri" w:eastAsia="Calibri" w:hAnsi="Calibri" w:cs="Times New Roman"/>
                <w:i/>
              </w:rPr>
            </w:pPr>
            <w:r w:rsidRPr="004957BB">
              <w:rPr>
                <w:rFonts w:ascii="Calibri" w:eastAsia="Calibri" w:hAnsi="Calibri" w:cs="Times New Roman"/>
                <w:i/>
              </w:rPr>
              <w:t>What qualities of mind and/ or body should a forensic accountant possess?</w:t>
            </w:r>
          </w:p>
          <w:p w:rsidR="004957BB" w:rsidRPr="004957BB" w:rsidRDefault="004957BB" w:rsidP="004957BB">
            <w:pPr>
              <w:numPr>
                <w:ilvl w:val="0"/>
                <w:numId w:val="4"/>
              </w:numPr>
              <w:spacing w:line="360" w:lineRule="auto"/>
              <w:contextualSpacing/>
              <w:jc w:val="both"/>
              <w:rPr>
                <w:rFonts w:ascii="Calibri" w:eastAsia="Calibri" w:hAnsi="Calibri" w:cs="Times New Roman"/>
              </w:rPr>
            </w:pPr>
            <w:r w:rsidRPr="004957BB">
              <w:rPr>
                <w:rFonts w:ascii="Calibri" w:eastAsia="Calibri" w:hAnsi="Calibri" w:cs="Times New Roman"/>
              </w:rPr>
              <w:t>Integrity</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He should possess strong moral principles and display professionalism in his work. He should say no to corruption and avoid any circumstances that may compromise his integrity, for example, conducting an investigation on an audit client.</w:t>
            </w:r>
          </w:p>
          <w:p w:rsidR="004957BB" w:rsidRPr="004957BB" w:rsidRDefault="004957BB" w:rsidP="004957BB">
            <w:pPr>
              <w:numPr>
                <w:ilvl w:val="0"/>
                <w:numId w:val="4"/>
              </w:numPr>
              <w:spacing w:line="360" w:lineRule="auto"/>
              <w:contextualSpacing/>
              <w:jc w:val="both"/>
              <w:rPr>
                <w:rFonts w:ascii="Calibri" w:eastAsia="Calibri" w:hAnsi="Calibri" w:cs="Times New Roman"/>
              </w:rPr>
            </w:pPr>
            <w:r w:rsidRPr="004957BB">
              <w:rPr>
                <w:rFonts w:ascii="Calibri" w:eastAsia="Calibri" w:hAnsi="Calibri" w:cs="Times New Roman"/>
              </w:rPr>
              <w:t>Analytical</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He should perform a detailed examination of the documentation that he gets hold of in order to draw all the relevant evidence to support the fact in issue. He should also possess some psychological knowledge that will assist him to note suspicious cues when interrogating the suspects.</w:t>
            </w:r>
          </w:p>
          <w:p w:rsidR="004957BB" w:rsidRPr="004957BB" w:rsidRDefault="004957BB" w:rsidP="004957BB">
            <w:pPr>
              <w:numPr>
                <w:ilvl w:val="0"/>
                <w:numId w:val="4"/>
              </w:numPr>
              <w:spacing w:line="360" w:lineRule="auto"/>
              <w:contextualSpacing/>
              <w:jc w:val="both"/>
              <w:rPr>
                <w:rFonts w:ascii="Calibri" w:eastAsia="Calibri" w:hAnsi="Calibri" w:cs="Times New Roman"/>
              </w:rPr>
            </w:pPr>
            <w:r w:rsidRPr="004957BB">
              <w:rPr>
                <w:rFonts w:ascii="Calibri" w:eastAsia="Calibri" w:hAnsi="Calibri" w:cs="Times New Roman"/>
              </w:rPr>
              <w:t>Resilient</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The forensic accountant should be able to persevere as investigations can be brain draining and time consuming. He should be able to relate with people and delegate work effectively to other individuals in the investigating team for a collective effort.</w:t>
            </w:r>
          </w:p>
          <w:p w:rsidR="004957BB" w:rsidRPr="004957BB" w:rsidRDefault="004957BB" w:rsidP="004957BB">
            <w:pPr>
              <w:numPr>
                <w:ilvl w:val="0"/>
                <w:numId w:val="4"/>
              </w:numPr>
              <w:spacing w:line="360" w:lineRule="auto"/>
              <w:contextualSpacing/>
              <w:jc w:val="both"/>
              <w:rPr>
                <w:rFonts w:ascii="Calibri" w:eastAsia="Calibri" w:hAnsi="Calibri" w:cs="Times New Roman"/>
              </w:rPr>
            </w:pPr>
            <w:r w:rsidRPr="004957BB">
              <w:rPr>
                <w:rFonts w:ascii="Calibri" w:eastAsia="Calibri" w:hAnsi="Calibri" w:cs="Times New Roman"/>
              </w:rPr>
              <w:t>Measured or calm</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Forensic accountants mostly deal with top rank official in a business. He should be able to treat them with respect. He should also avoid a direct confrontation with the suspects not unless he has sufficient evidence to support the allegation of fraud.</w:t>
            </w:r>
          </w:p>
          <w:p w:rsidR="004957BB" w:rsidRPr="004957BB" w:rsidRDefault="004957BB" w:rsidP="004957BB">
            <w:pPr>
              <w:numPr>
                <w:ilvl w:val="0"/>
                <w:numId w:val="4"/>
              </w:numPr>
              <w:spacing w:line="360" w:lineRule="auto"/>
              <w:contextualSpacing/>
              <w:jc w:val="both"/>
              <w:rPr>
                <w:rFonts w:ascii="Calibri" w:eastAsia="Calibri" w:hAnsi="Calibri" w:cs="Times New Roman"/>
              </w:rPr>
            </w:pPr>
            <w:r w:rsidRPr="004957BB">
              <w:rPr>
                <w:rFonts w:ascii="Calibri" w:eastAsia="Calibri" w:hAnsi="Calibri" w:cs="Times New Roman"/>
              </w:rPr>
              <w:t>Intelligent and innovative</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 xml:space="preserve">The forensic accountant should be able to come up with new methodologies of conducting an investigation that suit a particular business environment. They should be </w:t>
            </w:r>
            <w:r w:rsidRPr="004957BB">
              <w:rPr>
                <w:rFonts w:ascii="Calibri" w:eastAsia="Calibri" w:hAnsi="Calibri" w:cs="Times New Roman"/>
              </w:rPr>
              <w:lastRenderedPageBreak/>
              <w:t>unpredictable in order to corner a fraudster who has tried their best to conceal their trail.</w:t>
            </w:r>
          </w:p>
          <w:p w:rsidR="004957BB" w:rsidRPr="004957BB" w:rsidRDefault="004957BB" w:rsidP="004957BB">
            <w:pPr>
              <w:spacing w:line="360" w:lineRule="auto"/>
              <w:ind w:left="1080"/>
              <w:contextualSpacing/>
              <w:jc w:val="both"/>
              <w:rPr>
                <w:rFonts w:ascii="Calibri" w:eastAsia="Calibri" w:hAnsi="Calibri" w:cs="Times New Roman"/>
              </w:rPr>
            </w:pPr>
          </w:p>
          <w:p w:rsidR="004957BB" w:rsidRPr="004957BB" w:rsidRDefault="004957BB" w:rsidP="004957BB">
            <w:pPr>
              <w:numPr>
                <w:ilvl w:val="0"/>
                <w:numId w:val="2"/>
              </w:numPr>
              <w:spacing w:line="360" w:lineRule="auto"/>
              <w:contextualSpacing/>
              <w:jc w:val="both"/>
              <w:rPr>
                <w:rFonts w:ascii="Calibri" w:eastAsia="Calibri" w:hAnsi="Calibri" w:cs="Times New Roman"/>
                <w:i/>
              </w:rPr>
            </w:pPr>
            <w:r w:rsidRPr="004957BB">
              <w:rPr>
                <w:rFonts w:ascii="Calibri" w:eastAsia="Calibri" w:hAnsi="Calibri" w:cs="Times New Roman"/>
                <w:i/>
              </w:rPr>
              <w:t xml:space="preserve">Outline the basic steps involved in fraud investigation </w:t>
            </w:r>
          </w:p>
          <w:p w:rsidR="004957BB" w:rsidRPr="004957BB" w:rsidRDefault="004957BB" w:rsidP="004957BB">
            <w:pPr>
              <w:numPr>
                <w:ilvl w:val="0"/>
                <w:numId w:val="5"/>
              </w:numPr>
              <w:spacing w:line="360" w:lineRule="auto"/>
              <w:contextualSpacing/>
              <w:jc w:val="both"/>
              <w:rPr>
                <w:rFonts w:ascii="Calibri" w:eastAsia="Calibri" w:hAnsi="Calibri" w:cs="Times New Roman"/>
              </w:rPr>
            </w:pPr>
            <w:r w:rsidRPr="004957BB">
              <w:rPr>
                <w:rFonts w:ascii="Calibri" w:eastAsia="Calibri" w:hAnsi="Calibri" w:cs="Times New Roman"/>
              </w:rPr>
              <w:t>Case Initiation</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An investigation can either be reactive or proactive. A reactive investigation is victim initiated. A proactive investigation is initiated by the investigator.</w:t>
            </w:r>
          </w:p>
          <w:p w:rsidR="004957BB" w:rsidRPr="004957BB" w:rsidRDefault="004957BB" w:rsidP="004957BB">
            <w:pPr>
              <w:numPr>
                <w:ilvl w:val="0"/>
                <w:numId w:val="5"/>
              </w:numPr>
              <w:spacing w:line="360" w:lineRule="auto"/>
              <w:contextualSpacing/>
              <w:jc w:val="both"/>
              <w:rPr>
                <w:rFonts w:ascii="Calibri" w:eastAsia="Calibri" w:hAnsi="Calibri" w:cs="Times New Roman"/>
              </w:rPr>
            </w:pPr>
            <w:r w:rsidRPr="004957BB">
              <w:rPr>
                <w:rFonts w:ascii="Calibri" w:eastAsia="Calibri" w:hAnsi="Calibri" w:cs="Times New Roman"/>
              </w:rPr>
              <w:t>Case evaluation</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One should identify the elements of the claim and see whether they are legally cognizable. You should also evaluate the solvability of the claim.</w:t>
            </w:r>
          </w:p>
          <w:p w:rsidR="004957BB" w:rsidRPr="004957BB" w:rsidRDefault="004957BB" w:rsidP="004957BB">
            <w:pPr>
              <w:numPr>
                <w:ilvl w:val="0"/>
                <w:numId w:val="5"/>
              </w:numPr>
              <w:spacing w:line="360" w:lineRule="auto"/>
              <w:contextualSpacing/>
              <w:jc w:val="both"/>
              <w:rPr>
                <w:rFonts w:ascii="Calibri" w:eastAsia="Calibri" w:hAnsi="Calibri" w:cs="Times New Roman"/>
              </w:rPr>
            </w:pPr>
            <w:r w:rsidRPr="004957BB">
              <w:rPr>
                <w:rFonts w:ascii="Calibri" w:eastAsia="Calibri" w:hAnsi="Calibri" w:cs="Times New Roman"/>
              </w:rPr>
              <w:t>Goal setting and planning</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It is important to set the obtainable results and the acceptable outcomes of a case which will act as a guide in the investigation. You should also gather qualified personnel and assess the financial and technology needs of the case.</w:t>
            </w:r>
          </w:p>
          <w:p w:rsidR="004957BB" w:rsidRPr="004957BB" w:rsidRDefault="004957BB" w:rsidP="004957BB">
            <w:pPr>
              <w:numPr>
                <w:ilvl w:val="0"/>
                <w:numId w:val="5"/>
              </w:numPr>
              <w:spacing w:line="360" w:lineRule="auto"/>
              <w:contextualSpacing/>
              <w:jc w:val="both"/>
              <w:rPr>
                <w:rFonts w:ascii="Calibri" w:eastAsia="Calibri" w:hAnsi="Calibri" w:cs="Times New Roman"/>
              </w:rPr>
            </w:pPr>
            <w:r w:rsidRPr="004957BB">
              <w:rPr>
                <w:rFonts w:ascii="Calibri" w:eastAsia="Calibri" w:hAnsi="Calibri" w:cs="Times New Roman"/>
              </w:rPr>
              <w:t>Gathering evidence</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These are documentary, testimonial and physical evidence that support or prove the existence of the facts in issue.</w:t>
            </w:r>
          </w:p>
          <w:p w:rsidR="004957BB" w:rsidRPr="004957BB" w:rsidRDefault="004957BB" w:rsidP="004957BB">
            <w:pPr>
              <w:numPr>
                <w:ilvl w:val="0"/>
                <w:numId w:val="5"/>
              </w:numPr>
              <w:spacing w:line="360" w:lineRule="auto"/>
              <w:contextualSpacing/>
              <w:jc w:val="both"/>
              <w:rPr>
                <w:rFonts w:ascii="Calibri" w:eastAsia="Calibri" w:hAnsi="Calibri" w:cs="Times New Roman"/>
              </w:rPr>
            </w:pPr>
            <w:r w:rsidRPr="004957BB">
              <w:rPr>
                <w:rFonts w:ascii="Calibri" w:eastAsia="Calibri" w:hAnsi="Calibri" w:cs="Times New Roman"/>
              </w:rPr>
              <w:t xml:space="preserve">Reporting </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The investigator should report to their client on the evidence collected, the losses incurred, the perpetrators of the fraud, the duration and manner in which the fraud was conducted and the internal controls that need to be improved.</w:t>
            </w:r>
          </w:p>
          <w:p w:rsidR="004957BB" w:rsidRPr="004957BB" w:rsidRDefault="004957BB" w:rsidP="004957BB">
            <w:pPr>
              <w:numPr>
                <w:ilvl w:val="0"/>
                <w:numId w:val="5"/>
              </w:numPr>
              <w:spacing w:line="360" w:lineRule="auto"/>
              <w:contextualSpacing/>
              <w:jc w:val="both"/>
              <w:rPr>
                <w:rFonts w:ascii="Calibri" w:eastAsia="Calibri" w:hAnsi="Calibri" w:cs="Times New Roman"/>
              </w:rPr>
            </w:pPr>
            <w:r w:rsidRPr="004957BB">
              <w:rPr>
                <w:rFonts w:ascii="Calibri" w:eastAsia="Calibri" w:hAnsi="Calibri" w:cs="Times New Roman"/>
              </w:rPr>
              <w:t>Court proceedings</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When the client chooses to file a case in court, the investigator shall act as an expert witness where they shall present their report.</w:t>
            </w:r>
          </w:p>
          <w:p w:rsidR="004957BB" w:rsidRPr="004957BB" w:rsidRDefault="004957BB" w:rsidP="004957BB">
            <w:pPr>
              <w:spacing w:line="360" w:lineRule="auto"/>
              <w:ind w:left="1080"/>
              <w:contextualSpacing/>
              <w:jc w:val="both"/>
              <w:rPr>
                <w:rFonts w:ascii="Calibri" w:eastAsia="Calibri" w:hAnsi="Calibri" w:cs="Times New Roman"/>
              </w:rPr>
            </w:pPr>
          </w:p>
          <w:p w:rsidR="004957BB" w:rsidRPr="004957BB" w:rsidRDefault="004957BB" w:rsidP="004957BB">
            <w:pPr>
              <w:numPr>
                <w:ilvl w:val="0"/>
                <w:numId w:val="2"/>
              </w:numPr>
              <w:spacing w:line="360" w:lineRule="auto"/>
              <w:contextualSpacing/>
              <w:jc w:val="both"/>
              <w:rPr>
                <w:rFonts w:ascii="Calibri" w:eastAsia="Calibri" w:hAnsi="Calibri" w:cs="Times New Roman"/>
                <w:i/>
              </w:rPr>
            </w:pPr>
            <w:r w:rsidRPr="004957BB">
              <w:rPr>
                <w:rFonts w:ascii="Calibri" w:eastAsia="Calibri" w:hAnsi="Calibri" w:cs="Times New Roman"/>
                <w:i/>
              </w:rPr>
              <w:t xml:space="preserve">How would you distinguish forensic accounting, fraud auditing and investigative auditing from financial auditing? </w:t>
            </w:r>
          </w:p>
          <w:p w:rsidR="004957BB" w:rsidRPr="004957BB" w:rsidRDefault="004957BB" w:rsidP="004957BB">
            <w:pPr>
              <w:spacing w:line="360" w:lineRule="auto"/>
              <w:ind w:left="720"/>
              <w:contextualSpacing/>
              <w:jc w:val="both"/>
              <w:rPr>
                <w:rFonts w:ascii="Calibri" w:eastAsia="Calibri" w:hAnsi="Calibri" w:cs="Times New Roman"/>
              </w:rPr>
            </w:pPr>
            <w:r w:rsidRPr="004957BB">
              <w:rPr>
                <w:rFonts w:ascii="Calibri" w:eastAsia="Calibri" w:hAnsi="Calibri" w:cs="Times New Roman"/>
              </w:rPr>
              <w:t>Investigative auditing is the same as forensic accounting. Forensic accounting work is done by accountants with knowledge in both accounting and investigation in anticipation of litigation. The cases they can handle are broad, which are, fraud, bankruptcy, valuation, etc.</w:t>
            </w:r>
          </w:p>
          <w:p w:rsidR="004957BB" w:rsidRPr="004957BB" w:rsidRDefault="004957BB" w:rsidP="004957BB">
            <w:pPr>
              <w:spacing w:line="360" w:lineRule="auto"/>
              <w:ind w:left="720"/>
              <w:contextualSpacing/>
              <w:jc w:val="both"/>
              <w:rPr>
                <w:rFonts w:ascii="Calibri" w:eastAsia="Calibri" w:hAnsi="Calibri" w:cs="Times New Roman"/>
              </w:rPr>
            </w:pPr>
            <w:r w:rsidRPr="004957BB">
              <w:rPr>
                <w:rFonts w:ascii="Calibri" w:eastAsia="Calibri" w:hAnsi="Calibri" w:cs="Times New Roman"/>
              </w:rPr>
              <w:t>Fraud auditing is more like forensic accounting, however, the investigations can be done by accountants or non-accountants and they are restricted to fraud cases only.</w:t>
            </w:r>
          </w:p>
          <w:p w:rsidR="004957BB" w:rsidRPr="004957BB" w:rsidRDefault="004957BB" w:rsidP="004957BB">
            <w:pPr>
              <w:spacing w:line="360" w:lineRule="auto"/>
              <w:ind w:left="720"/>
              <w:contextualSpacing/>
              <w:jc w:val="both"/>
              <w:rPr>
                <w:rFonts w:ascii="Calibri" w:eastAsia="Calibri" w:hAnsi="Calibri" w:cs="Times New Roman"/>
              </w:rPr>
            </w:pPr>
            <w:r w:rsidRPr="004957BB">
              <w:rPr>
                <w:rFonts w:ascii="Calibri" w:eastAsia="Calibri" w:hAnsi="Calibri" w:cs="Times New Roman"/>
              </w:rPr>
              <w:t>The following chart shows the difference between forensic/fraud auditing and financial auditing.</w:t>
            </w:r>
          </w:p>
          <w:tbl>
            <w:tblPr>
              <w:tblStyle w:val="TableGrid"/>
              <w:tblW w:w="0" w:type="auto"/>
              <w:tblInd w:w="720" w:type="dxa"/>
              <w:tblLook w:val="04A0" w:firstRow="1" w:lastRow="0" w:firstColumn="1" w:lastColumn="0" w:noHBand="0" w:noVBand="1"/>
            </w:tblPr>
            <w:tblGrid>
              <w:gridCol w:w="4156"/>
              <w:gridCol w:w="4140"/>
            </w:tblGrid>
            <w:tr w:rsidR="004957BB" w:rsidRPr="004957BB" w:rsidTr="00B35963">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lastRenderedPageBreak/>
                    <w:t>FINANCIAL AUDITING</w:t>
                  </w:r>
                </w:p>
              </w:tc>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FORENSIC/ FRAUD AUDITING</w:t>
                  </w:r>
                </w:p>
              </w:tc>
            </w:tr>
            <w:tr w:rsidR="004957BB" w:rsidRPr="004957BB" w:rsidTr="00B35963">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They are recurring.</w:t>
                  </w:r>
                </w:p>
              </w:tc>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They are nonrecurring.</w:t>
                  </w:r>
                </w:p>
              </w:tc>
            </w:tr>
            <w:tr w:rsidR="004957BB" w:rsidRPr="004957BB" w:rsidTr="00B35963">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They deal with examination of financial data generally.</w:t>
                  </w:r>
                </w:p>
              </w:tc>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They deal with the examination of a particular allegation.</w:t>
                  </w:r>
                </w:p>
              </w:tc>
            </w:tr>
            <w:tr w:rsidR="004957BB" w:rsidRPr="004957BB" w:rsidTr="00B35963">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Its nature is to express an opinion that the financial statements are free from material misstatements and that they have been prepared in conformity with particular reporting standards.</w:t>
                  </w:r>
                </w:p>
              </w:tc>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Their nature is to determine whether fraud has occurred and to affix the blame to the perpetrators.</w:t>
                  </w:r>
                </w:p>
              </w:tc>
            </w:tr>
            <w:tr w:rsidR="004957BB" w:rsidRPr="004957BB" w:rsidTr="00B35963">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Audit techniques are used in the examination of financial data.</w:t>
                  </w:r>
                </w:p>
              </w:tc>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Forensic examination techniques such as, document examination, review of outside data such as public records and conducting interviews are used.</w:t>
                  </w:r>
                </w:p>
              </w:tc>
            </w:tr>
            <w:tr w:rsidR="004957BB" w:rsidRPr="004957BB" w:rsidTr="00B35963">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 audit report is made to the management, directors, shareholders and other stakeholders to help them in decision making.</w:t>
                  </w:r>
                </w:p>
              </w:tc>
              <w:tc>
                <w:tcPr>
                  <w:tcW w:w="4621" w:type="dxa"/>
                </w:tcPr>
                <w:p w:rsidR="004957BB" w:rsidRPr="004957BB" w:rsidRDefault="004957BB" w:rsidP="004957BB">
                  <w:pPr>
                    <w:spacing w:line="360" w:lineRule="auto"/>
                    <w:contextualSpacing/>
                    <w:jc w:val="both"/>
                    <w:rPr>
                      <w:rFonts w:ascii="Calibri" w:eastAsia="Calibri" w:hAnsi="Calibri" w:cs="Times New Roman"/>
                    </w:rPr>
                  </w:pPr>
                  <w:r w:rsidRPr="004957BB">
                    <w:rPr>
                      <w:rFonts w:ascii="Calibri" w:eastAsia="Calibri" w:hAnsi="Calibri" w:cs="Times New Roman"/>
                    </w:rPr>
                    <w:t>The report is made for a client for use in court proceedings.</w:t>
                  </w:r>
                </w:p>
              </w:tc>
            </w:tr>
          </w:tbl>
          <w:p w:rsidR="004957BB" w:rsidRPr="004957BB" w:rsidRDefault="004957BB" w:rsidP="004957BB">
            <w:pPr>
              <w:spacing w:line="360" w:lineRule="auto"/>
              <w:jc w:val="both"/>
              <w:rPr>
                <w:rFonts w:ascii="Calibri" w:eastAsia="Calibri" w:hAnsi="Calibri" w:cs="Times New Roman"/>
                <w:i/>
              </w:rPr>
            </w:pPr>
            <w:r w:rsidRPr="004957BB">
              <w:rPr>
                <w:rFonts w:ascii="Calibri" w:eastAsia="Calibri" w:hAnsi="Calibri" w:cs="Times New Roman"/>
                <w:i/>
              </w:rPr>
              <w:t>CASE STUDY</w:t>
            </w:r>
          </w:p>
          <w:p w:rsidR="004957BB" w:rsidRPr="004957BB" w:rsidRDefault="004957BB" w:rsidP="004957BB">
            <w:pPr>
              <w:numPr>
                <w:ilvl w:val="0"/>
                <w:numId w:val="6"/>
              </w:numPr>
              <w:spacing w:line="360" w:lineRule="auto"/>
              <w:contextualSpacing/>
              <w:jc w:val="both"/>
              <w:rPr>
                <w:rFonts w:ascii="Calibri" w:eastAsia="Calibri" w:hAnsi="Calibri" w:cs="Times New Roman"/>
                <w:i/>
              </w:rPr>
            </w:pPr>
            <w:r w:rsidRPr="004957BB">
              <w:rPr>
                <w:rFonts w:ascii="Calibri" w:eastAsia="Calibri" w:hAnsi="Calibri" w:cs="Times New Roman"/>
                <w:i/>
              </w:rPr>
              <w:t>How the investigation for the case should be started.</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The directors of the school should report the matter to a law enforcement agency from which they shall take up the matter, or, they can also find a forensic accounting consulting firm where they can seek their services to investigate the matter.</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The investigation should then begin with techniques that do not arouse any suspicion such as going through personnel records, purchasing records and reviewing public records as these searches are conducted during a normal audit.</w:t>
            </w:r>
          </w:p>
          <w:p w:rsidR="004957BB" w:rsidRPr="004957BB" w:rsidRDefault="004957BB" w:rsidP="004957BB">
            <w:pPr>
              <w:spacing w:line="360" w:lineRule="auto"/>
              <w:ind w:left="1080"/>
              <w:contextualSpacing/>
              <w:jc w:val="both"/>
              <w:rPr>
                <w:rFonts w:ascii="Calibri" w:eastAsia="Calibri" w:hAnsi="Calibri" w:cs="Times New Roman"/>
              </w:rPr>
            </w:pPr>
          </w:p>
          <w:p w:rsidR="004957BB" w:rsidRPr="004957BB" w:rsidRDefault="004957BB" w:rsidP="004957BB">
            <w:pPr>
              <w:numPr>
                <w:ilvl w:val="0"/>
                <w:numId w:val="6"/>
              </w:numPr>
              <w:spacing w:line="360" w:lineRule="auto"/>
              <w:contextualSpacing/>
              <w:jc w:val="both"/>
              <w:rPr>
                <w:rFonts w:ascii="Calibri" w:eastAsia="Calibri" w:hAnsi="Calibri" w:cs="Times New Roman"/>
                <w:i/>
              </w:rPr>
            </w:pPr>
            <w:r w:rsidRPr="004957BB">
              <w:rPr>
                <w:rFonts w:ascii="Calibri" w:eastAsia="Calibri" w:hAnsi="Calibri" w:cs="Times New Roman"/>
                <w:i/>
              </w:rPr>
              <w:t>The documents which can help disclose the administrator’s fraud activities are:</w:t>
            </w:r>
          </w:p>
          <w:p w:rsidR="004957BB" w:rsidRPr="004957BB" w:rsidRDefault="004957BB" w:rsidP="004957BB">
            <w:pPr>
              <w:numPr>
                <w:ilvl w:val="0"/>
                <w:numId w:val="7"/>
              </w:numPr>
              <w:spacing w:line="360" w:lineRule="auto"/>
              <w:contextualSpacing/>
              <w:jc w:val="both"/>
              <w:rPr>
                <w:rFonts w:ascii="Calibri" w:eastAsia="Calibri" w:hAnsi="Calibri" w:cs="Times New Roman"/>
              </w:rPr>
            </w:pPr>
            <w:r w:rsidRPr="004957BB">
              <w:rPr>
                <w:rFonts w:ascii="Calibri" w:eastAsia="Calibri" w:hAnsi="Calibri" w:cs="Times New Roman"/>
              </w:rPr>
              <w:t>Bank statements showing transfer of money to his bank account.</w:t>
            </w:r>
          </w:p>
          <w:p w:rsidR="004957BB" w:rsidRPr="004957BB" w:rsidRDefault="004957BB" w:rsidP="004957BB">
            <w:pPr>
              <w:numPr>
                <w:ilvl w:val="0"/>
                <w:numId w:val="7"/>
              </w:numPr>
              <w:spacing w:line="360" w:lineRule="auto"/>
              <w:contextualSpacing/>
              <w:jc w:val="both"/>
              <w:rPr>
                <w:rFonts w:ascii="Calibri" w:eastAsia="Calibri" w:hAnsi="Calibri" w:cs="Times New Roman"/>
              </w:rPr>
            </w:pPr>
            <w:r w:rsidRPr="004957BB">
              <w:rPr>
                <w:rFonts w:ascii="Calibri" w:eastAsia="Calibri" w:hAnsi="Calibri" w:cs="Times New Roman"/>
              </w:rPr>
              <w:t>Invoices – their absence can prove personal expenditures.</w:t>
            </w:r>
          </w:p>
          <w:p w:rsidR="004957BB" w:rsidRPr="004957BB" w:rsidRDefault="004957BB" w:rsidP="004957BB">
            <w:pPr>
              <w:spacing w:line="360" w:lineRule="auto"/>
              <w:ind w:left="1440"/>
              <w:contextualSpacing/>
              <w:jc w:val="both"/>
              <w:rPr>
                <w:rFonts w:ascii="Calibri" w:eastAsia="Calibri" w:hAnsi="Calibri" w:cs="Times New Roman"/>
              </w:rPr>
            </w:pPr>
          </w:p>
          <w:p w:rsidR="004957BB" w:rsidRPr="004957BB" w:rsidRDefault="004957BB" w:rsidP="004957BB">
            <w:pPr>
              <w:numPr>
                <w:ilvl w:val="0"/>
                <w:numId w:val="6"/>
              </w:numPr>
              <w:spacing w:line="360" w:lineRule="auto"/>
              <w:contextualSpacing/>
              <w:jc w:val="both"/>
              <w:rPr>
                <w:rFonts w:ascii="Calibri" w:eastAsia="Calibri" w:hAnsi="Calibri" w:cs="Times New Roman"/>
                <w:i/>
              </w:rPr>
            </w:pPr>
            <w:r w:rsidRPr="004957BB">
              <w:rPr>
                <w:rFonts w:ascii="Calibri" w:eastAsia="Calibri" w:hAnsi="Calibri" w:cs="Times New Roman"/>
                <w:i/>
              </w:rPr>
              <w:t>How the forensic accountant should be chosen</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 xml:space="preserve">To be chosen, the forensic accountant should be knowledgeable in investigation techniques and in accounting principles especially accounts payable. </w:t>
            </w:r>
          </w:p>
          <w:p w:rsidR="004957BB" w:rsidRPr="004957BB" w:rsidRDefault="004957BB" w:rsidP="004957BB">
            <w:pPr>
              <w:spacing w:line="360" w:lineRule="auto"/>
              <w:ind w:left="1440"/>
              <w:contextualSpacing/>
              <w:jc w:val="both"/>
              <w:rPr>
                <w:rFonts w:ascii="Calibri" w:eastAsia="Calibri" w:hAnsi="Calibri" w:cs="Times New Roman"/>
              </w:rPr>
            </w:pPr>
          </w:p>
          <w:p w:rsidR="004957BB" w:rsidRPr="004957BB" w:rsidRDefault="004957BB" w:rsidP="004957BB">
            <w:pPr>
              <w:numPr>
                <w:ilvl w:val="0"/>
                <w:numId w:val="6"/>
              </w:numPr>
              <w:spacing w:line="360" w:lineRule="auto"/>
              <w:contextualSpacing/>
              <w:jc w:val="both"/>
              <w:rPr>
                <w:rFonts w:ascii="Calibri" w:eastAsia="Calibri" w:hAnsi="Calibri" w:cs="Times New Roman"/>
                <w:i/>
              </w:rPr>
            </w:pPr>
            <w:r w:rsidRPr="004957BB">
              <w:rPr>
                <w:rFonts w:ascii="Calibri" w:eastAsia="Calibri" w:hAnsi="Calibri" w:cs="Times New Roman"/>
                <w:i/>
              </w:rPr>
              <w:lastRenderedPageBreak/>
              <w:t>Should the administrator be interviewed? If so, at which stage.</w:t>
            </w:r>
          </w:p>
          <w:p w:rsidR="004957BB" w:rsidRPr="004957BB" w:rsidRDefault="004957BB" w:rsidP="004957BB">
            <w:pPr>
              <w:spacing w:line="360" w:lineRule="auto"/>
              <w:ind w:left="1080"/>
              <w:contextualSpacing/>
              <w:jc w:val="both"/>
              <w:rPr>
                <w:rFonts w:ascii="Calibri" w:eastAsia="Calibri" w:hAnsi="Calibri" w:cs="Times New Roman"/>
              </w:rPr>
            </w:pPr>
            <w:r w:rsidRPr="004957BB">
              <w:rPr>
                <w:rFonts w:ascii="Calibri" w:eastAsia="Calibri" w:hAnsi="Calibri" w:cs="Times New Roman"/>
              </w:rPr>
              <w:t>Yes, the administrator should be interviewed in order to acquire additional evidence, that is, testimonial evidence. He should be interviewed towards the near end of the investigation where the forensic investigator has acquired all relevant evidence supporting the claim. The interview, therefore, will be more powerful and direct.</w:t>
            </w:r>
          </w:p>
          <w:p w:rsidR="004957BB" w:rsidRPr="004957BB" w:rsidRDefault="004957BB" w:rsidP="004957BB">
            <w:pPr>
              <w:spacing w:line="360" w:lineRule="auto"/>
              <w:ind w:left="720"/>
              <w:jc w:val="both"/>
              <w:rPr>
                <w:rFonts w:ascii="Calibri" w:eastAsia="Calibri" w:hAnsi="Calibri" w:cs="Times New Roman"/>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57BB" w:rsidP="00A851DA">
            <w:pPr>
              <w:rPr>
                <w:rFonts w:cs="Bliss-Regular"/>
                <w:color w:val="000000"/>
              </w:rPr>
            </w:pPr>
            <w:r>
              <w:rPr>
                <w:rFonts w:cs="Bliss-Regular"/>
                <w:color w:val="000000"/>
              </w:rPr>
              <w:t>SWAN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57BB" w:rsidP="00A851DA">
            <w:pPr>
              <w:rPr>
                <w:rFonts w:cs="Bliss-Regular"/>
                <w:color w:val="000000"/>
              </w:rPr>
            </w:pPr>
            <w:r>
              <w:rPr>
                <w:rFonts w:cs="Bliss-Regular"/>
                <w:color w:val="000000"/>
              </w:rPr>
              <w:t>28/6/2016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89" w:rsidRDefault="00C77589" w:rsidP="00CB4D0A">
      <w:pPr>
        <w:spacing w:after="0" w:line="240" w:lineRule="auto"/>
      </w:pPr>
      <w:r>
        <w:separator/>
      </w:r>
    </w:p>
  </w:endnote>
  <w:endnote w:type="continuationSeparator" w:id="0">
    <w:p w:rsidR="00C77589" w:rsidRDefault="00C775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89" w:rsidRDefault="00C77589" w:rsidP="00CB4D0A">
      <w:pPr>
        <w:spacing w:after="0" w:line="240" w:lineRule="auto"/>
      </w:pPr>
      <w:r>
        <w:separator/>
      </w:r>
    </w:p>
  </w:footnote>
  <w:footnote w:type="continuationSeparator" w:id="0">
    <w:p w:rsidR="00C77589" w:rsidRDefault="00C7758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84A0E"/>
    <w:multiLevelType w:val="hybridMultilevel"/>
    <w:tmpl w:val="83642E5A"/>
    <w:lvl w:ilvl="0" w:tplc="0F14D3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D9A5F30"/>
    <w:multiLevelType w:val="hybridMultilevel"/>
    <w:tmpl w:val="67162F7E"/>
    <w:lvl w:ilvl="0" w:tplc="1360A4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AB6766"/>
    <w:multiLevelType w:val="hybridMultilevel"/>
    <w:tmpl w:val="5434E20C"/>
    <w:lvl w:ilvl="0" w:tplc="06729B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A927672"/>
    <w:multiLevelType w:val="hybridMultilevel"/>
    <w:tmpl w:val="0D9EA94A"/>
    <w:lvl w:ilvl="0" w:tplc="B6A41E84">
      <w:start w:val="2"/>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AA2695F"/>
    <w:multiLevelType w:val="hybridMultilevel"/>
    <w:tmpl w:val="B906C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E3D322F"/>
    <w:multiLevelType w:val="hybridMultilevel"/>
    <w:tmpl w:val="9E662778"/>
    <w:lvl w:ilvl="0" w:tplc="3976E0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5"/>
  </w:num>
  <w:num w:numId="3">
    <w:abstractNumId w:val="0"/>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7BB"/>
    <w:rsid w:val="004A2CE2"/>
    <w:rsid w:val="004D210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58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E7311-A014-4C31-855B-C25546775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 &lt;slykabobo@gmail.com&gt;</dc:creator>
  <cp:lastModifiedBy>SLY</cp:lastModifiedBy>
  <cp:revision>2</cp:revision>
  <dcterms:created xsi:type="dcterms:W3CDTF">2016-06-28T07:33:00Z</dcterms:created>
  <dcterms:modified xsi:type="dcterms:W3CDTF">2016-06-28T07:33:00Z</dcterms:modified>
</cp:coreProperties>
</file>