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90FC0"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E5205" w:rsidRDefault="008E5205">
            <w:pPr>
              <w:pStyle w:val="Default"/>
              <w:rPr>
                <w:rFonts w:ascii="Arial" w:hAnsi="Arial" w:cs="Arial"/>
              </w:rPr>
            </w:pPr>
            <w:r>
              <w:rPr>
                <w:rFonts w:ascii="Arial" w:hAnsi="Arial" w:cs="Arial"/>
              </w:rPr>
              <w:t>Simon Wayne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E5205" w:rsidRDefault="008E5205">
            <w:pPr>
              <w:pStyle w:val="Default"/>
              <w:rPr>
                <w:rFonts w:ascii="Arial" w:hAnsi="Arial" w:cs="Arial"/>
              </w:rPr>
            </w:pPr>
            <w:r>
              <w:rPr>
                <w:rFonts w:ascii="Arial" w:hAnsi="Arial" w:cs="Arial"/>
              </w:rPr>
              <w:t>5081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E5205" w:rsidRDefault="008E5205">
            <w:pPr>
              <w:pStyle w:val="Default"/>
              <w:rPr>
                <w:rFonts w:ascii="Arial" w:hAnsi="Arial" w:cs="Arial"/>
              </w:rPr>
            </w:pPr>
            <w:r>
              <w:rPr>
                <w:rFonts w:ascii="Arial" w:hAnsi="Arial" w:cs="Arial"/>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E5205" w:rsidRDefault="008D61EB">
            <w:pPr>
              <w:rPr>
                <w:rFonts w:ascii="Arial" w:hAnsi="Arial" w:cs="Arial"/>
              </w:rPr>
            </w:pPr>
            <w:r>
              <w:rPr>
                <w:rFonts w:ascii="Arial" w:hAnsi="Arial" w:cs="Arial"/>
              </w:rP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259A6" w:rsidRDefault="00C259A6" w:rsidP="00C259A6">
            <w:pPr>
              <w:spacing w:line="360" w:lineRule="auto"/>
              <w:jc w:val="right"/>
              <w:rPr>
                <w:rFonts w:ascii="Arial" w:hAnsi="Arial" w:cs="Arial"/>
                <w:sz w:val="24"/>
                <w:szCs w:val="24"/>
              </w:rPr>
            </w:pPr>
            <w:r>
              <w:rPr>
                <w:rFonts w:ascii="Arial" w:hAnsi="Arial" w:cs="Arial"/>
                <w:sz w:val="24"/>
                <w:szCs w:val="24"/>
              </w:rPr>
              <w:t>Simon Wayne</w:t>
            </w:r>
          </w:p>
          <w:p w:rsidR="00C259A6" w:rsidRDefault="00C259A6" w:rsidP="00C259A6">
            <w:pPr>
              <w:spacing w:line="360" w:lineRule="auto"/>
              <w:jc w:val="right"/>
              <w:rPr>
                <w:rFonts w:ascii="Arial" w:hAnsi="Arial" w:cs="Arial"/>
                <w:sz w:val="24"/>
                <w:szCs w:val="24"/>
              </w:rPr>
            </w:pPr>
            <w:r>
              <w:rPr>
                <w:rFonts w:ascii="Arial" w:hAnsi="Arial" w:cs="Arial"/>
                <w:sz w:val="24"/>
                <w:szCs w:val="24"/>
              </w:rPr>
              <w:t>5081</w:t>
            </w:r>
          </w:p>
          <w:p w:rsidR="00C259A6" w:rsidRDefault="00C259A6" w:rsidP="00C259A6">
            <w:pPr>
              <w:spacing w:line="360" w:lineRule="auto"/>
              <w:jc w:val="right"/>
              <w:rPr>
                <w:rFonts w:ascii="Arial" w:hAnsi="Arial" w:cs="Arial"/>
                <w:sz w:val="24"/>
                <w:szCs w:val="24"/>
              </w:rPr>
            </w:pPr>
            <w:r>
              <w:rPr>
                <w:rFonts w:ascii="Arial" w:hAnsi="Arial" w:cs="Arial"/>
                <w:sz w:val="24"/>
                <w:szCs w:val="24"/>
              </w:rPr>
              <w:t xml:space="preserve">Assignment No: </w:t>
            </w:r>
            <w:r w:rsidR="008D61EB">
              <w:rPr>
                <w:rFonts w:ascii="Arial" w:hAnsi="Arial" w:cs="Arial"/>
                <w:sz w:val="24"/>
                <w:szCs w:val="24"/>
              </w:rPr>
              <w:t>4</w:t>
            </w:r>
          </w:p>
          <w:p w:rsidR="00C259A6" w:rsidRPr="0021610C" w:rsidRDefault="00C259A6" w:rsidP="00C259A6">
            <w:pPr>
              <w:spacing w:line="360" w:lineRule="auto"/>
              <w:jc w:val="right"/>
              <w:rPr>
                <w:rFonts w:ascii="Arial" w:hAnsi="Arial" w:cs="Arial"/>
                <w:sz w:val="24"/>
                <w:szCs w:val="24"/>
              </w:rPr>
            </w:pPr>
            <w:r>
              <w:rPr>
                <w:rFonts w:ascii="Arial" w:hAnsi="Arial" w:cs="Arial"/>
                <w:sz w:val="24"/>
                <w:szCs w:val="24"/>
              </w:rPr>
              <w:t>Page No: 1</w:t>
            </w:r>
          </w:p>
          <w:p w:rsidR="00C259A6" w:rsidRDefault="00C259A6" w:rsidP="00C259A6">
            <w:pPr>
              <w:spacing w:line="360" w:lineRule="auto"/>
              <w:jc w:val="both"/>
              <w:rPr>
                <w:rFonts w:ascii="Arial" w:hAnsi="Arial" w:cs="Arial"/>
                <w:b/>
                <w:sz w:val="24"/>
                <w:szCs w:val="24"/>
              </w:rPr>
            </w:pPr>
          </w:p>
          <w:p w:rsidR="00E83BBA" w:rsidRDefault="00E83BBA" w:rsidP="00E83BBA">
            <w:pPr>
              <w:pStyle w:val="Standard"/>
              <w:spacing w:line="360" w:lineRule="auto"/>
              <w:jc w:val="both"/>
              <w:rPr>
                <w:rFonts w:ascii="Arial" w:hAnsi="Arial"/>
              </w:rPr>
            </w:pPr>
            <w:r w:rsidRPr="005972FC">
              <w:rPr>
                <w:rFonts w:ascii="Arial" w:hAnsi="Arial" w:cs="Arial"/>
                <w:b/>
              </w:rPr>
              <w:t>1.i.</w:t>
            </w:r>
            <w:r>
              <w:rPr>
                <w:rFonts w:ascii="Arial" w:hAnsi="Arial" w:cs="Arial"/>
              </w:rPr>
              <w:tab/>
            </w:r>
            <w:r>
              <w:rPr>
                <w:rFonts w:ascii="Arial" w:hAnsi="Arial"/>
              </w:rPr>
              <w:t xml:space="preserve">An environmental impact study will assess the effect a proposed construction project may have on the environment surrounding the site of construction. This considers effects to the local environment not only during the execution of construction, but also the long-term effects that the proposed building, in its completed and fully functioning state, may impose on the surrounding environment. Factors to consider in the environmental impact study include the following. The production of pollution pertaining to air quality, noise and solid waste production, and it should ascertain the extent of possible pollution produced during the construction of the project as well as when the project is completed and functioning as intended. Should any possible hazardous conditions be created, safety procedures should be identified to ensure the safety of all who may interact directly with the site and its immediate vicinity. The effects to the quantity and quality the proposed project may have on the water supply to the vicinity should be carefully considered. Should the </w:t>
            </w:r>
          </w:p>
          <w:p w:rsidR="00E83BBA" w:rsidRDefault="00E83BBA" w:rsidP="00E83BBA">
            <w:pPr>
              <w:spacing w:line="360" w:lineRule="auto"/>
              <w:jc w:val="right"/>
              <w:rPr>
                <w:rFonts w:ascii="Arial" w:hAnsi="Arial" w:cs="Arial"/>
                <w:sz w:val="24"/>
                <w:szCs w:val="24"/>
              </w:rPr>
            </w:pPr>
            <w:r>
              <w:rPr>
                <w:rFonts w:ascii="Arial" w:hAnsi="Arial" w:cs="Arial"/>
                <w:sz w:val="24"/>
                <w:szCs w:val="24"/>
              </w:rPr>
              <w:lastRenderedPageBreak/>
              <w:t>Simon Wayne</w:t>
            </w:r>
          </w:p>
          <w:p w:rsidR="00E83BBA" w:rsidRDefault="00E83BBA" w:rsidP="00E83BBA">
            <w:pPr>
              <w:spacing w:line="360" w:lineRule="auto"/>
              <w:jc w:val="right"/>
              <w:rPr>
                <w:rFonts w:ascii="Arial" w:hAnsi="Arial" w:cs="Arial"/>
                <w:sz w:val="24"/>
                <w:szCs w:val="24"/>
              </w:rPr>
            </w:pPr>
            <w:r>
              <w:rPr>
                <w:rFonts w:ascii="Arial" w:hAnsi="Arial" w:cs="Arial"/>
                <w:sz w:val="24"/>
                <w:szCs w:val="24"/>
              </w:rPr>
              <w:t>5081</w:t>
            </w:r>
          </w:p>
          <w:p w:rsidR="00E83BBA" w:rsidRDefault="00E83BBA" w:rsidP="00E83BBA">
            <w:pPr>
              <w:spacing w:line="360" w:lineRule="auto"/>
              <w:jc w:val="right"/>
              <w:rPr>
                <w:rFonts w:ascii="Arial" w:hAnsi="Arial" w:cs="Arial"/>
                <w:sz w:val="24"/>
                <w:szCs w:val="24"/>
              </w:rPr>
            </w:pPr>
            <w:r>
              <w:rPr>
                <w:rFonts w:ascii="Arial" w:hAnsi="Arial" w:cs="Arial"/>
                <w:sz w:val="24"/>
                <w:szCs w:val="24"/>
              </w:rPr>
              <w:t>Assignment No: 4</w:t>
            </w:r>
          </w:p>
          <w:p w:rsidR="00E83BBA" w:rsidRPr="0021610C" w:rsidRDefault="00E83BBA" w:rsidP="00E83BBA">
            <w:pPr>
              <w:spacing w:line="360" w:lineRule="auto"/>
              <w:jc w:val="right"/>
              <w:rPr>
                <w:rFonts w:ascii="Arial" w:hAnsi="Arial" w:cs="Arial"/>
                <w:sz w:val="24"/>
                <w:szCs w:val="24"/>
              </w:rPr>
            </w:pPr>
            <w:r>
              <w:rPr>
                <w:rFonts w:ascii="Arial" w:hAnsi="Arial" w:cs="Arial"/>
                <w:sz w:val="24"/>
                <w:szCs w:val="24"/>
              </w:rPr>
              <w:t xml:space="preserve">Page No: </w:t>
            </w:r>
            <w:r>
              <w:rPr>
                <w:rFonts w:ascii="Arial" w:hAnsi="Arial" w:cs="Arial"/>
                <w:sz w:val="24"/>
                <w:szCs w:val="24"/>
              </w:rPr>
              <w:t>2</w:t>
            </w:r>
          </w:p>
          <w:p w:rsidR="00E83BBA" w:rsidRDefault="00E83BBA" w:rsidP="00E83BBA">
            <w:pPr>
              <w:pStyle w:val="Standard"/>
              <w:spacing w:line="360" w:lineRule="auto"/>
              <w:jc w:val="both"/>
              <w:rPr>
                <w:rFonts w:ascii="Arial" w:hAnsi="Arial"/>
              </w:rPr>
            </w:pPr>
          </w:p>
          <w:p w:rsidR="00E83BBA" w:rsidRDefault="00E83BBA" w:rsidP="00E83BBA">
            <w:pPr>
              <w:pStyle w:val="Standard"/>
              <w:spacing w:line="360" w:lineRule="auto"/>
              <w:jc w:val="both"/>
              <w:rPr>
                <w:rFonts w:ascii="Arial" w:hAnsi="Arial"/>
              </w:rPr>
            </w:pPr>
            <w:r>
              <w:rPr>
                <w:rFonts w:ascii="Arial" w:hAnsi="Arial"/>
              </w:rPr>
              <w:t>proposed project demand a high supply of water to function, it must be determined that the supply for the area can cope with the extra demand without negative effects to the surrounding areas. The quality of the water should not be compromised by any by-products of industry, construction or the functioning of the completed project, and efforts to mitigate this should be identified where required. Environmentally protected areas such as beaches and dunes, flood plains and wetlands should be carefully considered should the proposed project site be located in such a region. A plan of execution would be drawn up to ensure the construction of and the completed project when fully functioning, does not compromise these environmentally critical areas. It is important to ensure there is no unnecessary and avoidable disruptions to the various ecosystems that may be present in ecological sensitive regions. The effect that the proposed project may have on the density of the surrounding environment, as well as the possibility of the creation of additional congestion should be explored and steps to mitigate the negative impact of such should be identified. The context in which the proposed project is situated should be considered and where possible the project should not negatively affect the continuity and character of the neighbourhood it will inhabit. All of the above factors should be considered and studied in detail, and a document or report with the findings and subsequent recommendations compiled and will serve as the environmental impact study or EIS.</w:t>
            </w:r>
          </w:p>
          <w:p w:rsidR="00E83BBA" w:rsidRDefault="00E83BBA" w:rsidP="00E83BBA">
            <w:pPr>
              <w:pStyle w:val="Standard"/>
              <w:spacing w:line="360" w:lineRule="auto"/>
              <w:jc w:val="both"/>
              <w:rPr>
                <w:rFonts w:ascii="Arial" w:hAnsi="Arial"/>
              </w:rPr>
            </w:pPr>
          </w:p>
          <w:p w:rsidR="00E83BBA" w:rsidRDefault="00E83BBA" w:rsidP="00E83BBA">
            <w:pPr>
              <w:pStyle w:val="Standard"/>
              <w:spacing w:line="360" w:lineRule="auto"/>
              <w:jc w:val="both"/>
              <w:rPr>
                <w:rFonts w:ascii="Arial" w:hAnsi="Arial"/>
              </w:rPr>
            </w:pPr>
            <w:r>
              <w:rPr>
                <w:rFonts w:ascii="Arial" w:hAnsi="Arial"/>
                <w:b/>
              </w:rPr>
              <w:t>1.ii.</w:t>
            </w:r>
            <w:r>
              <w:rPr>
                <w:rFonts w:ascii="Arial" w:hAnsi="Arial"/>
              </w:rPr>
              <w:tab/>
              <w:t xml:space="preserve">There are various factors which one should consider when establishing the suitability of a site for construction of a given construction project. One being the availability of physical resources that would be required in both the execution of the construction as well as the day to day functionality of the completed project. These include resources such as a reliable water supply, as well as a stable power grid to supply the proposed project. There should be a reliable local source to supply construction materials required for the execution of the project, as importation and the transport of materials over long distances can quickly become costly and the </w:t>
            </w:r>
          </w:p>
          <w:p w:rsidR="00E83BBA" w:rsidRDefault="00E83BBA" w:rsidP="00E83BBA">
            <w:pPr>
              <w:spacing w:line="360" w:lineRule="auto"/>
              <w:jc w:val="right"/>
              <w:rPr>
                <w:rFonts w:ascii="Arial" w:hAnsi="Arial" w:cs="Arial"/>
                <w:sz w:val="24"/>
                <w:szCs w:val="24"/>
              </w:rPr>
            </w:pPr>
            <w:r>
              <w:rPr>
                <w:rFonts w:ascii="Arial" w:hAnsi="Arial" w:cs="Arial"/>
                <w:sz w:val="24"/>
                <w:szCs w:val="24"/>
              </w:rPr>
              <w:lastRenderedPageBreak/>
              <w:t>Simon Wayne</w:t>
            </w:r>
          </w:p>
          <w:p w:rsidR="00E83BBA" w:rsidRDefault="00E83BBA" w:rsidP="00E83BBA">
            <w:pPr>
              <w:spacing w:line="360" w:lineRule="auto"/>
              <w:jc w:val="right"/>
              <w:rPr>
                <w:rFonts w:ascii="Arial" w:hAnsi="Arial" w:cs="Arial"/>
                <w:sz w:val="24"/>
                <w:szCs w:val="24"/>
              </w:rPr>
            </w:pPr>
            <w:r>
              <w:rPr>
                <w:rFonts w:ascii="Arial" w:hAnsi="Arial" w:cs="Arial"/>
                <w:sz w:val="24"/>
                <w:szCs w:val="24"/>
              </w:rPr>
              <w:t>5081</w:t>
            </w:r>
          </w:p>
          <w:p w:rsidR="00E83BBA" w:rsidRDefault="00E83BBA" w:rsidP="00E83BBA">
            <w:pPr>
              <w:spacing w:line="360" w:lineRule="auto"/>
              <w:jc w:val="right"/>
              <w:rPr>
                <w:rFonts w:ascii="Arial" w:hAnsi="Arial" w:cs="Arial"/>
                <w:sz w:val="24"/>
                <w:szCs w:val="24"/>
              </w:rPr>
            </w:pPr>
            <w:r>
              <w:rPr>
                <w:rFonts w:ascii="Arial" w:hAnsi="Arial" w:cs="Arial"/>
                <w:sz w:val="24"/>
                <w:szCs w:val="24"/>
              </w:rPr>
              <w:t>Assignment No: 4</w:t>
            </w:r>
          </w:p>
          <w:p w:rsidR="00E83BBA" w:rsidRPr="0021610C" w:rsidRDefault="00E83BBA" w:rsidP="00E83BBA">
            <w:pPr>
              <w:spacing w:line="360" w:lineRule="auto"/>
              <w:jc w:val="right"/>
              <w:rPr>
                <w:rFonts w:ascii="Arial" w:hAnsi="Arial" w:cs="Arial"/>
                <w:sz w:val="24"/>
                <w:szCs w:val="24"/>
              </w:rPr>
            </w:pPr>
            <w:r>
              <w:rPr>
                <w:rFonts w:ascii="Arial" w:hAnsi="Arial" w:cs="Arial"/>
                <w:sz w:val="24"/>
                <w:szCs w:val="24"/>
              </w:rPr>
              <w:t>Page No: 3</w:t>
            </w:r>
          </w:p>
          <w:p w:rsidR="00E83BBA" w:rsidRDefault="00E83BBA" w:rsidP="00E83BBA">
            <w:pPr>
              <w:pStyle w:val="Standard"/>
              <w:spacing w:line="360" w:lineRule="auto"/>
              <w:jc w:val="both"/>
              <w:rPr>
                <w:rFonts w:ascii="Arial" w:hAnsi="Arial"/>
              </w:rPr>
            </w:pPr>
          </w:p>
          <w:p w:rsidR="00E83BBA" w:rsidRDefault="00E83BBA" w:rsidP="00E83BBA">
            <w:pPr>
              <w:pStyle w:val="Standard"/>
              <w:spacing w:line="360" w:lineRule="auto"/>
              <w:jc w:val="both"/>
              <w:rPr>
                <w:rFonts w:ascii="Arial" w:hAnsi="Arial"/>
              </w:rPr>
            </w:pPr>
            <w:r>
              <w:rPr>
                <w:rFonts w:ascii="Arial" w:hAnsi="Arial"/>
              </w:rPr>
              <w:t>project may no longer be feasible within the allowed budget. The climate conditions of the site should be considered as these will inform the required approach to the design and construction methodologies. The climate of the site should be one that the people who will ultimately use the project for its intended purpose can do so in a comfortable climatic environment. If for whatever reason should temperatures be too hot or too cold, or should prevailing winds affect the climatic conditions to a level of extreme discomfort, the building design would be expected to respond to these conditions accordingly. Mechanical or electrical devices are often employed to mitigate unfavourable climatic conditions, however the use of these should be carefully considered as they typically consume large quantities of energy. Therefore, a sufficient and cost effective energy supply should be secured before the implementation of such. The topography and soil conditions of the site should be carefully considered and understood before a decision is made to utilise the site for the given construction project. Investigation into the soil conditions can inform what possible construction methodologies will be required to suitably execute a construction project on the site. For example, the construction of foundations on a site with hard and rocky soil will be vastly different from that on a site in dune lands or desert where fine and thin sand comprise the majority of the sub-surface structure. The requirements of such should be noted and explored to ensure the design requirements are carried out suitably from inception of the project. Field studies including test pits, the use of geological maps as well as data collected from projects on the site or nearby to it can be used to inform decisions relating the topography and soil conditions present on the site.</w:t>
            </w:r>
          </w:p>
          <w:p w:rsidR="00E83BBA" w:rsidRDefault="00E83BBA" w:rsidP="00E83BBA">
            <w:pPr>
              <w:pStyle w:val="Standard"/>
              <w:spacing w:line="360" w:lineRule="auto"/>
              <w:jc w:val="both"/>
              <w:rPr>
                <w:rFonts w:ascii="Arial" w:hAnsi="Arial"/>
              </w:rPr>
            </w:pPr>
          </w:p>
          <w:p w:rsidR="00E83BBA" w:rsidRDefault="00E83BBA" w:rsidP="00E83BBA">
            <w:pPr>
              <w:pStyle w:val="Standard"/>
              <w:spacing w:line="360" w:lineRule="auto"/>
              <w:jc w:val="both"/>
              <w:rPr>
                <w:rFonts w:ascii="Arial" w:hAnsi="Arial"/>
              </w:rPr>
            </w:pPr>
            <w:r>
              <w:rPr>
                <w:rFonts w:ascii="Arial" w:hAnsi="Arial"/>
                <w:b/>
              </w:rPr>
              <w:t>1.iii.</w:t>
            </w:r>
            <w:r>
              <w:rPr>
                <w:rFonts w:ascii="Arial" w:hAnsi="Arial"/>
              </w:rPr>
              <w:tab/>
              <w:t xml:space="preserve">Topographic data refers to the physical attributes and basic form of the site. The information gathered in a topographical study can be compiled in a report, however, it is commonly represented by the preparation of detailed maps. Topographic data considers the orientation of the site, and is most commonly </w:t>
            </w:r>
          </w:p>
          <w:p w:rsidR="00E83BBA" w:rsidRDefault="00E83BBA" w:rsidP="00E83BBA">
            <w:pPr>
              <w:spacing w:line="360" w:lineRule="auto"/>
              <w:jc w:val="right"/>
              <w:rPr>
                <w:rFonts w:ascii="Arial" w:hAnsi="Arial" w:cs="Arial"/>
                <w:sz w:val="24"/>
                <w:szCs w:val="24"/>
              </w:rPr>
            </w:pPr>
            <w:r>
              <w:rPr>
                <w:rFonts w:ascii="Arial" w:hAnsi="Arial" w:cs="Arial"/>
                <w:sz w:val="24"/>
                <w:szCs w:val="24"/>
              </w:rPr>
              <w:lastRenderedPageBreak/>
              <w:t>Simon Wayne</w:t>
            </w:r>
          </w:p>
          <w:p w:rsidR="00E83BBA" w:rsidRDefault="00E83BBA" w:rsidP="00E83BBA">
            <w:pPr>
              <w:spacing w:line="360" w:lineRule="auto"/>
              <w:jc w:val="right"/>
              <w:rPr>
                <w:rFonts w:ascii="Arial" w:hAnsi="Arial" w:cs="Arial"/>
                <w:sz w:val="24"/>
                <w:szCs w:val="24"/>
              </w:rPr>
            </w:pPr>
            <w:r>
              <w:rPr>
                <w:rFonts w:ascii="Arial" w:hAnsi="Arial" w:cs="Arial"/>
                <w:sz w:val="24"/>
                <w:szCs w:val="24"/>
              </w:rPr>
              <w:t>5081</w:t>
            </w:r>
          </w:p>
          <w:p w:rsidR="00E83BBA" w:rsidRDefault="00E83BBA" w:rsidP="00E83BBA">
            <w:pPr>
              <w:spacing w:line="360" w:lineRule="auto"/>
              <w:jc w:val="right"/>
              <w:rPr>
                <w:rFonts w:ascii="Arial" w:hAnsi="Arial" w:cs="Arial"/>
                <w:sz w:val="24"/>
                <w:szCs w:val="24"/>
              </w:rPr>
            </w:pPr>
            <w:r>
              <w:rPr>
                <w:rFonts w:ascii="Arial" w:hAnsi="Arial" w:cs="Arial"/>
                <w:sz w:val="24"/>
                <w:szCs w:val="24"/>
              </w:rPr>
              <w:t>Assignment No: 4</w:t>
            </w:r>
          </w:p>
          <w:p w:rsidR="00E83BBA" w:rsidRPr="0021610C" w:rsidRDefault="00E83BBA" w:rsidP="00E83BBA">
            <w:pPr>
              <w:spacing w:line="360" w:lineRule="auto"/>
              <w:jc w:val="right"/>
              <w:rPr>
                <w:rFonts w:ascii="Arial" w:hAnsi="Arial" w:cs="Arial"/>
                <w:sz w:val="24"/>
                <w:szCs w:val="24"/>
              </w:rPr>
            </w:pPr>
            <w:r>
              <w:rPr>
                <w:rFonts w:ascii="Arial" w:hAnsi="Arial" w:cs="Arial"/>
                <w:sz w:val="24"/>
                <w:szCs w:val="24"/>
              </w:rPr>
              <w:t xml:space="preserve">Page No: </w:t>
            </w:r>
            <w:r>
              <w:rPr>
                <w:rFonts w:ascii="Arial" w:hAnsi="Arial" w:cs="Arial"/>
                <w:sz w:val="24"/>
                <w:szCs w:val="24"/>
              </w:rPr>
              <w:t>4</w:t>
            </w:r>
          </w:p>
          <w:p w:rsidR="00E83BBA" w:rsidRDefault="00E83BBA" w:rsidP="00E83BBA">
            <w:pPr>
              <w:pStyle w:val="Standard"/>
              <w:spacing w:line="360" w:lineRule="auto"/>
              <w:jc w:val="both"/>
              <w:rPr>
                <w:rFonts w:ascii="Arial" w:hAnsi="Arial"/>
              </w:rPr>
            </w:pPr>
          </w:p>
          <w:p w:rsidR="00E83BBA" w:rsidRDefault="00E83BBA" w:rsidP="00E83BBA">
            <w:pPr>
              <w:pStyle w:val="Standard"/>
              <w:spacing w:line="360" w:lineRule="auto"/>
              <w:jc w:val="both"/>
              <w:rPr>
                <w:rFonts w:ascii="Arial" w:hAnsi="Arial"/>
              </w:rPr>
            </w:pPr>
            <w:r>
              <w:rPr>
                <w:rFonts w:ascii="Arial" w:hAnsi="Arial"/>
              </w:rPr>
              <w:t>reference by indicating the cardinal points in relation to the site. The slopes of the site will be measured and shown, and in doing so will indicate the hills and valleys that may be present on the site. The slope of sites and lay of the land are usually represented on a map by using contour levels at specific intervals, however various spot points at different heights can also indicate such. The elevation of the site above sea level should be indicated and will usually inform the unit of measurement on which the contour levels are labelled. Surface water which may be present on the site will be indicated, including streams, lakes, ponds or river as well as an indication to the drainage patterns typical to the site.   Areas of wetland such as swamps, marshes and quicksand will be indicated if present, and are important to identify as these conditions typical are extremely difficult to successfully build on given the highly unstable nature of the soil conditions associated with such features. The topographic data specific to a given construction site will be used when formulating the construction design and is generally considered as early as the conceptual planning stage. Both favourable and unfavourable conditions will severely influence the design approach and construction typologies to be investigated.</w:t>
            </w:r>
          </w:p>
          <w:p w:rsidR="00E83BBA" w:rsidRDefault="00E83BBA" w:rsidP="00E83BBA">
            <w:pPr>
              <w:pStyle w:val="Standard"/>
              <w:spacing w:line="360" w:lineRule="auto"/>
              <w:jc w:val="both"/>
              <w:rPr>
                <w:rFonts w:ascii="Arial" w:hAnsi="Arial"/>
              </w:rPr>
            </w:pPr>
          </w:p>
          <w:p w:rsidR="00E83BBA" w:rsidRDefault="00E83BBA" w:rsidP="00E83BBA">
            <w:pPr>
              <w:pStyle w:val="Standard"/>
              <w:spacing w:line="360" w:lineRule="auto"/>
              <w:jc w:val="both"/>
              <w:rPr>
                <w:rFonts w:ascii="Arial" w:hAnsi="Arial"/>
              </w:rPr>
            </w:pPr>
            <w:r>
              <w:rPr>
                <w:rFonts w:ascii="Arial" w:hAnsi="Arial"/>
                <w:b/>
              </w:rPr>
              <w:t>1.iv.</w:t>
            </w:r>
            <w:r>
              <w:rPr>
                <w:rFonts w:ascii="Arial" w:hAnsi="Arial"/>
              </w:rPr>
              <w:tab/>
              <w:t xml:space="preserve">Large scale buildings requiring solid and stable foundations are the best suited buildings to be constructed on rocky sites. An example of this building type would be factories making use of large scale machinery. The continuous vibrations typically caused by machinery in the manufacturing industry can affect soil characteristics, and as such it is important for the ground to be solid and stable to mitigate any settling or deflection that may occur due to unpredictable and unstable soil conditions. Rocky sites offer a reliable solution to this issue, as the ground conditions are unlikely to be adversely affected by the vibrations of heavy machinery. Other large scale buildings such as shopping complexes which cover vast areas of internal space will find rocky sites more favourable to be constructed on. The forces into the foundation and subsequently the supporting ground conditions are immense </w:t>
            </w:r>
          </w:p>
          <w:p w:rsidR="00E83BBA" w:rsidRDefault="00E83BBA" w:rsidP="00E83BBA">
            <w:pPr>
              <w:spacing w:line="360" w:lineRule="auto"/>
              <w:jc w:val="right"/>
              <w:rPr>
                <w:rFonts w:ascii="Arial" w:hAnsi="Arial" w:cs="Arial"/>
                <w:sz w:val="24"/>
                <w:szCs w:val="24"/>
              </w:rPr>
            </w:pPr>
            <w:r>
              <w:rPr>
                <w:rFonts w:ascii="Arial" w:hAnsi="Arial" w:cs="Arial"/>
                <w:sz w:val="24"/>
                <w:szCs w:val="24"/>
              </w:rPr>
              <w:lastRenderedPageBreak/>
              <w:t>Simon Wayne</w:t>
            </w:r>
          </w:p>
          <w:p w:rsidR="00E83BBA" w:rsidRDefault="00E83BBA" w:rsidP="00E83BBA">
            <w:pPr>
              <w:spacing w:line="360" w:lineRule="auto"/>
              <w:jc w:val="right"/>
              <w:rPr>
                <w:rFonts w:ascii="Arial" w:hAnsi="Arial" w:cs="Arial"/>
                <w:sz w:val="24"/>
                <w:szCs w:val="24"/>
              </w:rPr>
            </w:pPr>
            <w:r>
              <w:rPr>
                <w:rFonts w:ascii="Arial" w:hAnsi="Arial" w:cs="Arial"/>
                <w:sz w:val="24"/>
                <w:szCs w:val="24"/>
              </w:rPr>
              <w:t>5081</w:t>
            </w:r>
          </w:p>
          <w:p w:rsidR="00E83BBA" w:rsidRDefault="00E83BBA" w:rsidP="00E83BBA">
            <w:pPr>
              <w:spacing w:line="360" w:lineRule="auto"/>
              <w:jc w:val="right"/>
              <w:rPr>
                <w:rFonts w:ascii="Arial" w:hAnsi="Arial" w:cs="Arial"/>
                <w:sz w:val="24"/>
                <w:szCs w:val="24"/>
              </w:rPr>
            </w:pPr>
            <w:r>
              <w:rPr>
                <w:rFonts w:ascii="Arial" w:hAnsi="Arial" w:cs="Arial"/>
                <w:sz w:val="24"/>
                <w:szCs w:val="24"/>
              </w:rPr>
              <w:t>Assignment No: 4</w:t>
            </w:r>
          </w:p>
          <w:p w:rsidR="00E83BBA" w:rsidRPr="0021610C" w:rsidRDefault="00E83BBA" w:rsidP="00E83BBA">
            <w:pPr>
              <w:spacing w:line="360" w:lineRule="auto"/>
              <w:jc w:val="right"/>
              <w:rPr>
                <w:rFonts w:ascii="Arial" w:hAnsi="Arial" w:cs="Arial"/>
                <w:sz w:val="24"/>
                <w:szCs w:val="24"/>
              </w:rPr>
            </w:pPr>
            <w:r>
              <w:rPr>
                <w:rFonts w:ascii="Arial" w:hAnsi="Arial" w:cs="Arial"/>
                <w:sz w:val="24"/>
                <w:szCs w:val="24"/>
              </w:rPr>
              <w:t xml:space="preserve">Page No: </w:t>
            </w:r>
            <w:r>
              <w:rPr>
                <w:rFonts w:ascii="Arial" w:hAnsi="Arial" w:cs="Arial"/>
                <w:sz w:val="24"/>
                <w:szCs w:val="24"/>
              </w:rPr>
              <w:t>5</w:t>
            </w:r>
          </w:p>
          <w:p w:rsidR="00E83BBA" w:rsidRDefault="00E83BBA" w:rsidP="00E83BBA">
            <w:pPr>
              <w:pStyle w:val="Standard"/>
              <w:spacing w:line="360" w:lineRule="auto"/>
              <w:jc w:val="both"/>
              <w:rPr>
                <w:rFonts w:ascii="Arial" w:hAnsi="Arial"/>
              </w:rPr>
            </w:pPr>
          </w:p>
          <w:p w:rsidR="00E83BBA" w:rsidRDefault="00E83BBA" w:rsidP="00E83BBA">
            <w:pPr>
              <w:pStyle w:val="Standard"/>
              <w:spacing w:line="360" w:lineRule="auto"/>
              <w:jc w:val="both"/>
              <w:rPr>
                <w:rFonts w:ascii="Arial" w:hAnsi="Arial"/>
              </w:rPr>
            </w:pPr>
            <w:r>
              <w:rPr>
                <w:rFonts w:ascii="Arial" w:hAnsi="Arial"/>
              </w:rPr>
              <w:t>in such a building type, and it is imperative to have solid and stable ground conditions. The risk of settlement and deflection in building types such as these covering vast spans of internal area is high. Rocky site conditions offer a solid support for the foundations and in doing so potentially mitigate such risk of settlement and deflection.</w:t>
            </w:r>
          </w:p>
          <w:p w:rsidR="00E83BBA" w:rsidRDefault="00E83BBA" w:rsidP="00E83BBA">
            <w:pPr>
              <w:pStyle w:val="Standard"/>
              <w:spacing w:line="360" w:lineRule="auto"/>
              <w:jc w:val="both"/>
              <w:rPr>
                <w:rFonts w:ascii="Arial" w:hAnsi="Arial"/>
              </w:rPr>
            </w:pPr>
          </w:p>
          <w:p w:rsidR="00E83BBA" w:rsidRDefault="00E83BBA" w:rsidP="00E83BBA">
            <w:pPr>
              <w:pStyle w:val="Standard"/>
              <w:spacing w:line="360" w:lineRule="auto"/>
              <w:jc w:val="both"/>
              <w:rPr>
                <w:rFonts w:ascii="Arial" w:hAnsi="Arial"/>
              </w:rPr>
            </w:pPr>
            <w:r>
              <w:rPr>
                <w:rFonts w:ascii="Arial" w:hAnsi="Arial"/>
                <w:b/>
              </w:rPr>
              <w:t>2.a.</w:t>
            </w:r>
            <w:r>
              <w:rPr>
                <w:rFonts w:ascii="Arial" w:hAnsi="Arial"/>
              </w:rPr>
              <w:tab/>
            </w:r>
            <w:r>
              <w:rPr>
                <w:rFonts w:ascii="Arial" w:hAnsi="Arial"/>
                <w:b/>
                <w:bCs/>
              </w:rPr>
              <w:t>Museums</w:t>
            </w:r>
            <w:r>
              <w:rPr>
                <w:rFonts w:ascii="Arial" w:hAnsi="Arial"/>
              </w:rPr>
              <w:t xml:space="preserve"> fall under </w:t>
            </w:r>
            <w:r>
              <w:rPr>
                <w:rFonts w:ascii="Arial" w:hAnsi="Arial"/>
                <w:b/>
                <w:bCs/>
              </w:rPr>
              <w:t>Class D1.</w:t>
            </w:r>
          </w:p>
          <w:p w:rsidR="00E83BBA" w:rsidRDefault="00E83BBA" w:rsidP="00E83BBA">
            <w:pPr>
              <w:pStyle w:val="Standard"/>
              <w:spacing w:line="360" w:lineRule="auto"/>
              <w:jc w:val="both"/>
              <w:rPr>
                <w:rFonts w:ascii="Arial" w:hAnsi="Arial"/>
              </w:rPr>
            </w:pPr>
            <w:r>
              <w:rPr>
                <w:rFonts w:ascii="Arial" w:hAnsi="Arial"/>
              </w:rPr>
              <w:t>Class D1 covers non-residential institutions offering 'public' services which do not fall under Class A.</w:t>
            </w:r>
          </w:p>
          <w:p w:rsidR="00E83BBA" w:rsidRDefault="00E83BBA" w:rsidP="00E83BBA">
            <w:pPr>
              <w:pStyle w:val="Standard"/>
              <w:spacing w:line="360" w:lineRule="auto"/>
              <w:jc w:val="both"/>
              <w:rPr>
                <w:rFonts w:ascii="Arial" w:hAnsi="Arial"/>
              </w:rPr>
            </w:pPr>
          </w:p>
          <w:p w:rsidR="00E83BBA" w:rsidRPr="00277116" w:rsidRDefault="00E83BBA" w:rsidP="00E83BBA">
            <w:pPr>
              <w:pStyle w:val="Standard"/>
              <w:spacing w:line="360" w:lineRule="auto"/>
              <w:jc w:val="both"/>
              <w:rPr>
                <w:rFonts w:ascii="Arial" w:hAnsi="Arial"/>
              </w:rPr>
            </w:pPr>
            <w:r>
              <w:rPr>
                <w:rFonts w:ascii="Arial" w:hAnsi="Arial"/>
                <w:b/>
              </w:rPr>
              <w:t>2.b.</w:t>
            </w:r>
            <w:r>
              <w:rPr>
                <w:rFonts w:ascii="Arial" w:hAnsi="Arial"/>
              </w:rPr>
              <w:tab/>
            </w:r>
            <w:r>
              <w:rPr>
                <w:rFonts w:ascii="Arial" w:hAnsi="Arial"/>
                <w:b/>
                <w:bCs/>
              </w:rPr>
              <w:t>Hospitals</w:t>
            </w:r>
            <w:r>
              <w:rPr>
                <w:rFonts w:ascii="Arial" w:hAnsi="Arial"/>
              </w:rPr>
              <w:t xml:space="preserve"> fall under </w:t>
            </w:r>
            <w:r>
              <w:rPr>
                <w:rFonts w:ascii="Arial" w:hAnsi="Arial"/>
                <w:b/>
                <w:bCs/>
              </w:rPr>
              <w:t>Class D1.</w:t>
            </w:r>
            <w:r>
              <w:rPr>
                <w:rFonts w:ascii="Arial" w:hAnsi="Arial"/>
                <w:bCs/>
              </w:rPr>
              <w:tab/>
            </w:r>
          </w:p>
          <w:p w:rsidR="00E83BBA" w:rsidRDefault="00E83BBA" w:rsidP="00E83BBA">
            <w:pPr>
              <w:pStyle w:val="Standard"/>
              <w:spacing w:line="360" w:lineRule="auto"/>
              <w:jc w:val="both"/>
              <w:rPr>
                <w:rFonts w:ascii="Arial" w:hAnsi="Arial"/>
              </w:rPr>
            </w:pPr>
            <w:r>
              <w:rPr>
                <w:rFonts w:ascii="Arial" w:hAnsi="Arial"/>
              </w:rPr>
              <w:t>Class D1 covers non-residential institutions offering 'public' services which do not fall under Class A.</w:t>
            </w:r>
          </w:p>
          <w:p w:rsidR="00E83BBA" w:rsidRDefault="00E83BBA" w:rsidP="00E83BBA">
            <w:pPr>
              <w:pStyle w:val="Standard"/>
              <w:spacing w:line="360" w:lineRule="auto"/>
              <w:jc w:val="both"/>
              <w:rPr>
                <w:rFonts w:ascii="Arial" w:hAnsi="Arial"/>
              </w:rPr>
            </w:pPr>
          </w:p>
          <w:p w:rsidR="00E83BBA" w:rsidRDefault="00E83BBA" w:rsidP="00E83BBA">
            <w:pPr>
              <w:pStyle w:val="Standard"/>
              <w:spacing w:line="360" w:lineRule="auto"/>
              <w:jc w:val="both"/>
              <w:rPr>
                <w:rFonts w:ascii="Arial" w:hAnsi="Arial"/>
              </w:rPr>
            </w:pPr>
            <w:r>
              <w:rPr>
                <w:rFonts w:ascii="Arial" w:hAnsi="Arial"/>
                <w:b/>
              </w:rPr>
              <w:t>2.c.</w:t>
            </w:r>
            <w:r>
              <w:rPr>
                <w:rFonts w:ascii="Arial" w:hAnsi="Arial"/>
              </w:rPr>
              <w:tab/>
            </w:r>
            <w:r>
              <w:rPr>
                <w:rFonts w:ascii="Arial" w:hAnsi="Arial"/>
                <w:b/>
                <w:bCs/>
              </w:rPr>
              <w:t>Hotels</w:t>
            </w:r>
            <w:r>
              <w:rPr>
                <w:rFonts w:ascii="Arial" w:hAnsi="Arial"/>
              </w:rPr>
              <w:t xml:space="preserve"> fall under </w:t>
            </w:r>
            <w:r>
              <w:rPr>
                <w:rFonts w:ascii="Arial" w:hAnsi="Arial"/>
                <w:b/>
                <w:bCs/>
              </w:rPr>
              <w:t>Class C1.</w:t>
            </w:r>
          </w:p>
          <w:p w:rsidR="00E83BBA" w:rsidRDefault="00E83BBA" w:rsidP="00E83BBA">
            <w:pPr>
              <w:pStyle w:val="Standard"/>
              <w:spacing w:line="360" w:lineRule="auto"/>
              <w:jc w:val="both"/>
              <w:rPr>
                <w:rFonts w:ascii="Arial" w:hAnsi="Arial"/>
              </w:rPr>
            </w:pPr>
            <w:r>
              <w:rPr>
                <w:rFonts w:ascii="Arial" w:hAnsi="Arial"/>
              </w:rPr>
              <w:t>Class C covers hotels, hostels and dwelling houses, whilst Class C1 specifically covers hotels, boarding houses and guest houses which do not offer care as a part of their service. Essential buildings under this classification are typical hotels open to the general public and are not for guests or residents who require special needs.</w:t>
            </w:r>
          </w:p>
          <w:p w:rsidR="00E83BBA" w:rsidRDefault="00E83BBA" w:rsidP="00E83BBA">
            <w:pPr>
              <w:pStyle w:val="Standard"/>
              <w:spacing w:line="360" w:lineRule="auto"/>
              <w:jc w:val="both"/>
              <w:rPr>
                <w:rFonts w:ascii="Arial" w:hAnsi="Arial"/>
              </w:rPr>
            </w:pPr>
          </w:p>
          <w:p w:rsidR="00E83BBA" w:rsidRDefault="00E83BBA" w:rsidP="00E83BBA">
            <w:pPr>
              <w:pStyle w:val="Standard"/>
              <w:spacing w:line="360" w:lineRule="auto"/>
              <w:jc w:val="both"/>
              <w:rPr>
                <w:rFonts w:ascii="Arial" w:hAnsi="Arial"/>
              </w:rPr>
            </w:pPr>
            <w:r>
              <w:rPr>
                <w:rFonts w:ascii="Arial" w:hAnsi="Arial"/>
                <w:b/>
              </w:rPr>
              <w:t>2.d.</w:t>
            </w:r>
            <w:r>
              <w:rPr>
                <w:rFonts w:ascii="Arial" w:hAnsi="Arial"/>
                <w:b/>
              </w:rPr>
              <w:tab/>
            </w:r>
            <w:r>
              <w:rPr>
                <w:rFonts w:ascii="Arial" w:hAnsi="Arial"/>
                <w:b/>
                <w:bCs/>
              </w:rPr>
              <w:t>Libraries</w:t>
            </w:r>
            <w:r>
              <w:rPr>
                <w:rFonts w:ascii="Arial" w:hAnsi="Arial"/>
              </w:rPr>
              <w:t xml:space="preserve"> fall under </w:t>
            </w:r>
            <w:r>
              <w:rPr>
                <w:rFonts w:ascii="Arial" w:hAnsi="Arial"/>
                <w:b/>
                <w:bCs/>
              </w:rPr>
              <w:t>Class D1.</w:t>
            </w:r>
          </w:p>
          <w:p w:rsidR="00E83BBA" w:rsidRDefault="00E83BBA" w:rsidP="00E83BBA">
            <w:pPr>
              <w:pStyle w:val="Standard"/>
              <w:spacing w:line="360" w:lineRule="auto"/>
              <w:jc w:val="both"/>
              <w:rPr>
                <w:rFonts w:ascii="Arial" w:hAnsi="Arial"/>
              </w:rPr>
            </w:pPr>
            <w:r>
              <w:rPr>
                <w:rFonts w:ascii="Arial" w:hAnsi="Arial"/>
              </w:rPr>
              <w:t>Class D1 covers non-residential institutions offering 'public' services which do not fall under Class A.</w:t>
            </w:r>
          </w:p>
          <w:p w:rsidR="00E83BBA" w:rsidRDefault="00E83BBA" w:rsidP="00E83BBA">
            <w:pPr>
              <w:pStyle w:val="Standard"/>
              <w:spacing w:line="360" w:lineRule="auto"/>
              <w:jc w:val="both"/>
              <w:rPr>
                <w:rFonts w:ascii="Arial" w:hAnsi="Arial"/>
              </w:rPr>
            </w:pPr>
          </w:p>
          <w:p w:rsidR="00E83BBA" w:rsidRDefault="00E83BBA" w:rsidP="00E83BBA">
            <w:pPr>
              <w:pStyle w:val="Standard"/>
              <w:spacing w:line="360" w:lineRule="auto"/>
              <w:jc w:val="both"/>
              <w:rPr>
                <w:rFonts w:ascii="Arial" w:hAnsi="Arial"/>
              </w:rPr>
            </w:pPr>
            <w:r>
              <w:rPr>
                <w:rFonts w:ascii="Arial" w:hAnsi="Arial"/>
                <w:b/>
              </w:rPr>
              <w:t>2.e.</w:t>
            </w:r>
            <w:r>
              <w:rPr>
                <w:rFonts w:ascii="Arial" w:hAnsi="Arial"/>
                <w:b/>
              </w:rPr>
              <w:tab/>
            </w:r>
            <w:r>
              <w:rPr>
                <w:rFonts w:ascii="Arial" w:hAnsi="Arial"/>
                <w:b/>
                <w:bCs/>
              </w:rPr>
              <w:t>Departmental Stores</w:t>
            </w:r>
            <w:r>
              <w:rPr>
                <w:rFonts w:ascii="Arial" w:hAnsi="Arial"/>
              </w:rPr>
              <w:t xml:space="preserve"> fall under </w:t>
            </w:r>
            <w:r>
              <w:rPr>
                <w:rFonts w:ascii="Arial" w:hAnsi="Arial"/>
                <w:b/>
                <w:bCs/>
              </w:rPr>
              <w:t>Class A1.</w:t>
            </w:r>
          </w:p>
          <w:p w:rsidR="00E83BBA" w:rsidRDefault="00E83BBA" w:rsidP="00E83BBA">
            <w:pPr>
              <w:pStyle w:val="Standard"/>
              <w:spacing w:line="360" w:lineRule="auto"/>
              <w:jc w:val="both"/>
              <w:rPr>
                <w:rFonts w:ascii="Arial" w:hAnsi="Arial"/>
              </w:rPr>
            </w:pPr>
            <w:r>
              <w:rPr>
                <w:rFonts w:ascii="Arial" w:hAnsi="Arial"/>
              </w:rPr>
              <w:t>Class A1 covers buildings which, in every case, the customer is a visiting member of the general public.</w:t>
            </w:r>
          </w:p>
          <w:p w:rsidR="00CC2FB3" w:rsidRDefault="00CC2FB3" w:rsidP="008D61EB">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0"/>
        <w:gridCol w:w="1248"/>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E5205" w:rsidRDefault="008E5205" w:rsidP="00A851DA">
            <w:pPr>
              <w:rPr>
                <w:rFonts w:ascii="Arial" w:hAnsi="Arial" w:cs="Arial"/>
                <w:color w:val="000000"/>
                <w:sz w:val="24"/>
                <w:szCs w:val="24"/>
              </w:rPr>
            </w:pPr>
            <w:r>
              <w:rPr>
                <w:rFonts w:ascii="Arial" w:hAnsi="Arial" w:cs="Arial"/>
                <w:color w:val="000000"/>
                <w:sz w:val="24"/>
                <w:szCs w:val="24"/>
              </w:rPr>
              <w:t>Simon Wayne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E5205" w:rsidRDefault="00E83BBA" w:rsidP="00A851DA">
            <w:pPr>
              <w:rPr>
                <w:rFonts w:ascii="Arial" w:hAnsi="Arial" w:cs="Arial"/>
                <w:color w:val="000000"/>
                <w:sz w:val="24"/>
                <w:szCs w:val="24"/>
              </w:rPr>
            </w:pPr>
            <w:r>
              <w:rPr>
                <w:rFonts w:ascii="Arial" w:hAnsi="Arial" w:cs="Arial"/>
                <w:color w:val="000000"/>
                <w:sz w:val="24"/>
                <w:szCs w:val="24"/>
              </w:rPr>
              <w:t>2017/01/17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644" w:rsidRDefault="007D6644" w:rsidP="00CB4D0A">
      <w:pPr>
        <w:spacing w:after="0" w:line="240" w:lineRule="auto"/>
      </w:pPr>
      <w:r>
        <w:separator/>
      </w:r>
    </w:p>
  </w:endnote>
  <w:endnote w:type="continuationSeparator" w:id="0">
    <w:p w:rsidR="007D6644" w:rsidRDefault="007D66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644" w:rsidRDefault="007D6644" w:rsidP="00CB4D0A">
      <w:pPr>
        <w:spacing w:after="0" w:line="240" w:lineRule="auto"/>
      </w:pPr>
      <w:r>
        <w:separator/>
      </w:r>
    </w:p>
  </w:footnote>
  <w:footnote w:type="continuationSeparator" w:id="0">
    <w:p w:rsidR="007D6644" w:rsidRDefault="007D664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33C9"/>
    <w:rsid w:val="00035CDD"/>
    <w:rsid w:val="00040083"/>
    <w:rsid w:val="00055992"/>
    <w:rsid w:val="000820E8"/>
    <w:rsid w:val="000D45F4"/>
    <w:rsid w:val="001175EE"/>
    <w:rsid w:val="00157CF6"/>
    <w:rsid w:val="00182416"/>
    <w:rsid w:val="00187EB4"/>
    <w:rsid w:val="00190FC0"/>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4005"/>
    <w:rsid w:val="006034F6"/>
    <w:rsid w:val="00607874"/>
    <w:rsid w:val="00607E77"/>
    <w:rsid w:val="00616DFF"/>
    <w:rsid w:val="00617BB3"/>
    <w:rsid w:val="00645CDD"/>
    <w:rsid w:val="006514B8"/>
    <w:rsid w:val="006823A7"/>
    <w:rsid w:val="00687EE8"/>
    <w:rsid w:val="0070347F"/>
    <w:rsid w:val="0070678E"/>
    <w:rsid w:val="0073685C"/>
    <w:rsid w:val="007A6816"/>
    <w:rsid w:val="007D6644"/>
    <w:rsid w:val="00831C11"/>
    <w:rsid w:val="008A60B4"/>
    <w:rsid w:val="008B3C31"/>
    <w:rsid w:val="008B64FE"/>
    <w:rsid w:val="008D61EB"/>
    <w:rsid w:val="008E5205"/>
    <w:rsid w:val="00935BF7"/>
    <w:rsid w:val="0095442C"/>
    <w:rsid w:val="00983942"/>
    <w:rsid w:val="0098402A"/>
    <w:rsid w:val="009C37E0"/>
    <w:rsid w:val="009E41F4"/>
    <w:rsid w:val="00A14B66"/>
    <w:rsid w:val="00A65CF7"/>
    <w:rsid w:val="00A81AB4"/>
    <w:rsid w:val="00A851DA"/>
    <w:rsid w:val="00AC7D5B"/>
    <w:rsid w:val="00AD4123"/>
    <w:rsid w:val="00AE1481"/>
    <w:rsid w:val="00B0415E"/>
    <w:rsid w:val="00B04678"/>
    <w:rsid w:val="00B33BBB"/>
    <w:rsid w:val="00B91F0B"/>
    <w:rsid w:val="00BC46DF"/>
    <w:rsid w:val="00C03577"/>
    <w:rsid w:val="00C07577"/>
    <w:rsid w:val="00C259A6"/>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18C8"/>
    <w:rsid w:val="00E04DB4"/>
    <w:rsid w:val="00E30679"/>
    <w:rsid w:val="00E4597D"/>
    <w:rsid w:val="00E54832"/>
    <w:rsid w:val="00E56A90"/>
    <w:rsid w:val="00E641CC"/>
    <w:rsid w:val="00E83BBA"/>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1040F"/>
  <w15:docId w15:val="{A05BA9B2-9617-4C46-9119-85C1CBE40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83B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83BBA"/>
    <w:pPr>
      <w:widowControl w:val="0"/>
      <w:suppressAutoHyphens/>
      <w:autoSpaceDN w:val="0"/>
      <w:spacing w:after="0" w:line="240" w:lineRule="auto"/>
      <w:textAlignment w:val="baseline"/>
    </w:pPr>
    <w:rPr>
      <w:rFonts w:ascii="Times New Roman" w:eastAsia="SimSun" w:hAnsi="Times New Roman" w:cs="Mangal"/>
      <w:kern w:val="3"/>
      <w:sz w:val="24"/>
      <w:szCs w:val="24"/>
      <w:lang w:val="en-Z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4807E-EEB9-4E3F-B0EB-F549F5804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1491</Words>
  <Characters>8500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Waynes</cp:lastModifiedBy>
  <cp:revision>3</cp:revision>
  <dcterms:created xsi:type="dcterms:W3CDTF">2017-01-17T20:01:00Z</dcterms:created>
  <dcterms:modified xsi:type="dcterms:W3CDTF">2017-01-17T20:04:00Z</dcterms:modified>
</cp:coreProperties>
</file>