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112EB6" w:rsidRDefault="00607874" w:rsidP="00112EB6">
      <w:pPr>
        <w:pStyle w:val="Default"/>
        <w:jc w:val="both"/>
        <w:rPr>
          <w:rFonts w:ascii="Arial" w:hAnsi="Arial" w:cs="Arial"/>
        </w:rPr>
      </w:pPr>
      <w:r w:rsidRPr="00112EB6">
        <w:rPr>
          <w:rFonts w:ascii="Arial" w:hAnsi="Arial" w:cs="Arial"/>
          <w:noProof/>
          <w:lang w:val="en-GB" w:eastAsia="en-GB"/>
        </w:rPr>
        <w:drawing>
          <wp:anchor distT="0" distB="0" distL="114300" distR="114300" simplePos="0" relativeHeight="251658240" behindDoc="0" locked="0" layoutInCell="1" allowOverlap="1" wp14:anchorId="0B7F7826" wp14:editId="3431038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112EB6">
        <w:rPr>
          <w:rFonts w:ascii="Arial" w:hAnsi="Arial" w:cs="Arial"/>
        </w:rPr>
        <w:t xml:space="preserve">                                                             </w:t>
      </w:r>
      <w:r w:rsidR="00405895" w:rsidRPr="00112EB6">
        <w:rPr>
          <w:rFonts w:ascii="Arial" w:hAnsi="Arial" w:cs="Arial"/>
        </w:rPr>
        <w:t xml:space="preserve">     </w:t>
      </w:r>
    </w:p>
    <w:p w:rsidR="00607874" w:rsidRPr="00112EB6" w:rsidRDefault="001A4F00" w:rsidP="00112EB6">
      <w:pPr>
        <w:jc w:val="both"/>
        <w:rPr>
          <w:rFonts w:ascii="Arial" w:hAnsi="Arial" w:cs="Arial"/>
          <w:sz w:val="24"/>
          <w:szCs w:val="24"/>
          <w:lang w:val="en-US"/>
        </w:rPr>
      </w:pPr>
      <w:r>
        <w:rPr>
          <w:rFonts w:ascii="Arial" w:hAnsi="Arial" w:cs="Arial"/>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left:0;text-align:left;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112EB6" w:rsidRDefault="00607874" w:rsidP="00112EB6">
      <w:pPr>
        <w:jc w:val="both"/>
        <w:rPr>
          <w:rFonts w:ascii="Arial" w:hAnsi="Arial" w:cs="Arial"/>
          <w:sz w:val="24"/>
          <w:szCs w:val="24"/>
          <w:lang w:val="en-US"/>
        </w:rPr>
      </w:pPr>
    </w:p>
    <w:p w:rsidR="00607874" w:rsidRPr="00112EB6" w:rsidRDefault="00607874" w:rsidP="00112EB6">
      <w:pPr>
        <w:jc w:val="both"/>
        <w:rPr>
          <w:rFonts w:ascii="Arial" w:hAnsi="Arial" w:cs="Arial"/>
          <w:sz w:val="24"/>
          <w:szCs w:val="24"/>
          <w:lang w:val="en-US"/>
        </w:rPr>
      </w:pPr>
    </w:p>
    <w:p w:rsidR="00607874" w:rsidRPr="00112EB6" w:rsidRDefault="00607874" w:rsidP="00112EB6">
      <w:pPr>
        <w:jc w:val="both"/>
        <w:rPr>
          <w:rFonts w:ascii="Arial" w:hAnsi="Arial" w:cs="Arial"/>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112EB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12EB6" w:rsidRDefault="00A851DA" w:rsidP="00112EB6">
            <w:pPr>
              <w:jc w:val="both"/>
              <w:rPr>
                <w:rFonts w:ascii="Arial" w:hAnsi="Arial" w:cs="Arial"/>
                <w:color w:val="002060"/>
                <w:sz w:val="24"/>
                <w:szCs w:val="24"/>
              </w:rPr>
            </w:pPr>
            <w:r w:rsidRPr="00112EB6">
              <w:rPr>
                <w:rFonts w:ascii="Arial" w:hAnsi="Arial" w:cs="Arial"/>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12EB6" w:rsidRDefault="003C0DE6" w:rsidP="00112EB6">
            <w:pPr>
              <w:pStyle w:val="Default"/>
              <w:jc w:val="both"/>
              <w:rPr>
                <w:rFonts w:ascii="Arial" w:hAnsi="Arial" w:cs="Arial"/>
              </w:rPr>
            </w:pPr>
            <w:r w:rsidRPr="00112EB6">
              <w:rPr>
                <w:rFonts w:ascii="Arial" w:hAnsi="Arial" w:cs="Arial"/>
              </w:rPr>
              <w:t>Felix, Ubani Amaechi Ugwumadu</w:t>
            </w:r>
          </w:p>
        </w:tc>
      </w:tr>
      <w:tr w:rsidR="00A851DA" w:rsidRPr="00112EB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12EB6" w:rsidRDefault="00A851DA" w:rsidP="00112EB6">
            <w:pPr>
              <w:jc w:val="both"/>
              <w:rPr>
                <w:rFonts w:ascii="Arial" w:hAnsi="Arial" w:cs="Arial"/>
                <w:color w:val="002060"/>
                <w:sz w:val="24"/>
                <w:szCs w:val="24"/>
              </w:rPr>
            </w:pPr>
            <w:r w:rsidRPr="00112EB6">
              <w:rPr>
                <w:rFonts w:ascii="Arial" w:hAnsi="Arial" w:cs="Arial"/>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12EB6" w:rsidRDefault="003C0DE6" w:rsidP="00112EB6">
            <w:pPr>
              <w:pStyle w:val="Default"/>
              <w:jc w:val="both"/>
              <w:rPr>
                <w:rFonts w:ascii="Arial" w:hAnsi="Arial" w:cs="Arial"/>
              </w:rPr>
            </w:pPr>
            <w:r w:rsidRPr="00112EB6">
              <w:rPr>
                <w:rFonts w:ascii="Arial" w:hAnsi="Arial" w:cs="Arial"/>
              </w:rPr>
              <w:t>5234</w:t>
            </w:r>
          </w:p>
        </w:tc>
      </w:tr>
      <w:tr w:rsidR="00A851DA" w:rsidRPr="00112EB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12EB6" w:rsidRDefault="00A851DA" w:rsidP="00112EB6">
            <w:pPr>
              <w:jc w:val="both"/>
              <w:rPr>
                <w:rFonts w:ascii="Arial" w:hAnsi="Arial" w:cs="Arial"/>
                <w:color w:val="002060"/>
                <w:sz w:val="24"/>
                <w:szCs w:val="24"/>
              </w:rPr>
            </w:pPr>
            <w:r w:rsidRPr="00112EB6">
              <w:rPr>
                <w:rFonts w:ascii="Arial" w:hAnsi="Arial" w:cs="Arial"/>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12EB6" w:rsidRDefault="003C0DE6" w:rsidP="00112EB6">
            <w:pPr>
              <w:pStyle w:val="Default"/>
              <w:jc w:val="both"/>
              <w:rPr>
                <w:rFonts w:ascii="Arial" w:hAnsi="Arial" w:cs="Arial"/>
              </w:rPr>
            </w:pPr>
            <w:r w:rsidRPr="00112EB6">
              <w:rPr>
                <w:rFonts w:ascii="Arial" w:hAnsi="Arial" w:cs="Arial"/>
              </w:rPr>
              <w:t>Diploma in Forensic Accounting</w:t>
            </w:r>
          </w:p>
        </w:tc>
      </w:tr>
      <w:tr w:rsidR="00A851DA" w:rsidRPr="00112EB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12EB6" w:rsidRDefault="00A851DA" w:rsidP="00112EB6">
            <w:pPr>
              <w:jc w:val="both"/>
              <w:rPr>
                <w:rFonts w:ascii="Arial" w:hAnsi="Arial" w:cs="Arial"/>
                <w:color w:val="002060"/>
                <w:sz w:val="24"/>
                <w:szCs w:val="24"/>
              </w:rPr>
            </w:pPr>
            <w:r w:rsidRPr="00112EB6">
              <w:rPr>
                <w:rFonts w:ascii="Arial" w:hAnsi="Arial" w:cs="Arial"/>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12EB6" w:rsidRDefault="003C0DE6" w:rsidP="0073354C">
            <w:pPr>
              <w:jc w:val="both"/>
              <w:rPr>
                <w:rFonts w:ascii="Arial" w:hAnsi="Arial" w:cs="Arial"/>
                <w:sz w:val="24"/>
                <w:szCs w:val="24"/>
              </w:rPr>
            </w:pPr>
            <w:r w:rsidRPr="00112EB6">
              <w:rPr>
                <w:rFonts w:ascii="Arial" w:hAnsi="Arial" w:cs="Arial"/>
                <w:sz w:val="24"/>
                <w:szCs w:val="24"/>
              </w:rPr>
              <w:t xml:space="preserve">Unit </w:t>
            </w:r>
            <w:r w:rsidR="002B6B90">
              <w:rPr>
                <w:rFonts w:ascii="Arial" w:hAnsi="Arial" w:cs="Arial"/>
                <w:sz w:val="24"/>
                <w:szCs w:val="24"/>
              </w:rPr>
              <w:t>7 – Obtaining and Evaluating Non-Financial Evidence</w:t>
            </w:r>
          </w:p>
        </w:tc>
      </w:tr>
    </w:tbl>
    <w:p w:rsidR="00CC2FB3" w:rsidRPr="00112EB6" w:rsidRDefault="00CC2FB3" w:rsidP="00112EB6">
      <w:pPr>
        <w:jc w:val="both"/>
        <w:rPr>
          <w:rFonts w:ascii="Arial" w:hAnsi="Arial" w:cs="Arial"/>
          <w:sz w:val="24"/>
          <w:szCs w:val="24"/>
          <w:lang w:val="en-US"/>
        </w:rPr>
      </w:pPr>
    </w:p>
    <w:p w:rsidR="00443E6F" w:rsidRPr="00112EB6" w:rsidRDefault="00527C11" w:rsidP="00112EB6">
      <w:pPr>
        <w:jc w:val="both"/>
        <w:rPr>
          <w:rFonts w:ascii="Arial" w:hAnsi="Arial" w:cs="Arial"/>
          <w:sz w:val="24"/>
          <w:szCs w:val="24"/>
          <w:lang w:val="en-US"/>
        </w:rPr>
      </w:pPr>
      <w:r w:rsidRPr="00112EB6">
        <w:rPr>
          <w:rFonts w:ascii="Arial" w:hAnsi="Arial" w:cs="Arial"/>
          <w:sz w:val="24"/>
          <w:szCs w:val="24"/>
          <w:lang w:val="en-US"/>
        </w:rPr>
        <w:t>Marking Criteria:</w:t>
      </w:r>
    </w:p>
    <w:p w:rsidR="00443E6F" w:rsidRPr="00112EB6" w:rsidRDefault="00527C11" w:rsidP="00112EB6">
      <w:pPr>
        <w:jc w:val="both"/>
        <w:rPr>
          <w:rFonts w:ascii="Arial" w:hAnsi="Arial" w:cs="Arial"/>
          <w:sz w:val="24"/>
          <w:szCs w:val="24"/>
          <w:lang w:val="en-US"/>
        </w:rPr>
      </w:pPr>
      <w:r w:rsidRPr="00112EB6">
        <w:rPr>
          <w:rFonts w:ascii="Arial" w:hAnsi="Arial" w:cs="Arial"/>
          <w:sz w:val="24"/>
          <w:szCs w:val="24"/>
          <w:lang w:val="en-US"/>
        </w:rPr>
        <w:t xml:space="preserve"> We expect the learner</w:t>
      </w:r>
      <w:r w:rsidR="00443E6F" w:rsidRPr="00112EB6">
        <w:rPr>
          <w:rFonts w:ascii="Arial" w:hAnsi="Arial" w:cs="Arial"/>
          <w:sz w:val="24"/>
          <w:szCs w:val="24"/>
          <w:lang w:val="en-US"/>
        </w:rPr>
        <w:t>s</w:t>
      </w:r>
      <w:r w:rsidRPr="00112EB6">
        <w:rPr>
          <w:rFonts w:ascii="Arial" w:hAnsi="Arial" w:cs="Arial"/>
          <w:sz w:val="24"/>
          <w:szCs w:val="24"/>
          <w:lang w:val="en-US"/>
        </w:rPr>
        <w:t xml:space="preserve"> to write minimum one well expressed point in</w:t>
      </w:r>
      <w:r w:rsidR="00443E6F" w:rsidRPr="00112EB6">
        <w:rPr>
          <w:rFonts w:ascii="Arial" w:hAnsi="Arial" w:cs="Arial"/>
          <w:sz w:val="24"/>
          <w:szCs w:val="24"/>
          <w:lang w:val="en-US"/>
        </w:rPr>
        <w:t xml:space="preserve"> </w:t>
      </w:r>
      <w:r w:rsidRPr="00112EB6">
        <w:rPr>
          <w:rFonts w:ascii="Arial" w:hAnsi="Arial" w:cs="Arial"/>
          <w:sz w:val="24"/>
          <w:szCs w:val="24"/>
          <w:lang w:val="en-US"/>
        </w:rPr>
        <w:t>three lines</w:t>
      </w:r>
      <w:r w:rsidR="00443E6F" w:rsidRPr="00112EB6">
        <w:rPr>
          <w:rFonts w:ascii="Arial" w:hAnsi="Arial" w:cs="Arial"/>
          <w:sz w:val="24"/>
          <w:szCs w:val="24"/>
          <w:lang w:val="en-US"/>
        </w:rPr>
        <w:t xml:space="preserve"> against each allocated mark. This means one need</w:t>
      </w:r>
      <w:r w:rsidR="009E41F4" w:rsidRPr="00112EB6">
        <w:rPr>
          <w:rFonts w:ascii="Arial" w:hAnsi="Arial" w:cs="Arial"/>
          <w:sz w:val="24"/>
          <w:szCs w:val="24"/>
          <w:lang w:val="en-US"/>
        </w:rPr>
        <w:t>s</w:t>
      </w:r>
      <w:r w:rsidR="00443E6F" w:rsidRPr="00112EB6">
        <w:rPr>
          <w:rFonts w:ascii="Arial" w:hAnsi="Arial" w:cs="Arial"/>
          <w:sz w:val="24"/>
          <w:szCs w:val="24"/>
          <w:lang w:val="en-US"/>
        </w:rPr>
        <w:t xml:space="preserve"> to write 15 lines with </w:t>
      </w:r>
      <w:r w:rsidR="00402786" w:rsidRPr="00112EB6">
        <w:rPr>
          <w:rFonts w:ascii="Arial" w:hAnsi="Arial" w:cs="Arial"/>
          <w:sz w:val="24"/>
          <w:szCs w:val="24"/>
          <w:lang w:val="en-US"/>
        </w:rPr>
        <w:t>5 well expressed</w:t>
      </w:r>
      <w:r w:rsidR="00443E6F" w:rsidRPr="00112EB6">
        <w:rPr>
          <w:rFonts w:ascii="Arial" w:hAnsi="Arial" w:cs="Arial"/>
          <w:sz w:val="24"/>
          <w:szCs w:val="24"/>
          <w:lang w:val="en-US"/>
        </w:rPr>
        <w:t xml:space="preserve"> points to get high grades for a 5 marks question.</w:t>
      </w:r>
    </w:p>
    <w:p w:rsidR="00527C11" w:rsidRPr="00112EB6" w:rsidRDefault="00687EE8" w:rsidP="00112EB6">
      <w:pPr>
        <w:jc w:val="both"/>
        <w:rPr>
          <w:rFonts w:ascii="Arial" w:hAnsi="Arial" w:cs="Arial"/>
          <w:sz w:val="24"/>
          <w:szCs w:val="24"/>
          <w:lang w:val="en-US"/>
        </w:rPr>
      </w:pPr>
      <w:r w:rsidRPr="00112EB6">
        <w:rPr>
          <w:rFonts w:ascii="Arial" w:hAnsi="Arial" w:cs="Arial"/>
          <w:sz w:val="24"/>
          <w:szCs w:val="24"/>
          <w:lang w:val="en-US"/>
        </w:rPr>
        <w:t xml:space="preserve">For high grades use </w:t>
      </w:r>
      <w:r w:rsidR="00527C11" w:rsidRPr="00112EB6">
        <w:rPr>
          <w:rFonts w:ascii="Arial" w:hAnsi="Arial" w:cs="Arial"/>
          <w:sz w:val="24"/>
          <w:szCs w:val="24"/>
          <w:lang w:val="en-US"/>
        </w:rPr>
        <w:t xml:space="preserve">examples and illustrations </w:t>
      </w:r>
      <w:r w:rsidR="00443E6F" w:rsidRPr="00112EB6">
        <w:rPr>
          <w:rFonts w:ascii="Arial" w:hAnsi="Arial" w:cs="Arial"/>
          <w:sz w:val="24"/>
          <w:szCs w:val="24"/>
          <w:lang w:val="en-US"/>
        </w:rPr>
        <w:t>where appropriate</w:t>
      </w:r>
      <w:r w:rsidRPr="00112EB6">
        <w:rPr>
          <w:rFonts w:ascii="Arial" w:hAnsi="Arial" w:cs="Arial"/>
          <w:sz w:val="24"/>
          <w:szCs w:val="24"/>
          <w:lang w:val="en-US"/>
        </w:rPr>
        <w:t>.</w:t>
      </w:r>
      <w:r w:rsidR="00443E6F" w:rsidRPr="00112EB6">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242"/>
      </w:tblGrid>
      <w:tr w:rsidR="00CC2FB3" w:rsidRPr="00112EB6" w:rsidTr="00CC2FB3">
        <w:tc>
          <w:tcPr>
            <w:tcW w:w="9242" w:type="dxa"/>
          </w:tcPr>
          <w:p w:rsidR="002B6B90" w:rsidRPr="002B6B90" w:rsidRDefault="002B6B90" w:rsidP="002B6B90">
            <w:pPr>
              <w:jc w:val="right"/>
              <w:rPr>
                <w:rFonts w:ascii="Arial" w:hAnsi="Arial" w:cs="Arial"/>
                <w:b/>
                <w:sz w:val="24"/>
                <w:szCs w:val="24"/>
              </w:rPr>
            </w:pPr>
            <w:r w:rsidRPr="002B6B90">
              <w:rPr>
                <w:rFonts w:ascii="Arial" w:hAnsi="Arial" w:cs="Arial"/>
                <w:b/>
                <w:sz w:val="24"/>
                <w:szCs w:val="24"/>
              </w:rPr>
              <w:t>Felix, UA Ugwumadu</w:t>
            </w:r>
          </w:p>
          <w:p w:rsidR="002B6B90" w:rsidRPr="002B6B90" w:rsidRDefault="002B6B90" w:rsidP="002B6B90">
            <w:pPr>
              <w:jc w:val="right"/>
              <w:rPr>
                <w:rFonts w:ascii="Arial" w:hAnsi="Arial" w:cs="Arial"/>
                <w:b/>
                <w:sz w:val="24"/>
                <w:szCs w:val="24"/>
              </w:rPr>
            </w:pPr>
            <w:r w:rsidRPr="002B6B90">
              <w:rPr>
                <w:rFonts w:ascii="Arial" w:hAnsi="Arial" w:cs="Arial"/>
                <w:b/>
                <w:sz w:val="24"/>
                <w:szCs w:val="24"/>
              </w:rPr>
              <w:t>Student No:5234</w:t>
            </w:r>
          </w:p>
          <w:p w:rsidR="002B6B90" w:rsidRPr="002B6B90" w:rsidRDefault="002B6B90" w:rsidP="002B6B90">
            <w:pPr>
              <w:jc w:val="right"/>
              <w:rPr>
                <w:rFonts w:ascii="Arial" w:hAnsi="Arial" w:cs="Arial"/>
                <w:b/>
                <w:sz w:val="24"/>
                <w:szCs w:val="24"/>
              </w:rPr>
            </w:pPr>
            <w:r w:rsidRPr="002B6B90">
              <w:rPr>
                <w:rFonts w:ascii="Arial" w:hAnsi="Arial" w:cs="Arial"/>
                <w:b/>
                <w:sz w:val="24"/>
                <w:szCs w:val="24"/>
              </w:rPr>
              <w:t>Unit No: Unit 7</w:t>
            </w:r>
          </w:p>
          <w:p w:rsidR="002B6B90" w:rsidRPr="002B6B90" w:rsidRDefault="002B6B90" w:rsidP="002B6B90">
            <w:pPr>
              <w:jc w:val="right"/>
              <w:rPr>
                <w:rFonts w:ascii="Arial" w:hAnsi="Arial" w:cs="Arial"/>
                <w:b/>
                <w:sz w:val="24"/>
                <w:szCs w:val="24"/>
              </w:rPr>
            </w:pPr>
            <w:r w:rsidRPr="002B6B90">
              <w:rPr>
                <w:rFonts w:ascii="Arial" w:hAnsi="Arial" w:cs="Arial"/>
                <w:b/>
                <w:sz w:val="24"/>
                <w:szCs w:val="24"/>
              </w:rPr>
              <w:t>Page:  1</w:t>
            </w:r>
          </w:p>
          <w:p w:rsidR="002B6B90" w:rsidRDefault="002B6B90" w:rsidP="002B6B90">
            <w:pPr>
              <w:jc w:val="both"/>
              <w:rPr>
                <w:rFonts w:ascii="Arial" w:hAnsi="Arial" w:cs="Arial"/>
                <w:sz w:val="24"/>
                <w:szCs w:val="24"/>
              </w:rPr>
            </w:pPr>
          </w:p>
          <w:p w:rsidR="002B6B90" w:rsidRDefault="002B6B90" w:rsidP="002B6B90">
            <w:pPr>
              <w:jc w:val="both"/>
              <w:rPr>
                <w:rFonts w:ascii="Arial" w:hAnsi="Arial" w:cs="Arial"/>
                <w:sz w:val="24"/>
                <w:szCs w:val="24"/>
              </w:rPr>
            </w:pPr>
          </w:p>
          <w:p w:rsidR="002B6B90" w:rsidRPr="002B6B90" w:rsidRDefault="002B6B90" w:rsidP="002B6B90">
            <w:pPr>
              <w:pStyle w:val="ListParagraph"/>
              <w:numPr>
                <w:ilvl w:val="1"/>
                <w:numId w:val="2"/>
              </w:numPr>
              <w:jc w:val="both"/>
              <w:rPr>
                <w:rFonts w:ascii="Arial" w:hAnsi="Arial" w:cs="Arial"/>
                <w:b/>
                <w:sz w:val="24"/>
                <w:szCs w:val="24"/>
              </w:rPr>
            </w:pPr>
            <w:r w:rsidRPr="002B6B90">
              <w:rPr>
                <w:rFonts w:ascii="Arial" w:hAnsi="Arial" w:cs="Arial"/>
                <w:b/>
                <w:sz w:val="24"/>
                <w:szCs w:val="24"/>
              </w:rPr>
              <w:t>What are non-financial sources of evidence?</w:t>
            </w:r>
          </w:p>
          <w:p w:rsidR="002B6B90" w:rsidRPr="002B6B90" w:rsidRDefault="002B6B90" w:rsidP="002B6B90">
            <w:pPr>
              <w:pStyle w:val="ListParagraph"/>
              <w:ind w:left="780"/>
              <w:jc w:val="both"/>
              <w:rPr>
                <w:rFonts w:ascii="Arial" w:hAnsi="Arial" w:cs="Arial"/>
                <w:sz w:val="24"/>
                <w:szCs w:val="24"/>
              </w:rPr>
            </w:pPr>
          </w:p>
          <w:p w:rsidR="002B6B90" w:rsidRDefault="002B6B90" w:rsidP="002B6B90">
            <w:pPr>
              <w:jc w:val="both"/>
              <w:rPr>
                <w:rFonts w:ascii="Arial" w:hAnsi="Arial" w:cs="Arial"/>
                <w:sz w:val="24"/>
                <w:szCs w:val="24"/>
              </w:rPr>
            </w:pPr>
            <w:r w:rsidRPr="002B6B90">
              <w:rPr>
                <w:rFonts w:ascii="Arial" w:hAnsi="Arial" w:cs="Arial"/>
                <w:sz w:val="24"/>
                <w:szCs w:val="24"/>
              </w:rPr>
              <w:t>Non</w:t>
            </w:r>
            <w:r w:rsidR="00F27AF5">
              <w:rPr>
                <w:rFonts w:ascii="Arial" w:hAnsi="Arial" w:cs="Arial"/>
                <w:sz w:val="24"/>
                <w:szCs w:val="24"/>
              </w:rPr>
              <w:t>-</w:t>
            </w:r>
            <w:r w:rsidRPr="002B6B90">
              <w:rPr>
                <w:rFonts w:ascii="Arial" w:hAnsi="Arial" w:cs="Arial"/>
                <w:sz w:val="24"/>
                <w:szCs w:val="24"/>
              </w:rPr>
              <w:t>financial sources</w:t>
            </w:r>
            <w:r w:rsidR="00F27AF5">
              <w:rPr>
                <w:rFonts w:ascii="Arial" w:hAnsi="Arial" w:cs="Arial"/>
                <w:sz w:val="24"/>
                <w:szCs w:val="24"/>
              </w:rPr>
              <w:t xml:space="preserve"> of evidence during investigation</w:t>
            </w:r>
            <w:r w:rsidR="00240B6B">
              <w:rPr>
                <w:rFonts w:ascii="Arial" w:hAnsi="Arial" w:cs="Arial"/>
                <w:sz w:val="24"/>
                <w:szCs w:val="24"/>
              </w:rPr>
              <w:t xml:space="preserve"> can be extrapolated from the following</w:t>
            </w:r>
            <w:r w:rsidR="00F27AF5">
              <w:rPr>
                <w:rFonts w:ascii="Arial" w:hAnsi="Arial" w:cs="Arial"/>
                <w:sz w:val="24"/>
                <w:szCs w:val="24"/>
              </w:rPr>
              <w:t>;</w:t>
            </w:r>
            <w:r w:rsidRPr="002B6B90">
              <w:rPr>
                <w:rFonts w:ascii="Arial" w:hAnsi="Arial" w:cs="Arial"/>
                <w:sz w:val="24"/>
                <w:szCs w:val="24"/>
              </w:rPr>
              <w:t xml:space="preserve"> interviews, document examination, handwriting analysis, and physiological aspects of the fraudster</w:t>
            </w:r>
            <w:r w:rsidR="00F27AF5">
              <w:rPr>
                <w:rFonts w:ascii="Arial" w:hAnsi="Arial" w:cs="Arial"/>
                <w:sz w:val="24"/>
                <w:szCs w:val="24"/>
              </w:rPr>
              <w:t xml:space="preserve"> a</w:t>
            </w:r>
            <w:r w:rsidR="00240B6B">
              <w:rPr>
                <w:rFonts w:ascii="Arial" w:hAnsi="Arial" w:cs="Arial"/>
                <w:sz w:val="24"/>
                <w:szCs w:val="24"/>
              </w:rPr>
              <w:t>s well as from</w:t>
            </w:r>
            <w:r w:rsidR="00F27AF5">
              <w:rPr>
                <w:rFonts w:ascii="Arial" w:hAnsi="Arial" w:cs="Arial"/>
                <w:sz w:val="24"/>
                <w:szCs w:val="24"/>
              </w:rPr>
              <w:t xml:space="preserve"> public records such as web mails</w:t>
            </w:r>
            <w:r w:rsidR="00240B6B">
              <w:rPr>
                <w:rFonts w:ascii="Arial" w:hAnsi="Arial" w:cs="Arial"/>
                <w:sz w:val="24"/>
                <w:szCs w:val="24"/>
              </w:rPr>
              <w:t xml:space="preserve"> and criminal registration bureau. </w:t>
            </w:r>
            <w:r w:rsidRPr="002B6B90">
              <w:rPr>
                <w:rFonts w:ascii="Arial" w:hAnsi="Arial" w:cs="Arial"/>
                <w:sz w:val="24"/>
                <w:szCs w:val="24"/>
              </w:rPr>
              <w:t xml:space="preserve">The </w:t>
            </w:r>
            <w:r w:rsidR="00F27AF5">
              <w:rPr>
                <w:rFonts w:ascii="Arial" w:hAnsi="Arial" w:cs="Arial"/>
                <w:sz w:val="24"/>
                <w:szCs w:val="24"/>
              </w:rPr>
              <w:t>source again could be</w:t>
            </w:r>
            <w:r w:rsidRPr="002B6B90">
              <w:rPr>
                <w:rFonts w:ascii="Arial" w:hAnsi="Arial" w:cs="Arial"/>
                <w:sz w:val="24"/>
                <w:szCs w:val="24"/>
              </w:rPr>
              <w:t xml:space="preserve"> something</w:t>
            </w:r>
            <w:r w:rsidR="00240B6B">
              <w:rPr>
                <w:rFonts w:ascii="Arial" w:hAnsi="Arial" w:cs="Arial"/>
                <w:sz w:val="24"/>
                <w:szCs w:val="24"/>
              </w:rPr>
              <w:t>;</w:t>
            </w:r>
            <w:r w:rsidRPr="002B6B90">
              <w:rPr>
                <w:rFonts w:ascii="Arial" w:hAnsi="Arial" w:cs="Arial"/>
                <w:sz w:val="24"/>
                <w:szCs w:val="24"/>
              </w:rPr>
              <w:t xml:space="preserve"> the fraudster reveals</w:t>
            </w:r>
            <w:r w:rsidR="00F27AF5">
              <w:rPr>
                <w:rFonts w:ascii="Arial" w:hAnsi="Arial" w:cs="Arial"/>
                <w:sz w:val="24"/>
                <w:szCs w:val="24"/>
              </w:rPr>
              <w:t xml:space="preserve"> during interview with an investigator for example, </w:t>
            </w:r>
            <w:r w:rsidR="00240B6B">
              <w:rPr>
                <w:rFonts w:ascii="Arial" w:hAnsi="Arial" w:cs="Arial"/>
                <w:sz w:val="24"/>
                <w:szCs w:val="24"/>
              </w:rPr>
              <w:t xml:space="preserve">confession, </w:t>
            </w:r>
            <w:r w:rsidR="00F27AF5">
              <w:rPr>
                <w:rFonts w:ascii="Arial" w:hAnsi="Arial" w:cs="Arial"/>
                <w:sz w:val="24"/>
                <w:szCs w:val="24"/>
              </w:rPr>
              <w:t xml:space="preserve">body language cues, displayed </w:t>
            </w:r>
            <w:r w:rsidRPr="002B6B90">
              <w:rPr>
                <w:rFonts w:ascii="Arial" w:hAnsi="Arial" w:cs="Arial"/>
                <w:sz w:val="24"/>
                <w:szCs w:val="24"/>
              </w:rPr>
              <w:t>behaviours, physical expressions, or communications that can be cues as to the veracity of the fraudster's statements about his or her involvement in the fraud in question. The primary purpose of the physiological techniques and concepts presented is to detect deception. For example, if a fraud is being perpetrated, the fraudster is certainly being as covert as possible including using deception in appearance and communications. Secondarily, these techniques and concepts also could be helpful in gathering useful information. From an educational background perspective, interviewing and legal aspects are taught in arts and sciences colleges, while forensic accounting is taught in business schools.</w:t>
            </w:r>
          </w:p>
          <w:p w:rsidR="00240B6B" w:rsidRDefault="00240B6B" w:rsidP="002B6B90">
            <w:pPr>
              <w:jc w:val="both"/>
              <w:rPr>
                <w:rFonts w:ascii="Arial" w:hAnsi="Arial" w:cs="Arial"/>
                <w:sz w:val="24"/>
                <w:szCs w:val="24"/>
              </w:rPr>
            </w:pPr>
          </w:p>
          <w:p w:rsidR="00240B6B" w:rsidRDefault="00240B6B" w:rsidP="002B6B90">
            <w:pPr>
              <w:jc w:val="both"/>
              <w:rPr>
                <w:rFonts w:ascii="Arial" w:hAnsi="Arial" w:cs="Arial"/>
                <w:sz w:val="24"/>
                <w:szCs w:val="24"/>
              </w:rPr>
            </w:pPr>
          </w:p>
          <w:p w:rsidR="00240B6B" w:rsidRDefault="00240B6B" w:rsidP="002B6B90">
            <w:pPr>
              <w:jc w:val="both"/>
              <w:rPr>
                <w:rFonts w:ascii="Arial" w:hAnsi="Arial" w:cs="Arial"/>
                <w:sz w:val="24"/>
                <w:szCs w:val="24"/>
              </w:rPr>
            </w:pPr>
          </w:p>
          <w:p w:rsidR="00240B6B" w:rsidRDefault="00240B6B" w:rsidP="002B6B90">
            <w:pPr>
              <w:jc w:val="both"/>
              <w:rPr>
                <w:rFonts w:ascii="Arial" w:hAnsi="Arial" w:cs="Arial"/>
                <w:sz w:val="24"/>
                <w:szCs w:val="24"/>
              </w:rPr>
            </w:pPr>
          </w:p>
          <w:p w:rsidR="00240B6B" w:rsidRDefault="00240B6B" w:rsidP="002B6B90">
            <w:pPr>
              <w:jc w:val="both"/>
              <w:rPr>
                <w:rFonts w:ascii="Arial" w:hAnsi="Arial" w:cs="Arial"/>
                <w:sz w:val="24"/>
                <w:szCs w:val="24"/>
              </w:rPr>
            </w:pPr>
          </w:p>
          <w:p w:rsidR="00240B6B" w:rsidRDefault="00240B6B" w:rsidP="002B6B90">
            <w:pPr>
              <w:jc w:val="both"/>
              <w:rPr>
                <w:rFonts w:ascii="Arial" w:hAnsi="Arial" w:cs="Arial"/>
                <w:sz w:val="24"/>
                <w:szCs w:val="24"/>
              </w:rPr>
            </w:pPr>
          </w:p>
          <w:p w:rsidR="00240B6B" w:rsidRPr="00240B6B" w:rsidRDefault="00240B6B" w:rsidP="00ED45C5">
            <w:pPr>
              <w:jc w:val="right"/>
              <w:rPr>
                <w:rFonts w:ascii="Arial" w:hAnsi="Arial" w:cs="Arial"/>
                <w:b/>
                <w:sz w:val="24"/>
                <w:szCs w:val="24"/>
              </w:rPr>
            </w:pPr>
            <w:r w:rsidRPr="00240B6B">
              <w:rPr>
                <w:rFonts w:ascii="Arial" w:hAnsi="Arial" w:cs="Arial"/>
                <w:b/>
                <w:sz w:val="24"/>
                <w:szCs w:val="24"/>
              </w:rPr>
              <w:lastRenderedPageBreak/>
              <w:t>Felix, UA Ugwumadu</w:t>
            </w:r>
          </w:p>
          <w:p w:rsidR="00240B6B" w:rsidRPr="00240B6B" w:rsidRDefault="00240B6B" w:rsidP="00ED45C5">
            <w:pPr>
              <w:jc w:val="right"/>
              <w:rPr>
                <w:rFonts w:ascii="Arial" w:hAnsi="Arial" w:cs="Arial"/>
                <w:b/>
                <w:sz w:val="24"/>
                <w:szCs w:val="24"/>
              </w:rPr>
            </w:pPr>
            <w:r w:rsidRPr="00240B6B">
              <w:rPr>
                <w:rFonts w:ascii="Arial" w:hAnsi="Arial" w:cs="Arial"/>
                <w:b/>
                <w:sz w:val="24"/>
                <w:szCs w:val="24"/>
              </w:rPr>
              <w:t>Student No:5234</w:t>
            </w:r>
          </w:p>
          <w:p w:rsidR="00240B6B" w:rsidRPr="00240B6B" w:rsidRDefault="00240B6B" w:rsidP="00ED45C5">
            <w:pPr>
              <w:jc w:val="right"/>
              <w:rPr>
                <w:rFonts w:ascii="Arial" w:hAnsi="Arial" w:cs="Arial"/>
                <w:b/>
                <w:sz w:val="24"/>
                <w:szCs w:val="24"/>
              </w:rPr>
            </w:pPr>
            <w:r w:rsidRPr="00240B6B">
              <w:rPr>
                <w:rFonts w:ascii="Arial" w:hAnsi="Arial" w:cs="Arial"/>
                <w:b/>
                <w:sz w:val="24"/>
                <w:szCs w:val="24"/>
              </w:rPr>
              <w:t>Unit No: Unit 7</w:t>
            </w:r>
          </w:p>
          <w:p w:rsidR="00240B6B" w:rsidRPr="00240B6B" w:rsidRDefault="00240B6B" w:rsidP="00ED45C5">
            <w:pPr>
              <w:jc w:val="right"/>
              <w:rPr>
                <w:rFonts w:ascii="Arial" w:hAnsi="Arial" w:cs="Arial"/>
                <w:b/>
                <w:sz w:val="24"/>
                <w:szCs w:val="24"/>
              </w:rPr>
            </w:pPr>
            <w:r w:rsidRPr="00240B6B">
              <w:rPr>
                <w:rFonts w:ascii="Arial" w:hAnsi="Arial" w:cs="Arial"/>
                <w:b/>
                <w:sz w:val="24"/>
                <w:szCs w:val="24"/>
              </w:rPr>
              <w:t>Page:  2</w:t>
            </w:r>
          </w:p>
          <w:p w:rsidR="00240B6B" w:rsidRDefault="00240B6B" w:rsidP="002B6B90">
            <w:pPr>
              <w:jc w:val="both"/>
              <w:rPr>
                <w:rFonts w:ascii="Arial" w:hAnsi="Arial" w:cs="Arial"/>
                <w:sz w:val="24"/>
                <w:szCs w:val="24"/>
              </w:rPr>
            </w:pPr>
          </w:p>
          <w:p w:rsidR="00240B6B" w:rsidRDefault="00240B6B" w:rsidP="002B6B90">
            <w:pPr>
              <w:jc w:val="both"/>
              <w:rPr>
                <w:rFonts w:ascii="Arial" w:hAnsi="Arial" w:cs="Arial"/>
                <w:sz w:val="24"/>
                <w:szCs w:val="24"/>
              </w:rPr>
            </w:pPr>
          </w:p>
          <w:p w:rsidR="002B6B90" w:rsidRPr="002B6B90" w:rsidRDefault="002B6B90" w:rsidP="002B6B90">
            <w:pPr>
              <w:pStyle w:val="ListParagraph"/>
              <w:numPr>
                <w:ilvl w:val="1"/>
                <w:numId w:val="2"/>
              </w:numPr>
              <w:jc w:val="both"/>
              <w:rPr>
                <w:rFonts w:ascii="Arial" w:hAnsi="Arial" w:cs="Arial"/>
                <w:b/>
                <w:sz w:val="24"/>
                <w:szCs w:val="24"/>
              </w:rPr>
            </w:pPr>
            <w:r w:rsidRPr="002B6B90">
              <w:rPr>
                <w:rFonts w:ascii="Arial" w:hAnsi="Arial" w:cs="Arial"/>
                <w:b/>
                <w:sz w:val="24"/>
                <w:szCs w:val="24"/>
              </w:rPr>
              <w:t xml:space="preserve">What is the importance of body language in the interviewing procedure? </w:t>
            </w:r>
          </w:p>
          <w:p w:rsidR="002B6B90" w:rsidRPr="002B6B90" w:rsidRDefault="002B6B90" w:rsidP="002B6B90">
            <w:pPr>
              <w:pStyle w:val="ListParagraph"/>
              <w:ind w:left="780"/>
              <w:jc w:val="both"/>
              <w:rPr>
                <w:rFonts w:ascii="Arial" w:hAnsi="Arial" w:cs="Arial"/>
                <w:sz w:val="24"/>
                <w:szCs w:val="24"/>
              </w:rPr>
            </w:pPr>
          </w:p>
          <w:p w:rsidR="002B6B90" w:rsidRDefault="002B6B90" w:rsidP="002B6B90">
            <w:pPr>
              <w:jc w:val="both"/>
              <w:rPr>
                <w:rFonts w:ascii="Arial" w:hAnsi="Arial" w:cs="Arial"/>
                <w:sz w:val="24"/>
                <w:szCs w:val="24"/>
              </w:rPr>
            </w:pPr>
            <w:r w:rsidRPr="002B6B90">
              <w:rPr>
                <w:rFonts w:ascii="Arial" w:hAnsi="Arial" w:cs="Arial"/>
                <w:sz w:val="24"/>
                <w:szCs w:val="24"/>
              </w:rPr>
              <w:t xml:space="preserve">Body language is widely known as a form of non-verbal communication involving the use of the body, and according to some researchers, they put the “level of nonverbal communication as high as 80 present of all communication”. Given the results of the extensive research done on modes of communications, it would be correct to say that body language plays an important part in the way our messages are perceived by others. </w:t>
            </w:r>
          </w:p>
          <w:p w:rsidR="002B6B90" w:rsidRDefault="002B6B90" w:rsidP="002B6B90">
            <w:pPr>
              <w:jc w:val="both"/>
              <w:rPr>
                <w:rFonts w:ascii="Arial" w:hAnsi="Arial" w:cs="Arial"/>
                <w:sz w:val="24"/>
                <w:szCs w:val="24"/>
              </w:rPr>
            </w:pPr>
          </w:p>
          <w:p w:rsidR="002B6B90" w:rsidRPr="002B6B90" w:rsidRDefault="00E76094" w:rsidP="002B6B90">
            <w:pPr>
              <w:jc w:val="both"/>
              <w:rPr>
                <w:rFonts w:ascii="Arial" w:hAnsi="Arial" w:cs="Arial"/>
                <w:sz w:val="24"/>
                <w:szCs w:val="24"/>
              </w:rPr>
            </w:pPr>
            <w:r>
              <w:rPr>
                <w:rFonts w:ascii="Arial" w:hAnsi="Arial" w:cs="Arial"/>
                <w:sz w:val="24"/>
                <w:szCs w:val="24"/>
              </w:rPr>
              <w:t xml:space="preserve">Equally, </w:t>
            </w:r>
            <w:r w:rsidR="002B6B90" w:rsidRPr="002B6B90">
              <w:rPr>
                <w:rFonts w:ascii="Arial" w:hAnsi="Arial" w:cs="Arial"/>
                <w:sz w:val="24"/>
                <w:szCs w:val="24"/>
              </w:rPr>
              <w:t>since an interview is all about communicating, it would logically be related that body language plays an equally important part during the interviewing process.</w:t>
            </w:r>
          </w:p>
          <w:p w:rsidR="002B6B90" w:rsidRDefault="002B6B90" w:rsidP="002B6B90">
            <w:pPr>
              <w:jc w:val="both"/>
              <w:rPr>
                <w:rFonts w:ascii="Arial" w:hAnsi="Arial" w:cs="Arial"/>
                <w:sz w:val="24"/>
                <w:szCs w:val="24"/>
              </w:rPr>
            </w:pPr>
            <w:r w:rsidRPr="002B6B90">
              <w:rPr>
                <w:rFonts w:ascii="Arial" w:hAnsi="Arial" w:cs="Arial"/>
                <w:sz w:val="24"/>
                <w:szCs w:val="24"/>
              </w:rPr>
              <w:t xml:space="preserve"> In real life, humans tend to reveal much more thought</w:t>
            </w:r>
            <w:r w:rsidR="00ED45C5">
              <w:rPr>
                <w:rFonts w:ascii="Arial" w:hAnsi="Arial" w:cs="Arial"/>
                <w:sz w:val="24"/>
                <w:szCs w:val="24"/>
              </w:rPr>
              <w:t>;</w:t>
            </w:r>
            <w:r w:rsidRPr="002B6B90">
              <w:rPr>
                <w:rFonts w:ascii="Arial" w:hAnsi="Arial" w:cs="Arial"/>
                <w:sz w:val="24"/>
                <w:szCs w:val="24"/>
              </w:rPr>
              <w:t xml:space="preserve"> through bod</w:t>
            </w:r>
            <w:r w:rsidR="00E76094">
              <w:rPr>
                <w:rFonts w:ascii="Arial" w:hAnsi="Arial" w:cs="Arial"/>
                <w:sz w:val="24"/>
                <w:szCs w:val="24"/>
              </w:rPr>
              <w:t xml:space="preserve">y language than </w:t>
            </w:r>
            <w:r w:rsidRPr="002B6B90">
              <w:rPr>
                <w:rFonts w:ascii="Arial" w:hAnsi="Arial" w:cs="Arial"/>
                <w:sz w:val="24"/>
                <w:szCs w:val="24"/>
              </w:rPr>
              <w:t xml:space="preserve">oral communication especially when they are under pressure/stress. Therefore in an interview, an interviewer should always observe gestures and non-verbal behaviours. A </w:t>
            </w:r>
            <w:r w:rsidR="00E76094" w:rsidRPr="002B6B90">
              <w:rPr>
                <w:rFonts w:ascii="Arial" w:hAnsi="Arial" w:cs="Arial"/>
                <w:sz w:val="24"/>
                <w:szCs w:val="24"/>
              </w:rPr>
              <w:t>person’s</w:t>
            </w:r>
            <w:r w:rsidRPr="002B6B90">
              <w:rPr>
                <w:rFonts w:ascii="Arial" w:hAnsi="Arial" w:cs="Arial"/>
                <w:sz w:val="24"/>
                <w:szCs w:val="24"/>
              </w:rPr>
              <w:t xml:space="preserve"> gestures and facial expressions are indicators of his/her emotions. Usually, a person displaying these movements is unaware of them. Indicators of a person’s emotions include body language such as speed of talking, pitch of voice, crossing the arms or legs and others such as gesture.</w:t>
            </w:r>
          </w:p>
          <w:p w:rsidR="002B6B90" w:rsidRPr="002B6B90" w:rsidRDefault="002B6B90" w:rsidP="002B6B90">
            <w:pPr>
              <w:jc w:val="both"/>
              <w:rPr>
                <w:rFonts w:ascii="Arial" w:hAnsi="Arial" w:cs="Arial"/>
                <w:sz w:val="24"/>
                <w:szCs w:val="24"/>
              </w:rPr>
            </w:pPr>
          </w:p>
          <w:p w:rsidR="002B6B90" w:rsidRPr="002B6B90" w:rsidRDefault="002B6B90" w:rsidP="002B6B90">
            <w:pPr>
              <w:pStyle w:val="ListParagraph"/>
              <w:numPr>
                <w:ilvl w:val="1"/>
                <w:numId w:val="2"/>
              </w:numPr>
              <w:jc w:val="both"/>
              <w:rPr>
                <w:rFonts w:ascii="Arial" w:hAnsi="Arial" w:cs="Arial"/>
                <w:b/>
                <w:sz w:val="24"/>
                <w:szCs w:val="24"/>
              </w:rPr>
            </w:pPr>
            <w:r w:rsidRPr="002B6B90">
              <w:rPr>
                <w:rFonts w:ascii="Arial" w:hAnsi="Arial" w:cs="Arial"/>
                <w:b/>
                <w:sz w:val="24"/>
                <w:szCs w:val="24"/>
              </w:rPr>
              <w:t>How is the SCAN analysis used as an investigative technique?</w:t>
            </w:r>
          </w:p>
          <w:p w:rsidR="002B6B90" w:rsidRPr="002B6B90" w:rsidRDefault="002B6B90" w:rsidP="002B6B90">
            <w:pPr>
              <w:pStyle w:val="ListParagraph"/>
              <w:ind w:left="780"/>
              <w:jc w:val="both"/>
              <w:rPr>
                <w:rFonts w:ascii="Arial" w:hAnsi="Arial" w:cs="Arial"/>
                <w:sz w:val="24"/>
                <w:szCs w:val="24"/>
              </w:rPr>
            </w:pPr>
          </w:p>
          <w:p w:rsidR="002B6B90" w:rsidRDefault="002B6B90" w:rsidP="002B6B90">
            <w:pPr>
              <w:jc w:val="both"/>
              <w:rPr>
                <w:rFonts w:ascii="Arial" w:hAnsi="Arial" w:cs="Arial"/>
                <w:sz w:val="24"/>
                <w:szCs w:val="24"/>
              </w:rPr>
            </w:pPr>
            <w:r w:rsidRPr="002B6B90">
              <w:rPr>
                <w:rFonts w:ascii="Arial" w:hAnsi="Arial" w:cs="Arial"/>
                <w:sz w:val="24"/>
                <w:szCs w:val="24"/>
              </w:rPr>
              <w:t>Various systems of deception detection have been devised. Some depend on analysing the subject's body language; one consists of watching the movements of the subject's eyes. Gestures vary with nationality and culture, and can be misleading to someone unfamiliar with the culture and who does</w:t>
            </w:r>
            <w:r w:rsidR="00ED45C5">
              <w:rPr>
                <w:rFonts w:ascii="Arial" w:hAnsi="Arial" w:cs="Arial"/>
                <w:sz w:val="24"/>
                <w:szCs w:val="24"/>
              </w:rPr>
              <w:t xml:space="preserve"> </w:t>
            </w:r>
            <w:r w:rsidRPr="002B6B90">
              <w:rPr>
                <w:rFonts w:ascii="Arial" w:hAnsi="Arial" w:cs="Arial"/>
                <w:sz w:val="24"/>
                <w:szCs w:val="24"/>
              </w:rPr>
              <w:t>n</w:t>
            </w:r>
            <w:r w:rsidR="00ED45C5">
              <w:rPr>
                <w:rFonts w:ascii="Arial" w:hAnsi="Arial" w:cs="Arial"/>
                <w:sz w:val="24"/>
                <w:szCs w:val="24"/>
              </w:rPr>
              <w:t>o</w:t>
            </w:r>
            <w:r w:rsidRPr="002B6B90">
              <w:rPr>
                <w:rFonts w:ascii="Arial" w:hAnsi="Arial" w:cs="Arial"/>
                <w:sz w:val="24"/>
                <w:szCs w:val="24"/>
              </w:rPr>
              <w:t xml:space="preserve">t understand the code. SCAN depends heavily upon analysing the statement, not upon observing body language. The basic premise is that the structure and contents of a subject's statement reveal whether there's an attempt at deception. </w:t>
            </w:r>
          </w:p>
          <w:p w:rsidR="002B6B90" w:rsidRPr="002B6B90" w:rsidRDefault="002B6B90" w:rsidP="002B6B90">
            <w:pPr>
              <w:jc w:val="both"/>
              <w:rPr>
                <w:rFonts w:ascii="Arial" w:hAnsi="Arial" w:cs="Arial"/>
                <w:sz w:val="24"/>
                <w:szCs w:val="24"/>
              </w:rPr>
            </w:pPr>
          </w:p>
          <w:p w:rsidR="002B6B90" w:rsidRDefault="002B6B90" w:rsidP="002B6B90">
            <w:pPr>
              <w:jc w:val="both"/>
              <w:rPr>
                <w:rFonts w:ascii="Arial" w:hAnsi="Arial" w:cs="Arial"/>
                <w:sz w:val="24"/>
                <w:szCs w:val="24"/>
              </w:rPr>
            </w:pPr>
            <w:r w:rsidRPr="002B6B90">
              <w:rPr>
                <w:rFonts w:ascii="Arial" w:hAnsi="Arial" w:cs="Arial"/>
                <w:sz w:val="24"/>
                <w:szCs w:val="24"/>
              </w:rPr>
              <w:t>According to research (Sapir 1981), at least 90% of statements made are truthful, and most people do not attempt to lie directly. Instead, they hedge, omit crucial facts, feign forgetfulness, and pretend ignorance. The reason for this is that liars are reluctant to commit themselves to their deceptions, instead preferring to use conversational tricks to avoid damaging admissions. SCAN studies speech patterns, seeking tell-tale signs of deception by analysing both structure and contents of statements. To do so, it is first necessary to obtain a suitable "pure" statement from the subject.</w:t>
            </w:r>
          </w:p>
          <w:p w:rsidR="00ED45C5" w:rsidRDefault="00ED45C5" w:rsidP="002B6B90">
            <w:pPr>
              <w:jc w:val="both"/>
              <w:rPr>
                <w:rFonts w:ascii="Arial" w:hAnsi="Arial" w:cs="Arial"/>
                <w:sz w:val="24"/>
                <w:szCs w:val="24"/>
              </w:rPr>
            </w:pPr>
          </w:p>
          <w:p w:rsidR="00ED45C5" w:rsidRDefault="00ED45C5" w:rsidP="002B6B90">
            <w:pPr>
              <w:jc w:val="both"/>
              <w:rPr>
                <w:rFonts w:ascii="Arial" w:hAnsi="Arial" w:cs="Arial"/>
                <w:sz w:val="24"/>
                <w:szCs w:val="24"/>
              </w:rPr>
            </w:pPr>
          </w:p>
          <w:p w:rsidR="00ED45C5" w:rsidRDefault="00ED45C5" w:rsidP="002B6B90">
            <w:pPr>
              <w:jc w:val="both"/>
              <w:rPr>
                <w:rFonts w:ascii="Arial" w:hAnsi="Arial" w:cs="Arial"/>
                <w:sz w:val="24"/>
                <w:szCs w:val="24"/>
              </w:rPr>
            </w:pPr>
          </w:p>
          <w:p w:rsidR="00ED45C5" w:rsidRDefault="00ED45C5" w:rsidP="002B6B90">
            <w:pPr>
              <w:jc w:val="both"/>
              <w:rPr>
                <w:rFonts w:ascii="Arial" w:hAnsi="Arial" w:cs="Arial"/>
                <w:sz w:val="24"/>
                <w:szCs w:val="24"/>
              </w:rPr>
            </w:pPr>
          </w:p>
          <w:p w:rsidR="00ED45C5" w:rsidRDefault="00ED45C5" w:rsidP="002B6B90">
            <w:pPr>
              <w:jc w:val="both"/>
              <w:rPr>
                <w:rFonts w:ascii="Arial" w:hAnsi="Arial" w:cs="Arial"/>
                <w:sz w:val="24"/>
                <w:szCs w:val="24"/>
              </w:rPr>
            </w:pPr>
          </w:p>
          <w:p w:rsidR="00ED45C5" w:rsidRDefault="00ED45C5" w:rsidP="002B6B90">
            <w:pPr>
              <w:jc w:val="both"/>
              <w:rPr>
                <w:rFonts w:ascii="Arial" w:hAnsi="Arial" w:cs="Arial"/>
                <w:sz w:val="24"/>
                <w:szCs w:val="24"/>
              </w:rPr>
            </w:pPr>
          </w:p>
          <w:p w:rsidR="00ED45C5" w:rsidRPr="00ED45C5" w:rsidRDefault="00ED45C5" w:rsidP="00ED45C5">
            <w:pPr>
              <w:jc w:val="right"/>
              <w:rPr>
                <w:rFonts w:ascii="Arial" w:hAnsi="Arial" w:cs="Arial"/>
                <w:b/>
                <w:sz w:val="24"/>
                <w:szCs w:val="24"/>
              </w:rPr>
            </w:pPr>
            <w:r w:rsidRPr="00ED45C5">
              <w:rPr>
                <w:rFonts w:ascii="Arial" w:hAnsi="Arial" w:cs="Arial"/>
                <w:b/>
                <w:sz w:val="24"/>
                <w:szCs w:val="24"/>
              </w:rPr>
              <w:lastRenderedPageBreak/>
              <w:t>Felix, UA Ugwumadu</w:t>
            </w:r>
          </w:p>
          <w:p w:rsidR="00ED45C5" w:rsidRPr="00ED45C5" w:rsidRDefault="00ED45C5" w:rsidP="00ED45C5">
            <w:pPr>
              <w:jc w:val="right"/>
              <w:rPr>
                <w:rFonts w:ascii="Arial" w:hAnsi="Arial" w:cs="Arial"/>
                <w:b/>
                <w:sz w:val="24"/>
                <w:szCs w:val="24"/>
              </w:rPr>
            </w:pPr>
            <w:r w:rsidRPr="00ED45C5">
              <w:rPr>
                <w:rFonts w:ascii="Arial" w:hAnsi="Arial" w:cs="Arial"/>
                <w:b/>
                <w:sz w:val="24"/>
                <w:szCs w:val="24"/>
              </w:rPr>
              <w:t>Student No:5234</w:t>
            </w:r>
          </w:p>
          <w:p w:rsidR="00ED45C5" w:rsidRPr="00ED45C5" w:rsidRDefault="00ED45C5" w:rsidP="00ED45C5">
            <w:pPr>
              <w:jc w:val="right"/>
              <w:rPr>
                <w:rFonts w:ascii="Arial" w:hAnsi="Arial" w:cs="Arial"/>
                <w:b/>
                <w:sz w:val="24"/>
                <w:szCs w:val="24"/>
              </w:rPr>
            </w:pPr>
            <w:r w:rsidRPr="00ED45C5">
              <w:rPr>
                <w:rFonts w:ascii="Arial" w:hAnsi="Arial" w:cs="Arial"/>
                <w:b/>
                <w:sz w:val="24"/>
                <w:szCs w:val="24"/>
              </w:rPr>
              <w:t>Unit No: Unit 7</w:t>
            </w:r>
          </w:p>
          <w:p w:rsidR="00ED45C5" w:rsidRPr="00ED45C5" w:rsidRDefault="00ED45C5" w:rsidP="00ED45C5">
            <w:pPr>
              <w:jc w:val="right"/>
              <w:rPr>
                <w:rFonts w:ascii="Arial" w:hAnsi="Arial" w:cs="Arial"/>
                <w:sz w:val="24"/>
                <w:szCs w:val="24"/>
              </w:rPr>
            </w:pPr>
            <w:r w:rsidRPr="00ED45C5">
              <w:rPr>
                <w:rFonts w:ascii="Arial" w:hAnsi="Arial" w:cs="Arial"/>
                <w:b/>
                <w:sz w:val="24"/>
                <w:szCs w:val="24"/>
              </w:rPr>
              <w:t>Page:  3</w:t>
            </w:r>
          </w:p>
          <w:p w:rsidR="00ED45C5" w:rsidRDefault="00ED45C5" w:rsidP="002B6B90">
            <w:pPr>
              <w:jc w:val="both"/>
              <w:rPr>
                <w:rFonts w:ascii="Arial" w:hAnsi="Arial" w:cs="Arial"/>
                <w:sz w:val="24"/>
                <w:szCs w:val="24"/>
              </w:rPr>
            </w:pPr>
          </w:p>
          <w:p w:rsidR="00ED45C5" w:rsidRDefault="00ED45C5" w:rsidP="002B6B90">
            <w:pPr>
              <w:jc w:val="both"/>
              <w:rPr>
                <w:rFonts w:ascii="Arial" w:hAnsi="Arial" w:cs="Arial"/>
                <w:sz w:val="24"/>
                <w:szCs w:val="24"/>
              </w:rPr>
            </w:pPr>
          </w:p>
          <w:p w:rsidR="002B6B90" w:rsidRPr="002B6B90" w:rsidRDefault="002B6B90" w:rsidP="002B6B90">
            <w:pPr>
              <w:jc w:val="both"/>
              <w:rPr>
                <w:rFonts w:ascii="Arial" w:hAnsi="Arial" w:cs="Arial"/>
                <w:b/>
                <w:sz w:val="24"/>
                <w:szCs w:val="24"/>
              </w:rPr>
            </w:pPr>
            <w:r w:rsidRPr="002B6B90">
              <w:rPr>
                <w:rFonts w:ascii="Arial" w:hAnsi="Arial" w:cs="Arial"/>
                <w:b/>
                <w:sz w:val="24"/>
                <w:szCs w:val="24"/>
              </w:rPr>
              <w:t>1.4.</w:t>
            </w:r>
            <w:r w:rsidRPr="002B6B90">
              <w:rPr>
                <w:rFonts w:ascii="Arial" w:hAnsi="Arial" w:cs="Arial"/>
                <w:b/>
                <w:sz w:val="24"/>
                <w:szCs w:val="24"/>
              </w:rPr>
              <w:tab/>
              <w:t>What are visual assessing cue? How do eyes of the victim help the interviewer?</w:t>
            </w:r>
          </w:p>
          <w:p w:rsidR="002B6B90" w:rsidRPr="002B6B90" w:rsidRDefault="002B6B90" w:rsidP="002B6B90">
            <w:pPr>
              <w:jc w:val="both"/>
              <w:rPr>
                <w:rFonts w:ascii="Arial" w:hAnsi="Arial" w:cs="Arial"/>
                <w:sz w:val="24"/>
                <w:szCs w:val="24"/>
              </w:rPr>
            </w:pPr>
          </w:p>
          <w:p w:rsidR="002B6B90" w:rsidRPr="002B6B90" w:rsidRDefault="002B6B90" w:rsidP="002B6B90">
            <w:pPr>
              <w:jc w:val="both"/>
              <w:rPr>
                <w:rFonts w:ascii="Arial" w:hAnsi="Arial" w:cs="Arial"/>
                <w:sz w:val="24"/>
                <w:szCs w:val="24"/>
              </w:rPr>
            </w:pPr>
            <w:r w:rsidRPr="002B6B90">
              <w:rPr>
                <w:rFonts w:ascii="Arial" w:hAnsi="Arial" w:cs="Arial"/>
                <w:sz w:val="24"/>
                <w:szCs w:val="24"/>
              </w:rPr>
              <w:t>Eye language is a more reliable indicator of truthfulness. Visual a</w:t>
            </w:r>
            <w:r w:rsidR="00ED45C5">
              <w:rPr>
                <w:rFonts w:ascii="Arial" w:hAnsi="Arial" w:cs="Arial"/>
                <w:sz w:val="24"/>
                <w:szCs w:val="24"/>
              </w:rPr>
              <w:t>ssess</w:t>
            </w:r>
            <w:r w:rsidRPr="002B6B90">
              <w:rPr>
                <w:rFonts w:ascii="Arial" w:hAnsi="Arial" w:cs="Arial"/>
                <w:sz w:val="24"/>
                <w:szCs w:val="24"/>
              </w:rPr>
              <w:t xml:space="preserve"> cues refer to the language of the eyes and the principles related to it. Eye movement cues and interpretations are only applicable to right handed people. Therefore</w:t>
            </w:r>
            <w:r w:rsidR="00897EAF">
              <w:rPr>
                <w:rFonts w:ascii="Arial" w:hAnsi="Arial" w:cs="Arial"/>
                <w:sz w:val="24"/>
                <w:szCs w:val="24"/>
              </w:rPr>
              <w:t>,</w:t>
            </w:r>
            <w:r w:rsidRPr="002B6B90">
              <w:rPr>
                <w:rFonts w:ascii="Arial" w:hAnsi="Arial" w:cs="Arial"/>
                <w:sz w:val="24"/>
                <w:szCs w:val="24"/>
              </w:rPr>
              <w:t xml:space="preserve"> it is important to know whether the interviewee is left or right handed in order to interpret the cues correctly and to avoid interpreting truthful responses as deceitful. When interviewees are asked question that require them to recall something, their eye movements sometime </w:t>
            </w:r>
            <w:r w:rsidR="00897EAF">
              <w:rPr>
                <w:rFonts w:ascii="Arial" w:hAnsi="Arial" w:cs="Arial"/>
                <w:sz w:val="24"/>
                <w:szCs w:val="24"/>
              </w:rPr>
              <w:t>reveal</w:t>
            </w:r>
            <w:r w:rsidRPr="002B6B90">
              <w:rPr>
                <w:rFonts w:ascii="Arial" w:hAnsi="Arial" w:cs="Arial"/>
                <w:sz w:val="24"/>
                <w:szCs w:val="24"/>
              </w:rPr>
              <w:t xml:space="preserve"> whether the thought process is truthful or deceptive. </w:t>
            </w:r>
          </w:p>
          <w:p w:rsidR="002B6B90" w:rsidRPr="002B6B90" w:rsidRDefault="002B6B90" w:rsidP="002B6B90">
            <w:pPr>
              <w:jc w:val="both"/>
              <w:rPr>
                <w:rFonts w:ascii="Arial" w:hAnsi="Arial" w:cs="Arial"/>
                <w:sz w:val="24"/>
                <w:szCs w:val="24"/>
              </w:rPr>
            </w:pPr>
          </w:p>
          <w:p w:rsidR="002B6B90" w:rsidRPr="002B6B90" w:rsidRDefault="00897EAF" w:rsidP="002B6B90">
            <w:pPr>
              <w:jc w:val="both"/>
              <w:rPr>
                <w:rFonts w:ascii="Arial" w:hAnsi="Arial" w:cs="Arial"/>
                <w:sz w:val="24"/>
                <w:szCs w:val="24"/>
              </w:rPr>
            </w:pPr>
            <w:r>
              <w:rPr>
                <w:rFonts w:ascii="Arial" w:hAnsi="Arial" w:cs="Arial"/>
                <w:sz w:val="24"/>
                <w:szCs w:val="24"/>
              </w:rPr>
              <w:t>Also, b</w:t>
            </w:r>
            <w:r w:rsidR="002B6B90" w:rsidRPr="002B6B90">
              <w:rPr>
                <w:rFonts w:ascii="Arial" w:hAnsi="Arial" w:cs="Arial"/>
                <w:sz w:val="24"/>
                <w:szCs w:val="24"/>
              </w:rPr>
              <w:t>linking is a part of eye language principle. When a person is under pressure/stress, he tends to blink faster than normal. Equally important for the interviewer is to observe the victim’s cues during interview such as posture, eyes and speech, all these have the tendencies to expose emotions, facts and liars demonstrated by the victim. The victim might exhibit the following signs and symptoms:</w:t>
            </w:r>
          </w:p>
          <w:p w:rsidR="002B6B90" w:rsidRPr="002B6B90" w:rsidRDefault="002B6B90" w:rsidP="002B6B90">
            <w:pPr>
              <w:jc w:val="both"/>
              <w:rPr>
                <w:rFonts w:ascii="Arial" w:hAnsi="Arial" w:cs="Arial"/>
                <w:sz w:val="24"/>
                <w:szCs w:val="24"/>
              </w:rPr>
            </w:pPr>
          </w:p>
          <w:p w:rsidR="002B6B90" w:rsidRPr="002B6B90" w:rsidRDefault="002B6B90" w:rsidP="002B6B90">
            <w:pPr>
              <w:jc w:val="both"/>
              <w:rPr>
                <w:rFonts w:ascii="Arial" w:hAnsi="Arial" w:cs="Arial"/>
                <w:sz w:val="24"/>
                <w:szCs w:val="24"/>
              </w:rPr>
            </w:pPr>
            <w:r w:rsidRPr="002B6B90">
              <w:rPr>
                <w:rFonts w:ascii="Arial" w:hAnsi="Arial" w:cs="Arial"/>
                <w:sz w:val="24"/>
                <w:szCs w:val="24"/>
              </w:rPr>
              <w:t>•</w:t>
            </w:r>
            <w:r w:rsidRPr="002B6B90">
              <w:rPr>
                <w:rFonts w:ascii="Arial" w:hAnsi="Arial" w:cs="Arial"/>
                <w:sz w:val="24"/>
                <w:szCs w:val="24"/>
              </w:rPr>
              <w:tab/>
              <w:t>Gazing downwards; this normally indicate guilt, defeat or submission</w:t>
            </w:r>
          </w:p>
          <w:p w:rsidR="002B6B90" w:rsidRPr="002B6B90" w:rsidRDefault="002B6B90" w:rsidP="002B6B90">
            <w:pPr>
              <w:jc w:val="both"/>
              <w:rPr>
                <w:rFonts w:ascii="Arial" w:hAnsi="Arial" w:cs="Arial"/>
                <w:sz w:val="24"/>
                <w:szCs w:val="24"/>
              </w:rPr>
            </w:pPr>
            <w:r w:rsidRPr="002B6B90">
              <w:rPr>
                <w:rFonts w:ascii="Arial" w:hAnsi="Arial" w:cs="Arial"/>
                <w:sz w:val="24"/>
                <w:szCs w:val="24"/>
              </w:rPr>
              <w:t>•</w:t>
            </w:r>
            <w:r w:rsidRPr="002B6B90">
              <w:rPr>
                <w:rFonts w:ascii="Arial" w:hAnsi="Arial" w:cs="Arial"/>
                <w:sz w:val="24"/>
                <w:szCs w:val="24"/>
              </w:rPr>
              <w:tab/>
              <w:t>Raising eyebrows; this indicates surprise, disbelief, frustrations or uncertainty</w:t>
            </w:r>
          </w:p>
          <w:p w:rsidR="002B6B90" w:rsidRPr="002B6B90" w:rsidRDefault="002B6B90" w:rsidP="002B6B90">
            <w:pPr>
              <w:jc w:val="both"/>
              <w:rPr>
                <w:rFonts w:ascii="Arial" w:hAnsi="Arial" w:cs="Arial"/>
                <w:sz w:val="24"/>
                <w:szCs w:val="24"/>
              </w:rPr>
            </w:pPr>
            <w:r w:rsidRPr="002B6B90">
              <w:rPr>
                <w:rFonts w:ascii="Arial" w:hAnsi="Arial" w:cs="Arial"/>
                <w:sz w:val="24"/>
                <w:szCs w:val="24"/>
              </w:rPr>
              <w:t>•</w:t>
            </w:r>
            <w:r w:rsidRPr="002B6B90">
              <w:rPr>
                <w:rFonts w:ascii="Arial" w:hAnsi="Arial" w:cs="Arial"/>
                <w:sz w:val="24"/>
                <w:szCs w:val="24"/>
              </w:rPr>
              <w:tab/>
              <w:t>Raising one eyebrow with head tilted back signifying arrogance or disdain</w:t>
            </w:r>
          </w:p>
          <w:p w:rsidR="002B6B90" w:rsidRPr="002B6B90" w:rsidRDefault="002B6B90" w:rsidP="002B6B90">
            <w:pPr>
              <w:jc w:val="both"/>
              <w:rPr>
                <w:rFonts w:ascii="Arial" w:hAnsi="Arial" w:cs="Arial"/>
                <w:sz w:val="24"/>
                <w:szCs w:val="24"/>
              </w:rPr>
            </w:pPr>
            <w:r w:rsidRPr="002B6B90">
              <w:rPr>
                <w:rFonts w:ascii="Arial" w:hAnsi="Arial" w:cs="Arial"/>
                <w:sz w:val="24"/>
                <w:szCs w:val="24"/>
              </w:rPr>
              <w:t>•</w:t>
            </w:r>
            <w:r w:rsidRPr="002B6B90">
              <w:rPr>
                <w:rFonts w:ascii="Arial" w:hAnsi="Arial" w:cs="Arial"/>
                <w:sz w:val="24"/>
                <w:szCs w:val="24"/>
              </w:rPr>
              <w:tab/>
              <w:t>Dilation of pupils indicates interest in something.</w:t>
            </w:r>
          </w:p>
          <w:p w:rsidR="002B6B90" w:rsidRPr="002B6B90" w:rsidRDefault="002B6B90" w:rsidP="002B6B90">
            <w:pPr>
              <w:jc w:val="both"/>
              <w:rPr>
                <w:rFonts w:ascii="Arial" w:hAnsi="Arial" w:cs="Arial"/>
                <w:sz w:val="24"/>
                <w:szCs w:val="24"/>
              </w:rPr>
            </w:pPr>
          </w:p>
          <w:p w:rsidR="002B6B90" w:rsidRPr="002B6B90" w:rsidRDefault="00897EAF" w:rsidP="002B6B90">
            <w:pPr>
              <w:jc w:val="both"/>
              <w:rPr>
                <w:rFonts w:ascii="Arial" w:hAnsi="Arial" w:cs="Arial"/>
                <w:sz w:val="24"/>
                <w:szCs w:val="24"/>
              </w:rPr>
            </w:pPr>
            <w:r>
              <w:rPr>
                <w:rFonts w:ascii="Arial" w:hAnsi="Arial" w:cs="Arial"/>
                <w:sz w:val="24"/>
                <w:szCs w:val="24"/>
              </w:rPr>
              <w:t xml:space="preserve">On reflection, </w:t>
            </w:r>
            <w:r w:rsidR="002B6B90" w:rsidRPr="002B6B90">
              <w:rPr>
                <w:rFonts w:ascii="Arial" w:hAnsi="Arial" w:cs="Arial"/>
                <w:sz w:val="24"/>
                <w:szCs w:val="24"/>
              </w:rPr>
              <w:t>the above signs and behaviours provide</w:t>
            </w:r>
            <w:r w:rsidR="00CE5792">
              <w:rPr>
                <w:rFonts w:ascii="Arial" w:hAnsi="Arial" w:cs="Arial"/>
                <w:sz w:val="24"/>
                <w:szCs w:val="24"/>
              </w:rPr>
              <w:t>s</w:t>
            </w:r>
            <w:r w:rsidR="002B6B90" w:rsidRPr="002B6B90">
              <w:rPr>
                <w:rFonts w:ascii="Arial" w:hAnsi="Arial" w:cs="Arial"/>
                <w:sz w:val="24"/>
                <w:szCs w:val="24"/>
              </w:rPr>
              <w:t xml:space="preserve"> the interviewer with invaluable assessment of the victim</w:t>
            </w:r>
            <w:r w:rsidR="00CE5792">
              <w:rPr>
                <w:rFonts w:ascii="Arial" w:hAnsi="Arial" w:cs="Arial"/>
                <w:sz w:val="24"/>
                <w:szCs w:val="24"/>
              </w:rPr>
              <w:t xml:space="preserve"> which</w:t>
            </w:r>
            <w:r w:rsidR="00234F80">
              <w:rPr>
                <w:rFonts w:ascii="Arial" w:hAnsi="Arial" w:cs="Arial"/>
                <w:sz w:val="24"/>
                <w:szCs w:val="24"/>
              </w:rPr>
              <w:t xml:space="preserve"> could</w:t>
            </w:r>
            <w:r w:rsidR="00CE5792">
              <w:rPr>
                <w:rFonts w:ascii="Arial" w:hAnsi="Arial" w:cs="Arial"/>
                <w:sz w:val="24"/>
                <w:szCs w:val="24"/>
              </w:rPr>
              <w:t xml:space="preserve"> </w:t>
            </w:r>
            <w:r w:rsidR="002B6B90" w:rsidRPr="002B6B90">
              <w:rPr>
                <w:rFonts w:ascii="Arial" w:hAnsi="Arial" w:cs="Arial"/>
                <w:sz w:val="24"/>
                <w:szCs w:val="24"/>
              </w:rPr>
              <w:t xml:space="preserve">lead to reliable interpretations and </w:t>
            </w:r>
            <w:r w:rsidR="00CE5792">
              <w:rPr>
                <w:rFonts w:ascii="Arial" w:hAnsi="Arial" w:cs="Arial"/>
                <w:sz w:val="24"/>
                <w:szCs w:val="24"/>
              </w:rPr>
              <w:t>good outcome/</w:t>
            </w:r>
            <w:r w:rsidR="002B6B90" w:rsidRPr="002B6B90">
              <w:rPr>
                <w:rFonts w:ascii="Arial" w:hAnsi="Arial" w:cs="Arial"/>
                <w:sz w:val="24"/>
                <w:szCs w:val="24"/>
              </w:rPr>
              <w:t>results.</w:t>
            </w:r>
          </w:p>
          <w:p w:rsidR="002B6B90" w:rsidRPr="002B6B90" w:rsidRDefault="002B6B90" w:rsidP="002B6B90">
            <w:pPr>
              <w:jc w:val="both"/>
              <w:rPr>
                <w:rFonts w:ascii="Arial" w:hAnsi="Arial" w:cs="Arial"/>
                <w:sz w:val="24"/>
                <w:szCs w:val="24"/>
              </w:rPr>
            </w:pPr>
          </w:p>
          <w:p w:rsidR="002B6B90" w:rsidRPr="002B6B90" w:rsidRDefault="002B6B90" w:rsidP="002B6B90">
            <w:pPr>
              <w:jc w:val="both"/>
              <w:rPr>
                <w:rFonts w:ascii="Arial" w:hAnsi="Arial" w:cs="Arial"/>
                <w:b/>
                <w:sz w:val="24"/>
                <w:szCs w:val="24"/>
              </w:rPr>
            </w:pPr>
            <w:r w:rsidRPr="002B6B90">
              <w:rPr>
                <w:rFonts w:ascii="Arial" w:hAnsi="Arial" w:cs="Arial"/>
                <w:b/>
                <w:sz w:val="24"/>
                <w:szCs w:val="24"/>
              </w:rPr>
              <w:t>1.5.</w:t>
            </w:r>
            <w:r w:rsidRPr="002B6B90">
              <w:rPr>
                <w:rFonts w:ascii="Arial" w:hAnsi="Arial" w:cs="Arial"/>
                <w:b/>
                <w:sz w:val="24"/>
                <w:szCs w:val="24"/>
              </w:rPr>
              <w:tab/>
              <w:t>In addition to body language, there are other cues which help to identify lies? What are they?</w:t>
            </w:r>
          </w:p>
          <w:p w:rsidR="002B6B90" w:rsidRPr="002B6B90" w:rsidRDefault="002B6B90" w:rsidP="002B6B90">
            <w:pPr>
              <w:jc w:val="both"/>
              <w:rPr>
                <w:rFonts w:ascii="Arial" w:hAnsi="Arial" w:cs="Arial"/>
                <w:sz w:val="24"/>
                <w:szCs w:val="24"/>
              </w:rPr>
            </w:pPr>
          </w:p>
          <w:p w:rsidR="002B6B90" w:rsidRPr="002B6B90" w:rsidRDefault="002B6B90" w:rsidP="002B6B90">
            <w:pPr>
              <w:jc w:val="both"/>
              <w:rPr>
                <w:rFonts w:ascii="Arial" w:hAnsi="Arial" w:cs="Arial"/>
                <w:sz w:val="24"/>
                <w:szCs w:val="24"/>
              </w:rPr>
            </w:pPr>
            <w:r w:rsidRPr="002B6B90">
              <w:rPr>
                <w:rFonts w:ascii="Arial" w:hAnsi="Arial" w:cs="Arial"/>
                <w:sz w:val="24"/>
                <w:szCs w:val="24"/>
              </w:rPr>
              <w:t>It is always helpful for investigators to be aware of other related body language cues in order to establish facts and lies during interview and some of them are as follows:</w:t>
            </w:r>
          </w:p>
          <w:p w:rsidR="002B6B90" w:rsidRPr="002B6B90" w:rsidRDefault="002B6B90" w:rsidP="002B6B90">
            <w:pPr>
              <w:jc w:val="both"/>
              <w:rPr>
                <w:rFonts w:ascii="Arial" w:hAnsi="Arial" w:cs="Arial"/>
                <w:sz w:val="24"/>
                <w:szCs w:val="24"/>
              </w:rPr>
            </w:pPr>
          </w:p>
          <w:p w:rsidR="002B6B90" w:rsidRDefault="002B6B90" w:rsidP="002B6B90">
            <w:pPr>
              <w:jc w:val="both"/>
              <w:rPr>
                <w:rFonts w:ascii="Arial" w:hAnsi="Arial" w:cs="Arial"/>
                <w:sz w:val="24"/>
                <w:szCs w:val="24"/>
              </w:rPr>
            </w:pPr>
            <w:r>
              <w:rPr>
                <w:rFonts w:ascii="Arial" w:hAnsi="Arial" w:cs="Arial"/>
                <w:sz w:val="24"/>
                <w:szCs w:val="24"/>
              </w:rPr>
              <w:t>•</w:t>
            </w:r>
            <w:r w:rsidRPr="002B6B90">
              <w:rPr>
                <w:rFonts w:ascii="Arial" w:hAnsi="Arial" w:cs="Arial"/>
                <w:sz w:val="24"/>
                <w:szCs w:val="24"/>
              </w:rPr>
              <w:t>Interpersonal interactions; a person ma</w:t>
            </w:r>
            <w:r w:rsidR="00CE5792">
              <w:rPr>
                <w:rFonts w:ascii="Arial" w:hAnsi="Arial" w:cs="Arial"/>
                <w:sz w:val="24"/>
                <w:szCs w:val="24"/>
              </w:rPr>
              <w:t>y</w:t>
            </w:r>
            <w:r w:rsidRPr="002B6B90">
              <w:rPr>
                <w:rFonts w:ascii="Arial" w:hAnsi="Arial" w:cs="Arial"/>
                <w:sz w:val="24"/>
                <w:szCs w:val="24"/>
              </w:rPr>
              <w:t xml:space="preserve"> shake his head and say </w:t>
            </w:r>
            <w:r w:rsidR="00234F80">
              <w:rPr>
                <w:rFonts w:ascii="Arial" w:hAnsi="Arial" w:cs="Arial"/>
                <w:sz w:val="24"/>
                <w:szCs w:val="24"/>
              </w:rPr>
              <w:t>“</w:t>
            </w:r>
            <w:r w:rsidRPr="002B6B90">
              <w:rPr>
                <w:rFonts w:ascii="Arial" w:hAnsi="Arial" w:cs="Arial"/>
                <w:sz w:val="24"/>
                <w:szCs w:val="24"/>
              </w:rPr>
              <w:t>yes</w:t>
            </w:r>
            <w:r w:rsidR="00234F80">
              <w:rPr>
                <w:rFonts w:ascii="Arial" w:hAnsi="Arial" w:cs="Arial"/>
                <w:sz w:val="24"/>
                <w:szCs w:val="24"/>
              </w:rPr>
              <w:t>”</w:t>
            </w:r>
            <w:r w:rsidRPr="002B6B90">
              <w:rPr>
                <w:rFonts w:ascii="Arial" w:hAnsi="Arial" w:cs="Arial"/>
                <w:sz w:val="24"/>
                <w:szCs w:val="24"/>
              </w:rPr>
              <w:t xml:space="preserve"> after making a point, these are inconsistent gesture. </w:t>
            </w:r>
          </w:p>
          <w:p w:rsidR="002B6B90" w:rsidRPr="002B6B90" w:rsidRDefault="002B6B90" w:rsidP="002B6B90">
            <w:pPr>
              <w:jc w:val="both"/>
              <w:rPr>
                <w:rFonts w:ascii="Arial" w:hAnsi="Arial" w:cs="Arial"/>
                <w:sz w:val="24"/>
                <w:szCs w:val="24"/>
              </w:rPr>
            </w:pPr>
          </w:p>
          <w:p w:rsidR="002B6B90" w:rsidRDefault="002B6B90" w:rsidP="002B6B90">
            <w:pPr>
              <w:jc w:val="both"/>
              <w:rPr>
                <w:rFonts w:ascii="Arial" w:hAnsi="Arial" w:cs="Arial"/>
                <w:sz w:val="24"/>
                <w:szCs w:val="24"/>
              </w:rPr>
            </w:pPr>
            <w:r>
              <w:rPr>
                <w:rFonts w:ascii="Arial" w:hAnsi="Arial" w:cs="Arial"/>
                <w:sz w:val="24"/>
                <w:szCs w:val="24"/>
              </w:rPr>
              <w:t>•</w:t>
            </w:r>
            <w:r w:rsidRPr="002B6B90">
              <w:rPr>
                <w:rFonts w:ascii="Arial" w:hAnsi="Arial" w:cs="Arial"/>
                <w:sz w:val="24"/>
                <w:szCs w:val="24"/>
              </w:rPr>
              <w:t>Emotional states; a deceitful person will usually avoid touching the person carrying out the investigation or questioning him</w:t>
            </w:r>
          </w:p>
          <w:p w:rsidR="002B6B90" w:rsidRPr="002B6B90" w:rsidRDefault="002B6B90" w:rsidP="002B6B90">
            <w:pPr>
              <w:jc w:val="both"/>
              <w:rPr>
                <w:rFonts w:ascii="Arial" w:hAnsi="Arial" w:cs="Arial"/>
                <w:sz w:val="24"/>
                <w:szCs w:val="24"/>
              </w:rPr>
            </w:pPr>
          </w:p>
          <w:p w:rsidR="002B6B90" w:rsidRDefault="002B6B90" w:rsidP="002B6B90">
            <w:pPr>
              <w:jc w:val="both"/>
              <w:rPr>
                <w:rFonts w:ascii="Arial" w:hAnsi="Arial" w:cs="Arial"/>
                <w:sz w:val="24"/>
                <w:szCs w:val="24"/>
              </w:rPr>
            </w:pPr>
            <w:r>
              <w:rPr>
                <w:rFonts w:ascii="Arial" w:hAnsi="Arial" w:cs="Arial"/>
                <w:sz w:val="24"/>
                <w:szCs w:val="24"/>
              </w:rPr>
              <w:t>•</w:t>
            </w:r>
            <w:r w:rsidRPr="002B6B90">
              <w:rPr>
                <w:rFonts w:ascii="Arial" w:hAnsi="Arial" w:cs="Arial"/>
                <w:sz w:val="24"/>
                <w:szCs w:val="24"/>
              </w:rPr>
              <w:t>Verbal content, for example, reflecting the question in the answer immediately after the question has been asked</w:t>
            </w:r>
          </w:p>
          <w:p w:rsidR="002B6B90" w:rsidRPr="002B6B90" w:rsidRDefault="002B6B90" w:rsidP="002B6B90">
            <w:pPr>
              <w:jc w:val="both"/>
              <w:rPr>
                <w:rFonts w:ascii="Arial" w:hAnsi="Arial" w:cs="Arial"/>
                <w:sz w:val="24"/>
                <w:szCs w:val="24"/>
              </w:rPr>
            </w:pPr>
          </w:p>
          <w:p w:rsidR="002B6B90" w:rsidRDefault="002B6B90" w:rsidP="002B6B90">
            <w:pPr>
              <w:jc w:val="both"/>
              <w:rPr>
                <w:rFonts w:ascii="Arial" w:hAnsi="Arial" w:cs="Arial"/>
                <w:sz w:val="24"/>
                <w:szCs w:val="24"/>
              </w:rPr>
            </w:pPr>
            <w:r>
              <w:rPr>
                <w:rFonts w:ascii="Arial" w:hAnsi="Arial" w:cs="Arial"/>
                <w:sz w:val="24"/>
                <w:szCs w:val="24"/>
              </w:rPr>
              <w:t>•</w:t>
            </w:r>
            <w:r w:rsidRPr="002B6B90">
              <w:rPr>
                <w:rFonts w:ascii="Arial" w:hAnsi="Arial" w:cs="Arial"/>
                <w:sz w:val="24"/>
                <w:szCs w:val="24"/>
              </w:rPr>
              <w:t xml:space="preserve">How comments are phrased, replacing the pronouns in order to disassociate people or events for example, using the </w:t>
            </w:r>
            <w:r w:rsidR="00CE5792">
              <w:rPr>
                <w:rFonts w:ascii="Arial" w:hAnsi="Arial" w:cs="Arial"/>
                <w:sz w:val="24"/>
                <w:szCs w:val="24"/>
              </w:rPr>
              <w:t>“</w:t>
            </w:r>
            <w:r w:rsidRPr="002B6B90">
              <w:rPr>
                <w:rFonts w:ascii="Arial" w:hAnsi="Arial" w:cs="Arial"/>
                <w:sz w:val="24"/>
                <w:szCs w:val="24"/>
              </w:rPr>
              <w:t>house</w:t>
            </w:r>
            <w:r w:rsidR="00CE5792">
              <w:rPr>
                <w:rFonts w:ascii="Arial" w:hAnsi="Arial" w:cs="Arial"/>
                <w:sz w:val="24"/>
                <w:szCs w:val="24"/>
              </w:rPr>
              <w:t>”</w:t>
            </w:r>
            <w:r w:rsidRPr="002B6B90">
              <w:rPr>
                <w:rFonts w:ascii="Arial" w:hAnsi="Arial" w:cs="Arial"/>
                <w:sz w:val="24"/>
                <w:szCs w:val="24"/>
              </w:rPr>
              <w:t xml:space="preserve"> instead of my </w:t>
            </w:r>
            <w:r w:rsidR="00CE5792">
              <w:rPr>
                <w:rFonts w:ascii="Arial" w:hAnsi="Arial" w:cs="Arial"/>
                <w:sz w:val="24"/>
                <w:szCs w:val="24"/>
              </w:rPr>
              <w:t>“</w:t>
            </w:r>
            <w:r w:rsidRPr="002B6B90">
              <w:rPr>
                <w:rFonts w:ascii="Arial" w:hAnsi="Arial" w:cs="Arial"/>
                <w:sz w:val="24"/>
                <w:szCs w:val="24"/>
              </w:rPr>
              <w:t>house</w:t>
            </w:r>
            <w:r w:rsidR="00CE5792">
              <w:rPr>
                <w:rFonts w:ascii="Arial" w:hAnsi="Arial" w:cs="Arial"/>
                <w:sz w:val="24"/>
                <w:szCs w:val="24"/>
              </w:rPr>
              <w:t>”</w:t>
            </w:r>
          </w:p>
          <w:p w:rsidR="00234F80" w:rsidRPr="00234F80" w:rsidRDefault="00234F80" w:rsidP="00234F80">
            <w:pPr>
              <w:jc w:val="right"/>
              <w:rPr>
                <w:rFonts w:ascii="Arial" w:hAnsi="Arial" w:cs="Arial"/>
                <w:b/>
                <w:sz w:val="24"/>
                <w:szCs w:val="24"/>
              </w:rPr>
            </w:pPr>
            <w:r w:rsidRPr="00234F80">
              <w:rPr>
                <w:rFonts w:ascii="Arial" w:hAnsi="Arial" w:cs="Arial"/>
                <w:b/>
                <w:sz w:val="24"/>
                <w:szCs w:val="24"/>
              </w:rPr>
              <w:lastRenderedPageBreak/>
              <w:t>Felix, UA Ugwumadu</w:t>
            </w:r>
          </w:p>
          <w:p w:rsidR="00234F80" w:rsidRPr="00234F80" w:rsidRDefault="00234F80" w:rsidP="00234F80">
            <w:pPr>
              <w:jc w:val="right"/>
              <w:rPr>
                <w:rFonts w:ascii="Arial" w:hAnsi="Arial" w:cs="Arial"/>
                <w:b/>
                <w:sz w:val="24"/>
                <w:szCs w:val="24"/>
              </w:rPr>
            </w:pPr>
            <w:r w:rsidRPr="00234F80">
              <w:rPr>
                <w:rFonts w:ascii="Arial" w:hAnsi="Arial" w:cs="Arial"/>
                <w:b/>
                <w:sz w:val="24"/>
                <w:szCs w:val="24"/>
              </w:rPr>
              <w:t>Student No:5234</w:t>
            </w:r>
          </w:p>
          <w:p w:rsidR="00234F80" w:rsidRPr="00234F80" w:rsidRDefault="00234F80" w:rsidP="00234F80">
            <w:pPr>
              <w:jc w:val="right"/>
              <w:rPr>
                <w:rFonts w:ascii="Arial" w:hAnsi="Arial" w:cs="Arial"/>
                <w:b/>
                <w:sz w:val="24"/>
                <w:szCs w:val="24"/>
              </w:rPr>
            </w:pPr>
            <w:r w:rsidRPr="00234F80">
              <w:rPr>
                <w:rFonts w:ascii="Arial" w:hAnsi="Arial" w:cs="Arial"/>
                <w:b/>
                <w:sz w:val="24"/>
                <w:szCs w:val="24"/>
              </w:rPr>
              <w:t>Unit No: Unit 7</w:t>
            </w:r>
          </w:p>
          <w:p w:rsidR="00234F80" w:rsidRPr="00234F80" w:rsidRDefault="00234F80" w:rsidP="00234F80">
            <w:pPr>
              <w:jc w:val="right"/>
              <w:rPr>
                <w:rFonts w:ascii="Arial" w:hAnsi="Arial" w:cs="Arial"/>
                <w:b/>
                <w:sz w:val="24"/>
                <w:szCs w:val="24"/>
              </w:rPr>
            </w:pPr>
            <w:r w:rsidRPr="00234F80">
              <w:rPr>
                <w:rFonts w:ascii="Arial" w:hAnsi="Arial" w:cs="Arial"/>
                <w:b/>
                <w:sz w:val="24"/>
                <w:szCs w:val="24"/>
              </w:rPr>
              <w:t>Page:  4</w:t>
            </w:r>
          </w:p>
          <w:p w:rsidR="00234F80" w:rsidRDefault="00234F80" w:rsidP="002B6B90">
            <w:pPr>
              <w:jc w:val="both"/>
              <w:rPr>
                <w:rFonts w:ascii="Arial" w:hAnsi="Arial" w:cs="Arial"/>
                <w:sz w:val="24"/>
                <w:szCs w:val="24"/>
              </w:rPr>
            </w:pPr>
          </w:p>
          <w:p w:rsidR="00234F80" w:rsidRDefault="00234F80" w:rsidP="002B6B90">
            <w:pPr>
              <w:jc w:val="both"/>
              <w:rPr>
                <w:rFonts w:ascii="Arial" w:hAnsi="Arial" w:cs="Arial"/>
                <w:sz w:val="24"/>
                <w:szCs w:val="24"/>
              </w:rPr>
            </w:pPr>
          </w:p>
          <w:p w:rsidR="002B6B90" w:rsidRDefault="002B6B90" w:rsidP="002B6B90">
            <w:pPr>
              <w:jc w:val="both"/>
              <w:rPr>
                <w:rFonts w:ascii="Arial" w:hAnsi="Arial" w:cs="Arial"/>
                <w:sz w:val="24"/>
                <w:szCs w:val="24"/>
              </w:rPr>
            </w:pPr>
            <w:r w:rsidRPr="002B6B90">
              <w:rPr>
                <w:rFonts w:ascii="Arial" w:hAnsi="Arial" w:cs="Arial"/>
                <w:b/>
                <w:i/>
                <w:sz w:val="24"/>
                <w:szCs w:val="24"/>
              </w:rPr>
              <w:t>•</w:t>
            </w:r>
            <w:r w:rsidRPr="002B6B90">
              <w:rPr>
                <w:rFonts w:ascii="Arial" w:hAnsi="Arial" w:cs="Arial"/>
                <w:sz w:val="24"/>
                <w:szCs w:val="24"/>
              </w:rPr>
              <w:t>Psychological frames; lies and deceitful statements always leave out details of what went wrong except for details related to delays and cancellations.</w:t>
            </w:r>
          </w:p>
          <w:p w:rsidR="00CE5792" w:rsidRDefault="00AB3B61" w:rsidP="002B6B90">
            <w:pPr>
              <w:jc w:val="both"/>
              <w:rPr>
                <w:rFonts w:ascii="Arial" w:hAnsi="Arial" w:cs="Arial"/>
                <w:sz w:val="24"/>
                <w:szCs w:val="24"/>
              </w:rPr>
            </w:pPr>
            <w:r w:rsidRPr="00AB3B61">
              <w:rPr>
                <w:rFonts w:ascii="Arial" w:hAnsi="Arial" w:cs="Arial"/>
                <w:sz w:val="24"/>
                <w:szCs w:val="24"/>
              </w:rPr>
              <w:t>(Association of Certified Fraud Examiners 2008; Kass-shraibman et al 2011; course material unit 7)</w:t>
            </w:r>
          </w:p>
          <w:p w:rsidR="00CE5792" w:rsidRPr="002B6B90" w:rsidRDefault="00CE5792" w:rsidP="002B6B90">
            <w:pPr>
              <w:jc w:val="both"/>
              <w:rPr>
                <w:rFonts w:ascii="Arial" w:hAnsi="Arial" w:cs="Arial"/>
                <w:sz w:val="24"/>
                <w:szCs w:val="24"/>
              </w:rPr>
            </w:pPr>
          </w:p>
          <w:p w:rsidR="002B6B90" w:rsidRPr="002B6B90" w:rsidRDefault="002B6B90" w:rsidP="002B6B90">
            <w:pPr>
              <w:jc w:val="both"/>
              <w:rPr>
                <w:rFonts w:ascii="Arial" w:hAnsi="Arial" w:cs="Arial"/>
                <w:sz w:val="24"/>
                <w:szCs w:val="24"/>
              </w:rPr>
            </w:pPr>
          </w:p>
          <w:p w:rsidR="002B6B90" w:rsidRPr="002B6B90" w:rsidRDefault="002B6B90" w:rsidP="002B6B90">
            <w:pPr>
              <w:jc w:val="both"/>
              <w:rPr>
                <w:rFonts w:ascii="Arial" w:hAnsi="Arial" w:cs="Arial"/>
                <w:b/>
                <w:sz w:val="24"/>
                <w:szCs w:val="24"/>
              </w:rPr>
            </w:pPr>
            <w:r w:rsidRPr="002B6B90">
              <w:rPr>
                <w:rFonts w:ascii="Arial" w:hAnsi="Arial" w:cs="Arial"/>
                <w:b/>
                <w:sz w:val="24"/>
                <w:szCs w:val="24"/>
              </w:rPr>
              <w:t>2.</w:t>
            </w:r>
            <w:r w:rsidRPr="002B6B90">
              <w:rPr>
                <w:rFonts w:ascii="Arial" w:hAnsi="Arial" w:cs="Arial"/>
                <w:b/>
                <w:sz w:val="24"/>
                <w:szCs w:val="24"/>
              </w:rPr>
              <w:tab/>
              <w:t>Asking questions in an audit is different from asking questions in fraud investigation, discus</w:t>
            </w:r>
          </w:p>
          <w:p w:rsidR="002B6B90" w:rsidRPr="002B6B90" w:rsidRDefault="002B6B90" w:rsidP="002B6B90">
            <w:pPr>
              <w:jc w:val="both"/>
              <w:rPr>
                <w:rFonts w:ascii="Arial" w:hAnsi="Arial" w:cs="Arial"/>
                <w:sz w:val="24"/>
                <w:szCs w:val="24"/>
              </w:rPr>
            </w:pPr>
          </w:p>
          <w:p w:rsidR="002B6B90" w:rsidRPr="002B6B90" w:rsidRDefault="007C2DCB" w:rsidP="002B6B90">
            <w:pPr>
              <w:jc w:val="both"/>
              <w:rPr>
                <w:rFonts w:ascii="Arial" w:hAnsi="Arial" w:cs="Arial"/>
                <w:sz w:val="24"/>
                <w:szCs w:val="24"/>
              </w:rPr>
            </w:pPr>
            <w:r>
              <w:rPr>
                <w:rFonts w:ascii="Arial" w:hAnsi="Arial" w:cs="Arial"/>
                <w:sz w:val="24"/>
                <w:szCs w:val="24"/>
              </w:rPr>
              <w:t xml:space="preserve">The job of </w:t>
            </w:r>
            <w:r w:rsidR="00AB3B61" w:rsidRPr="00AB3B61">
              <w:rPr>
                <w:rFonts w:ascii="Arial" w:hAnsi="Arial" w:cs="Arial"/>
                <w:sz w:val="24"/>
                <w:szCs w:val="24"/>
              </w:rPr>
              <w:t>auditor</w:t>
            </w:r>
            <w:r>
              <w:rPr>
                <w:rFonts w:ascii="Arial" w:hAnsi="Arial" w:cs="Arial"/>
                <w:sz w:val="24"/>
                <w:szCs w:val="24"/>
              </w:rPr>
              <w:t>s</w:t>
            </w:r>
            <w:r w:rsidR="00AB3B61" w:rsidRPr="00AB3B61">
              <w:rPr>
                <w:rFonts w:ascii="Arial" w:hAnsi="Arial" w:cs="Arial"/>
                <w:sz w:val="24"/>
                <w:szCs w:val="24"/>
              </w:rPr>
              <w:t xml:space="preserve"> in an external or internal</w:t>
            </w:r>
            <w:r>
              <w:rPr>
                <w:rFonts w:ascii="Arial" w:hAnsi="Arial" w:cs="Arial"/>
                <w:sz w:val="24"/>
                <w:szCs w:val="24"/>
              </w:rPr>
              <w:t xml:space="preserve"> </w:t>
            </w:r>
            <w:r w:rsidR="00AB3B61" w:rsidRPr="00AB3B61">
              <w:rPr>
                <w:rFonts w:ascii="Arial" w:hAnsi="Arial" w:cs="Arial"/>
                <w:sz w:val="24"/>
                <w:szCs w:val="24"/>
              </w:rPr>
              <w:t xml:space="preserve">is to ask </w:t>
            </w:r>
            <w:r w:rsidR="00AB3B61">
              <w:rPr>
                <w:rFonts w:ascii="Arial" w:hAnsi="Arial" w:cs="Arial"/>
                <w:sz w:val="24"/>
                <w:szCs w:val="24"/>
              </w:rPr>
              <w:t xml:space="preserve">question </w:t>
            </w:r>
            <w:r w:rsidR="002B6B90" w:rsidRPr="002B6B90">
              <w:rPr>
                <w:rFonts w:ascii="Arial" w:hAnsi="Arial" w:cs="Arial"/>
                <w:sz w:val="24"/>
                <w:szCs w:val="24"/>
              </w:rPr>
              <w:t>during audit</w:t>
            </w:r>
            <w:r w:rsidR="00AB3B61">
              <w:rPr>
                <w:rFonts w:ascii="Arial" w:hAnsi="Arial" w:cs="Arial"/>
                <w:sz w:val="24"/>
                <w:szCs w:val="24"/>
              </w:rPr>
              <w:t>. H</w:t>
            </w:r>
            <w:r w:rsidR="002B6B90" w:rsidRPr="002B6B90">
              <w:rPr>
                <w:rFonts w:ascii="Arial" w:hAnsi="Arial" w:cs="Arial"/>
                <w:sz w:val="24"/>
                <w:szCs w:val="24"/>
              </w:rPr>
              <w:t>owever, there is a difference between asking questions during an audit and during fraud investigation. In order to ask effective question during fraud investigation, it must be important to use best practices for interview techniques</w:t>
            </w:r>
            <w:r w:rsidR="00AB3B61">
              <w:rPr>
                <w:rFonts w:ascii="Arial" w:hAnsi="Arial" w:cs="Arial"/>
                <w:sz w:val="24"/>
                <w:szCs w:val="24"/>
              </w:rPr>
              <w:t>. T</w:t>
            </w:r>
            <w:r w:rsidR="002B6B90" w:rsidRPr="002B6B90">
              <w:rPr>
                <w:rFonts w:ascii="Arial" w:hAnsi="Arial" w:cs="Arial"/>
                <w:sz w:val="24"/>
                <w:szCs w:val="24"/>
              </w:rPr>
              <w:t>he best practice usually does not come from the books but from the people who work with them. Questions asked during interview might fall into any of the</w:t>
            </w:r>
            <w:r>
              <w:rPr>
                <w:rFonts w:ascii="Arial" w:hAnsi="Arial" w:cs="Arial"/>
                <w:sz w:val="24"/>
                <w:szCs w:val="24"/>
              </w:rPr>
              <w:t xml:space="preserve"> following domains</w:t>
            </w:r>
            <w:r w:rsidR="002B6B90" w:rsidRPr="002B6B90">
              <w:rPr>
                <w:rFonts w:ascii="Arial" w:hAnsi="Arial" w:cs="Arial"/>
                <w:sz w:val="24"/>
                <w:szCs w:val="24"/>
              </w:rPr>
              <w:t xml:space="preserve">: 1). Introductory. 2) Informational. 3) Assessment. 4) Closing. 5) Admission seeking. </w:t>
            </w:r>
          </w:p>
          <w:p w:rsidR="002B6B90" w:rsidRPr="002B6B90" w:rsidRDefault="002B6B90" w:rsidP="002B6B90">
            <w:pPr>
              <w:jc w:val="both"/>
              <w:rPr>
                <w:rFonts w:ascii="Arial" w:hAnsi="Arial" w:cs="Arial"/>
                <w:sz w:val="24"/>
                <w:szCs w:val="24"/>
              </w:rPr>
            </w:pPr>
          </w:p>
          <w:p w:rsidR="002B6B90" w:rsidRPr="002B6B90" w:rsidRDefault="002B6B90" w:rsidP="002B6B90">
            <w:pPr>
              <w:jc w:val="both"/>
              <w:rPr>
                <w:rFonts w:ascii="Arial" w:hAnsi="Arial" w:cs="Arial"/>
                <w:sz w:val="24"/>
                <w:szCs w:val="24"/>
              </w:rPr>
            </w:pPr>
            <w:r w:rsidRPr="002B6B90">
              <w:rPr>
                <w:rFonts w:ascii="Arial" w:hAnsi="Arial" w:cs="Arial"/>
                <w:sz w:val="24"/>
                <w:szCs w:val="24"/>
              </w:rPr>
              <w:t>An auditor’s question</w:t>
            </w:r>
            <w:r w:rsidR="007C2DCB">
              <w:rPr>
                <w:rFonts w:ascii="Arial" w:hAnsi="Arial" w:cs="Arial"/>
                <w:sz w:val="24"/>
                <w:szCs w:val="24"/>
              </w:rPr>
              <w:t>s</w:t>
            </w:r>
            <w:r w:rsidRPr="002B6B90">
              <w:rPr>
                <w:rFonts w:ascii="Arial" w:hAnsi="Arial" w:cs="Arial"/>
                <w:sz w:val="24"/>
                <w:szCs w:val="24"/>
              </w:rPr>
              <w:t xml:space="preserve"> under normal auditing process is more of conversational trying to ascertain answers regarding compliance and regulatory frameworks although; the interviewer would be observing body language cues in order to form opinion about the interviewee </w:t>
            </w:r>
            <w:r w:rsidR="007C2DCB">
              <w:rPr>
                <w:rFonts w:ascii="Arial" w:hAnsi="Arial" w:cs="Arial"/>
                <w:sz w:val="24"/>
                <w:szCs w:val="24"/>
              </w:rPr>
              <w:t xml:space="preserve">and </w:t>
            </w:r>
            <w:r w:rsidRPr="002B6B90">
              <w:rPr>
                <w:rFonts w:ascii="Arial" w:hAnsi="Arial" w:cs="Arial"/>
                <w:sz w:val="24"/>
                <w:szCs w:val="24"/>
              </w:rPr>
              <w:t>the irregularities</w:t>
            </w:r>
            <w:r w:rsidR="007C2DCB">
              <w:rPr>
                <w:rFonts w:ascii="Arial" w:hAnsi="Arial" w:cs="Arial"/>
                <w:sz w:val="24"/>
                <w:szCs w:val="24"/>
              </w:rPr>
              <w:t xml:space="preserve"> that transpired</w:t>
            </w:r>
            <w:r w:rsidRPr="002B6B90">
              <w:rPr>
                <w:rFonts w:ascii="Arial" w:hAnsi="Arial" w:cs="Arial"/>
                <w:sz w:val="24"/>
                <w:szCs w:val="24"/>
              </w:rPr>
              <w:t>.  Th</w:t>
            </w:r>
            <w:r w:rsidR="007C2DCB">
              <w:rPr>
                <w:rFonts w:ascii="Arial" w:hAnsi="Arial" w:cs="Arial"/>
                <w:sz w:val="24"/>
                <w:szCs w:val="24"/>
              </w:rPr>
              <w:t>e same</w:t>
            </w:r>
            <w:r w:rsidRPr="002B6B90">
              <w:rPr>
                <w:rFonts w:ascii="Arial" w:hAnsi="Arial" w:cs="Arial"/>
                <w:sz w:val="24"/>
                <w:szCs w:val="24"/>
              </w:rPr>
              <w:t xml:space="preserve"> observation </w:t>
            </w:r>
            <w:r w:rsidR="007C2DCB">
              <w:rPr>
                <w:rFonts w:ascii="Arial" w:hAnsi="Arial" w:cs="Arial"/>
                <w:sz w:val="24"/>
                <w:szCs w:val="24"/>
              </w:rPr>
              <w:t xml:space="preserve">is apparent </w:t>
            </w:r>
            <w:r w:rsidRPr="002B6B90">
              <w:rPr>
                <w:rFonts w:ascii="Arial" w:hAnsi="Arial" w:cs="Arial"/>
                <w:sz w:val="24"/>
                <w:szCs w:val="24"/>
              </w:rPr>
              <w:t xml:space="preserve">during fraud investigation however, the challenge is that those individuals committing fraud can and do lie to the investigator.  The investigator already has identified problems and is seeking to clarify their cause and quantify their impact. It assumes that the subject has important information and may be misleading the </w:t>
            </w:r>
            <w:r w:rsidR="007C2DCB" w:rsidRPr="002B6B90">
              <w:rPr>
                <w:rFonts w:ascii="Arial" w:hAnsi="Arial" w:cs="Arial"/>
                <w:sz w:val="24"/>
                <w:szCs w:val="24"/>
              </w:rPr>
              <w:t>interviewer</w:t>
            </w:r>
            <w:r w:rsidRPr="002B6B90">
              <w:rPr>
                <w:rFonts w:ascii="Arial" w:hAnsi="Arial" w:cs="Arial"/>
                <w:sz w:val="24"/>
                <w:szCs w:val="24"/>
              </w:rPr>
              <w:t xml:space="preserve"> or lying. Members of an organisation who may have knowledge of wrong doing but are not involved in perpetrating it are often a good source of information. On the contrary, normal auditors’ interview skills may be insufficient to determine whether an individual is withholding information, shading the truth or outright lying, so it is wise to learn fraud-based interview skills before they</w:t>
            </w:r>
            <w:r w:rsidR="007C2DCB">
              <w:rPr>
                <w:rFonts w:ascii="Arial" w:hAnsi="Arial" w:cs="Arial"/>
                <w:sz w:val="24"/>
                <w:szCs w:val="24"/>
              </w:rPr>
              <w:t xml:space="preserve"> a</w:t>
            </w:r>
            <w:r w:rsidRPr="002B6B90">
              <w:rPr>
                <w:rFonts w:ascii="Arial" w:hAnsi="Arial" w:cs="Arial"/>
                <w:sz w:val="24"/>
                <w:szCs w:val="24"/>
              </w:rPr>
              <w:t>re needed.</w:t>
            </w:r>
          </w:p>
          <w:p w:rsidR="002B6B90" w:rsidRPr="002B6B90" w:rsidRDefault="002B6B90" w:rsidP="002B6B90">
            <w:pPr>
              <w:jc w:val="both"/>
              <w:rPr>
                <w:rFonts w:ascii="Arial" w:hAnsi="Arial" w:cs="Arial"/>
                <w:sz w:val="24"/>
                <w:szCs w:val="24"/>
              </w:rPr>
            </w:pPr>
          </w:p>
          <w:p w:rsidR="00234F80" w:rsidRDefault="002B6B90" w:rsidP="002B6B90">
            <w:pPr>
              <w:jc w:val="both"/>
              <w:rPr>
                <w:rFonts w:ascii="Arial" w:hAnsi="Arial" w:cs="Arial"/>
                <w:sz w:val="24"/>
                <w:szCs w:val="24"/>
              </w:rPr>
            </w:pPr>
            <w:r w:rsidRPr="002B6B90">
              <w:rPr>
                <w:rFonts w:ascii="Arial" w:hAnsi="Arial" w:cs="Arial"/>
                <w:sz w:val="24"/>
                <w:szCs w:val="24"/>
              </w:rPr>
              <w:t>Fraud based interviews techniques help to tests evidences and documents such as large sample</w:t>
            </w:r>
            <w:r w:rsidR="007C2DCB">
              <w:rPr>
                <w:rFonts w:ascii="Arial" w:hAnsi="Arial" w:cs="Arial"/>
                <w:sz w:val="24"/>
                <w:szCs w:val="24"/>
              </w:rPr>
              <w:t>d documents</w:t>
            </w:r>
            <w:r w:rsidRPr="002B6B90">
              <w:rPr>
                <w:rFonts w:ascii="Arial" w:hAnsi="Arial" w:cs="Arial"/>
                <w:sz w:val="24"/>
                <w:szCs w:val="24"/>
              </w:rPr>
              <w:t xml:space="preserve">, signed statements, observation, analysis and other cross-checks. They are useful when a subject gives answers that conflict with known information, attempts to direct questioning away from a sensitive area or topic, changes his or her attitude or cooperation level or displays suspicious body language cues in response to certain questions. Given the above observations, the interviewer will be able to tell whether the suspect is telling a false story dispassionately. But on the fly responses to a prepared auditor’s questions often trip up fraudsters by revealing more than they intend, which is exactly the point of a fraud-based interview. </w:t>
            </w:r>
          </w:p>
          <w:p w:rsidR="00234F80" w:rsidRDefault="00234F80" w:rsidP="002B6B90">
            <w:pPr>
              <w:jc w:val="both"/>
              <w:rPr>
                <w:rFonts w:ascii="Arial" w:hAnsi="Arial" w:cs="Arial"/>
                <w:sz w:val="24"/>
                <w:szCs w:val="24"/>
              </w:rPr>
            </w:pPr>
          </w:p>
          <w:p w:rsidR="00234F80" w:rsidRDefault="00234F80" w:rsidP="002B6B90">
            <w:pPr>
              <w:jc w:val="both"/>
              <w:rPr>
                <w:rFonts w:ascii="Arial" w:hAnsi="Arial" w:cs="Arial"/>
                <w:sz w:val="24"/>
                <w:szCs w:val="24"/>
              </w:rPr>
            </w:pPr>
          </w:p>
          <w:p w:rsidR="00234F80" w:rsidRPr="00234F80" w:rsidRDefault="00234F80" w:rsidP="00234F80">
            <w:pPr>
              <w:jc w:val="right"/>
              <w:rPr>
                <w:rFonts w:ascii="Arial" w:hAnsi="Arial" w:cs="Arial"/>
                <w:b/>
                <w:sz w:val="24"/>
                <w:szCs w:val="24"/>
              </w:rPr>
            </w:pPr>
            <w:r w:rsidRPr="00234F80">
              <w:rPr>
                <w:rFonts w:ascii="Arial" w:hAnsi="Arial" w:cs="Arial"/>
                <w:b/>
                <w:sz w:val="24"/>
                <w:szCs w:val="24"/>
              </w:rPr>
              <w:lastRenderedPageBreak/>
              <w:t>Felix, UA Ugwumadu</w:t>
            </w:r>
          </w:p>
          <w:p w:rsidR="00234F80" w:rsidRPr="00234F80" w:rsidRDefault="00234F80" w:rsidP="00234F80">
            <w:pPr>
              <w:jc w:val="right"/>
              <w:rPr>
                <w:rFonts w:ascii="Arial" w:hAnsi="Arial" w:cs="Arial"/>
                <w:b/>
                <w:sz w:val="24"/>
                <w:szCs w:val="24"/>
              </w:rPr>
            </w:pPr>
            <w:r w:rsidRPr="00234F80">
              <w:rPr>
                <w:rFonts w:ascii="Arial" w:hAnsi="Arial" w:cs="Arial"/>
                <w:b/>
                <w:sz w:val="24"/>
                <w:szCs w:val="24"/>
              </w:rPr>
              <w:t>Student No:5234</w:t>
            </w:r>
          </w:p>
          <w:p w:rsidR="00234F80" w:rsidRPr="00234F80" w:rsidRDefault="00234F80" w:rsidP="00234F80">
            <w:pPr>
              <w:jc w:val="right"/>
              <w:rPr>
                <w:rFonts w:ascii="Arial" w:hAnsi="Arial" w:cs="Arial"/>
                <w:b/>
                <w:sz w:val="24"/>
                <w:szCs w:val="24"/>
              </w:rPr>
            </w:pPr>
            <w:r w:rsidRPr="00234F80">
              <w:rPr>
                <w:rFonts w:ascii="Arial" w:hAnsi="Arial" w:cs="Arial"/>
                <w:b/>
                <w:sz w:val="24"/>
                <w:szCs w:val="24"/>
              </w:rPr>
              <w:t>Unit No: Unit 7</w:t>
            </w:r>
          </w:p>
          <w:p w:rsidR="00234F80" w:rsidRPr="00234F80" w:rsidRDefault="00234F80" w:rsidP="00234F80">
            <w:pPr>
              <w:jc w:val="right"/>
              <w:rPr>
                <w:rFonts w:ascii="Arial" w:hAnsi="Arial" w:cs="Arial"/>
                <w:b/>
                <w:sz w:val="24"/>
                <w:szCs w:val="24"/>
              </w:rPr>
            </w:pPr>
            <w:r w:rsidRPr="00234F80">
              <w:rPr>
                <w:rFonts w:ascii="Arial" w:hAnsi="Arial" w:cs="Arial"/>
                <w:b/>
                <w:sz w:val="24"/>
                <w:szCs w:val="24"/>
              </w:rPr>
              <w:t>Page:  5</w:t>
            </w:r>
          </w:p>
          <w:p w:rsidR="00234F80" w:rsidRDefault="00234F80" w:rsidP="002B6B90">
            <w:pPr>
              <w:jc w:val="both"/>
              <w:rPr>
                <w:rFonts w:ascii="Arial" w:hAnsi="Arial" w:cs="Arial"/>
                <w:sz w:val="24"/>
                <w:szCs w:val="24"/>
              </w:rPr>
            </w:pPr>
          </w:p>
          <w:p w:rsidR="00234F80" w:rsidRDefault="00234F80" w:rsidP="002B6B90">
            <w:pPr>
              <w:jc w:val="both"/>
              <w:rPr>
                <w:rFonts w:ascii="Arial" w:hAnsi="Arial" w:cs="Arial"/>
                <w:sz w:val="24"/>
                <w:szCs w:val="24"/>
              </w:rPr>
            </w:pPr>
          </w:p>
          <w:p w:rsidR="002B6B90" w:rsidRPr="002B6B90" w:rsidRDefault="002D6E15" w:rsidP="002B6B90">
            <w:pPr>
              <w:jc w:val="both"/>
              <w:rPr>
                <w:rFonts w:ascii="Arial" w:hAnsi="Arial" w:cs="Arial"/>
                <w:sz w:val="24"/>
                <w:szCs w:val="24"/>
              </w:rPr>
            </w:pPr>
            <w:r>
              <w:rPr>
                <w:rFonts w:ascii="Arial" w:hAnsi="Arial" w:cs="Arial"/>
                <w:sz w:val="24"/>
                <w:szCs w:val="24"/>
              </w:rPr>
              <w:t>But on the other hand</w:t>
            </w:r>
            <w:r w:rsidR="002B6B90" w:rsidRPr="002B6B90">
              <w:rPr>
                <w:rFonts w:ascii="Arial" w:hAnsi="Arial" w:cs="Arial"/>
                <w:sz w:val="24"/>
                <w:szCs w:val="24"/>
              </w:rPr>
              <w:t xml:space="preserve">, an adult interview may base </w:t>
            </w:r>
            <w:r w:rsidRPr="002B6B90">
              <w:rPr>
                <w:rFonts w:ascii="Arial" w:hAnsi="Arial" w:cs="Arial"/>
                <w:sz w:val="24"/>
                <w:szCs w:val="24"/>
              </w:rPr>
              <w:t>questions</w:t>
            </w:r>
            <w:r w:rsidR="002B6B90" w:rsidRPr="002B6B90">
              <w:rPr>
                <w:rFonts w:ascii="Arial" w:hAnsi="Arial" w:cs="Arial"/>
                <w:sz w:val="24"/>
                <w:szCs w:val="24"/>
              </w:rPr>
              <w:t xml:space="preserve"> on checklists or transaction flowcharts and ask clients and employees questions that require a simple “yes” or “</w:t>
            </w:r>
            <w:r w:rsidRPr="002B6B90">
              <w:rPr>
                <w:rFonts w:ascii="Arial" w:hAnsi="Arial" w:cs="Arial"/>
                <w:sz w:val="24"/>
                <w:szCs w:val="24"/>
              </w:rPr>
              <w:t xml:space="preserve">no, </w:t>
            </w:r>
            <w:r>
              <w:rPr>
                <w:rFonts w:ascii="Arial" w:hAnsi="Arial" w:cs="Arial"/>
                <w:sz w:val="24"/>
                <w:szCs w:val="24"/>
              </w:rPr>
              <w:t>“answers</w:t>
            </w:r>
            <w:r w:rsidR="002B6B90" w:rsidRPr="002B6B90">
              <w:rPr>
                <w:rFonts w:ascii="Arial" w:hAnsi="Arial" w:cs="Arial"/>
                <w:sz w:val="24"/>
                <w:szCs w:val="24"/>
              </w:rPr>
              <w:t xml:space="preserve"> such as, do you reconcile the bank statement</w:t>
            </w:r>
            <w:r w:rsidR="00234F80">
              <w:rPr>
                <w:rFonts w:ascii="Arial" w:hAnsi="Arial" w:cs="Arial"/>
                <w:sz w:val="24"/>
                <w:szCs w:val="24"/>
              </w:rPr>
              <w:t xml:space="preserve"> </w:t>
            </w:r>
            <w:r w:rsidR="002B6B90" w:rsidRPr="002B6B90">
              <w:rPr>
                <w:rFonts w:ascii="Arial" w:hAnsi="Arial" w:cs="Arial"/>
                <w:sz w:val="24"/>
                <w:szCs w:val="24"/>
              </w:rPr>
              <w:t>promptly at the end of each month?” whereas in a fraud interview, the questions are based on open questions of “why, how, explain and what…</w:t>
            </w:r>
            <w:r>
              <w:rPr>
                <w:rFonts w:ascii="Arial" w:hAnsi="Arial" w:cs="Arial"/>
                <w:sz w:val="24"/>
                <w:szCs w:val="24"/>
              </w:rPr>
              <w:t>”</w:t>
            </w:r>
            <w:r w:rsidR="002B6B90" w:rsidRPr="002B6B90">
              <w:rPr>
                <w:rFonts w:ascii="Arial" w:hAnsi="Arial" w:cs="Arial"/>
                <w:sz w:val="24"/>
                <w:szCs w:val="24"/>
              </w:rPr>
              <w:t>.</w:t>
            </w:r>
          </w:p>
          <w:p w:rsidR="002B6B90" w:rsidRPr="002B6B90" w:rsidRDefault="002B6B90" w:rsidP="002B6B90">
            <w:pPr>
              <w:jc w:val="both"/>
              <w:rPr>
                <w:rFonts w:ascii="Arial" w:hAnsi="Arial" w:cs="Arial"/>
                <w:sz w:val="24"/>
                <w:szCs w:val="24"/>
              </w:rPr>
            </w:pPr>
          </w:p>
          <w:p w:rsidR="002B6B90" w:rsidRPr="002B6B90" w:rsidRDefault="002B6B90" w:rsidP="002B6B90">
            <w:pPr>
              <w:jc w:val="both"/>
              <w:rPr>
                <w:rFonts w:ascii="Arial" w:hAnsi="Arial" w:cs="Arial"/>
                <w:sz w:val="24"/>
                <w:szCs w:val="24"/>
              </w:rPr>
            </w:pPr>
            <w:r w:rsidRPr="002B6B90">
              <w:rPr>
                <w:rFonts w:ascii="Arial" w:hAnsi="Arial" w:cs="Arial"/>
                <w:sz w:val="24"/>
                <w:szCs w:val="24"/>
              </w:rPr>
              <w:t xml:space="preserve">The </w:t>
            </w:r>
            <w:r>
              <w:rPr>
                <w:rFonts w:ascii="Arial" w:hAnsi="Arial" w:cs="Arial"/>
                <w:sz w:val="24"/>
                <w:szCs w:val="24"/>
              </w:rPr>
              <w:t>“</w:t>
            </w:r>
            <w:r w:rsidRPr="002B6B90">
              <w:rPr>
                <w:rFonts w:ascii="Arial" w:hAnsi="Arial" w:cs="Arial"/>
                <w:sz w:val="24"/>
                <w:szCs w:val="24"/>
              </w:rPr>
              <w:t>why</w:t>
            </w:r>
            <w:r>
              <w:rPr>
                <w:rFonts w:ascii="Arial" w:hAnsi="Arial" w:cs="Arial"/>
                <w:sz w:val="24"/>
                <w:szCs w:val="24"/>
              </w:rPr>
              <w:t xml:space="preserve"> and When”</w:t>
            </w:r>
            <w:r w:rsidRPr="002B6B90">
              <w:rPr>
                <w:rFonts w:ascii="Arial" w:hAnsi="Arial" w:cs="Arial"/>
                <w:sz w:val="24"/>
                <w:szCs w:val="24"/>
              </w:rPr>
              <w:t xml:space="preserve"> questions have the propensity, for example, </w:t>
            </w:r>
            <w:r w:rsidR="002D6E15">
              <w:rPr>
                <w:rFonts w:ascii="Arial" w:hAnsi="Arial" w:cs="Arial"/>
                <w:sz w:val="24"/>
                <w:szCs w:val="24"/>
              </w:rPr>
              <w:t xml:space="preserve">would tizzy out facts as </w:t>
            </w:r>
            <w:r w:rsidRPr="002B6B90">
              <w:rPr>
                <w:rFonts w:ascii="Arial" w:hAnsi="Arial" w:cs="Arial"/>
                <w:sz w:val="24"/>
                <w:szCs w:val="24"/>
              </w:rPr>
              <w:t>the suspect may give answers that conflict with known information, attempts to direct the questioning away from a sensitive area or topic, or changes his attitude or cooperation level in response to certain questions. The subject also might suddenly avert his eyes; make hand or other movements or change posture, facial expression or speech patterns</w:t>
            </w:r>
            <w:r w:rsidR="002D6E15">
              <w:rPr>
                <w:rFonts w:ascii="Arial" w:hAnsi="Arial" w:cs="Arial"/>
                <w:sz w:val="24"/>
                <w:szCs w:val="24"/>
              </w:rPr>
              <w:t xml:space="preserve"> which could be interpreted as evidence of deceit</w:t>
            </w:r>
            <w:r w:rsidRPr="002B6B90">
              <w:rPr>
                <w:rFonts w:ascii="Arial" w:hAnsi="Arial" w:cs="Arial"/>
                <w:sz w:val="24"/>
                <w:szCs w:val="24"/>
              </w:rPr>
              <w:t xml:space="preserve"> (Association of Certified Fraud Examiners 2008; Kass-shraibman et al 2011; Course material unit 7).</w:t>
            </w:r>
          </w:p>
          <w:p w:rsidR="002B6B90" w:rsidRPr="002B6B90" w:rsidRDefault="002B6B90" w:rsidP="002B6B90">
            <w:pPr>
              <w:jc w:val="both"/>
              <w:rPr>
                <w:rFonts w:ascii="Arial" w:hAnsi="Arial" w:cs="Arial"/>
                <w:sz w:val="24"/>
                <w:szCs w:val="24"/>
              </w:rPr>
            </w:pPr>
            <w:r w:rsidRPr="002B6B90">
              <w:rPr>
                <w:rFonts w:ascii="Arial" w:hAnsi="Arial" w:cs="Arial"/>
                <w:sz w:val="24"/>
                <w:szCs w:val="24"/>
              </w:rPr>
              <w:t xml:space="preserve">. </w:t>
            </w:r>
          </w:p>
          <w:p w:rsidR="002B6B90" w:rsidRPr="002B6B90" w:rsidRDefault="002B6B90" w:rsidP="002B6B90">
            <w:pPr>
              <w:jc w:val="both"/>
              <w:rPr>
                <w:rFonts w:ascii="Arial" w:hAnsi="Arial" w:cs="Arial"/>
                <w:sz w:val="24"/>
                <w:szCs w:val="24"/>
              </w:rPr>
            </w:pPr>
          </w:p>
          <w:p w:rsidR="002B6B90" w:rsidRPr="002B6B90" w:rsidRDefault="002B6B90" w:rsidP="002B6B90">
            <w:pPr>
              <w:jc w:val="both"/>
              <w:rPr>
                <w:rFonts w:ascii="Arial" w:hAnsi="Arial" w:cs="Arial"/>
                <w:b/>
                <w:sz w:val="24"/>
                <w:szCs w:val="24"/>
              </w:rPr>
            </w:pPr>
            <w:r w:rsidRPr="002B6B90">
              <w:rPr>
                <w:rFonts w:ascii="Arial" w:hAnsi="Arial" w:cs="Arial"/>
                <w:b/>
                <w:sz w:val="24"/>
                <w:szCs w:val="24"/>
              </w:rPr>
              <w:t>3.</w:t>
            </w:r>
            <w:r w:rsidRPr="002B6B90">
              <w:rPr>
                <w:rFonts w:ascii="Arial" w:hAnsi="Arial" w:cs="Arial"/>
                <w:b/>
                <w:sz w:val="24"/>
                <w:szCs w:val="24"/>
              </w:rPr>
              <w:tab/>
              <w:t>Discuss the interviewing procedure for a financially sophisticated victim</w:t>
            </w:r>
          </w:p>
          <w:p w:rsidR="002B6B90" w:rsidRPr="002B6B90" w:rsidRDefault="002B6B90" w:rsidP="002B6B90">
            <w:pPr>
              <w:jc w:val="both"/>
              <w:rPr>
                <w:rFonts w:ascii="Arial" w:hAnsi="Arial" w:cs="Arial"/>
                <w:sz w:val="24"/>
                <w:szCs w:val="24"/>
              </w:rPr>
            </w:pPr>
          </w:p>
          <w:p w:rsidR="002B6B90" w:rsidRPr="002B6B90" w:rsidRDefault="002B6B90" w:rsidP="002B6B90">
            <w:pPr>
              <w:jc w:val="both"/>
              <w:rPr>
                <w:rFonts w:ascii="Arial" w:hAnsi="Arial" w:cs="Arial"/>
                <w:sz w:val="24"/>
                <w:szCs w:val="24"/>
              </w:rPr>
            </w:pPr>
            <w:r w:rsidRPr="002B6B90">
              <w:rPr>
                <w:rFonts w:ascii="Arial" w:hAnsi="Arial" w:cs="Arial"/>
                <w:sz w:val="24"/>
                <w:szCs w:val="24"/>
              </w:rPr>
              <w:t>The job of a forensic accountant is to ask both the victim and suspected fraudsters questions to elicit result that will be admissible in court</w:t>
            </w:r>
            <w:r w:rsidR="002D6E15">
              <w:rPr>
                <w:rFonts w:ascii="Arial" w:hAnsi="Arial" w:cs="Arial"/>
                <w:sz w:val="24"/>
                <w:szCs w:val="24"/>
              </w:rPr>
              <w:t xml:space="preserve"> if necessary</w:t>
            </w:r>
            <w:r w:rsidRPr="002B6B90">
              <w:rPr>
                <w:rFonts w:ascii="Arial" w:hAnsi="Arial" w:cs="Arial"/>
                <w:sz w:val="24"/>
                <w:szCs w:val="24"/>
              </w:rPr>
              <w:t xml:space="preserve">. The main goal of an interviewing strategy is to gather and synthesise enough supporting evidence to provide a sound basis for questioning the victim and to </w:t>
            </w:r>
            <w:r w:rsidR="002D6E15" w:rsidRPr="002B6B90">
              <w:rPr>
                <w:rFonts w:ascii="Arial" w:hAnsi="Arial" w:cs="Arial"/>
                <w:sz w:val="24"/>
                <w:szCs w:val="24"/>
              </w:rPr>
              <w:t>produce</w:t>
            </w:r>
            <w:r w:rsidRPr="002B6B90">
              <w:rPr>
                <w:rFonts w:ascii="Arial" w:hAnsi="Arial" w:cs="Arial"/>
                <w:sz w:val="24"/>
                <w:szCs w:val="24"/>
              </w:rPr>
              <w:t xml:space="preserve"> an admission of guilt or innocence. A strategically planned interview program conducted by a skilled forensic interviewer also can</w:t>
            </w:r>
            <w:r w:rsidR="002D6E15">
              <w:rPr>
                <w:rFonts w:ascii="Arial" w:hAnsi="Arial" w:cs="Arial"/>
                <w:sz w:val="24"/>
                <w:szCs w:val="24"/>
              </w:rPr>
              <w:t xml:space="preserve"> facilitate the following</w:t>
            </w:r>
            <w:r w:rsidRPr="002B6B90">
              <w:rPr>
                <w:rFonts w:ascii="Arial" w:hAnsi="Arial" w:cs="Arial"/>
                <w:sz w:val="24"/>
                <w:szCs w:val="24"/>
              </w:rPr>
              <w:t>:</w:t>
            </w:r>
          </w:p>
          <w:p w:rsidR="002B6B90" w:rsidRPr="002B6B90" w:rsidRDefault="002B6B90" w:rsidP="002B6B90">
            <w:pPr>
              <w:jc w:val="both"/>
              <w:rPr>
                <w:rFonts w:ascii="Arial" w:hAnsi="Arial" w:cs="Arial"/>
                <w:sz w:val="24"/>
                <w:szCs w:val="24"/>
              </w:rPr>
            </w:pPr>
          </w:p>
          <w:p w:rsidR="002B6B90" w:rsidRPr="002B6B90" w:rsidRDefault="002B6B90" w:rsidP="002B6B90">
            <w:pPr>
              <w:jc w:val="both"/>
              <w:rPr>
                <w:rFonts w:ascii="Arial" w:hAnsi="Arial" w:cs="Arial"/>
                <w:sz w:val="24"/>
                <w:szCs w:val="24"/>
              </w:rPr>
            </w:pPr>
            <w:r>
              <w:rPr>
                <w:rFonts w:ascii="Arial" w:hAnsi="Arial" w:cs="Arial"/>
                <w:sz w:val="24"/>
                <w:szCs w:val="24"/>
              </w:rPr>
              <w:t>•</w:t>
            </w:r>
            <w:r w:rsidRPr="002B6B90">
              <w:rPr>
                <w:rFonts w:ascii="Arial" w:hAnsi="Arial" w:cs="Arial"/>
                <w:sz w:val="24"/>
                <w:szCs w:val="24"/>
              </w:rPr>
              <w:t>Decrease the time involved in determining how to conduct the investig</w:t>
            </w:r>
            <w:r>
              <w:rPr>
                <w:rFonts w:ascii="Arial" w:hAnsi="Arial" w:cs="Arial"/>
                <w:sz w:val="24"/>
                <w:szCs w:val="24"/>
              </w:rPr>
              <w:t>ation</w:t>
            </w:r>
          </w:p>
          <w:p w:rsidR="002B6B90" w:rsidRPr="002B6B90" w:rsidRDefault="002B6B90" w:rsidP="002B6B90">
            <w:pPr>
              <w:jc w:val="both"/>
              <w:rPr>
                <w:rFonts w:ascii="Arial" w:hAnsi="Arial" w:cs="Arial"/>
                <w:sz w:val="24"/>
                <w:szCs w:val="24"/>
              </w:rPr>
            </w:pPr>
            <w:r>
              <w:rPr>
                <w:rFonts w:ascii="Arial" w:hAnsi="Arial" w:cs="Arial"/>
                <w:sz w:val="24"/>
                <w:szCs w:val="24"/>
              </w:rPr>
              <w:t>•</w:t>
            </w:r>
            <w:r w:rsidRPr="002B6B90">
              <w:rPr>
                <w:rFonts w:ascii="Arial" w:hAnsi="Arial" w:cs="Arial"/>
                <w:sz w:val="24"/>
                <w:szCs w:val="24"/>
              </w:rPr>
              <w:t>Reduce the br</w:t>
            </w:r>
            <w:r>
              <w:rPr>
                <w:rFonts w:ascii="Arial" w:hAnsi="Arial" w:cs="Arial"/>
                <w:sz w:val="24"/>
                <w:szCs w:val="24"/>
              </w:rPr>
              <w:t>eadth of the investigative plan</w:t>
            </w:r>
          </w:p>
          <w:p w:rsidR="002B6B90" w:rsidRPr="002B6B90" w:rsidRDefault="002B6B90" w:rsidP="002B6B90">
            <w:pPr>
              <w:jc w:val="both"/>
              <w:rPr>
                <w:rFonts w:ascii="Arial" w:hAnsi="Arial" w:cs="Arial"/>
                <w:sz w:val="24"/>
                <w:szCs w:val="24"/>
              </w:rPr>
            </w:pPr>
            <w:r>
              <w:rPr>
                <w:rFonts w:ascii="Arial" w:hAnsi="Arial" w:cs="Arial"/>
                <w:sz w:val="24"/>
                <w:szCs w:val="24"/>
              </w:rPr>
              <w:t>•</w:t>
            </w:r>
            <w:r w:rsidR="00F01D93" w:rsidRPr="002B6B90">
              <w:rPr>
                <w:rFonts w:ascii="Arial" w:hAnsi="Arial" w:cs="Arial"/>
                <w:sz w:val="24"/>
                <w:szCs w:val="24"/>
              </w:rPr>
              <w:t>Gather</w:t>
            </w:r>
            <w:r w:rsidRPr="002B6B90">
              <w:rPr>
                <w:rFonts w:ascii="Arial" w:hAnsi="Arial" w:cs="Arial"/>
                <w:sz w:val="24"/>
                <w:szCs w:val="24"/>
              </w:rPr>
              <w:t xml:space="preserve"> valuable information from interviewee, either wittingly or unwittingly</w:t>
            </w:r>
          </w:p>
          <w:p w:rsidR="002B6B90" w:rsidRDefault="002B6B90" w:rsidP="002B6B90">
            <w:pPr>
              <w:jc w:val="both"/>
              <w:rPr>
                <w:rFonts w:ascii="Arial" w:hAnsi="Arial" w:cs="Arial"/>
                <w:sz w:val="24"/>
                <w:szCs w:val="24"/>
              </w:rPr>
            </w:pPr>
            <w:r>
              <w:rPr>
                <w:rFonts w:ascii="Arial" w:hAnsi="Arial" w:cs="Arial"/>
                <w:sz w:val="24"/>
                <w:szCs w:val="24"/>
              </w:rPr>
              <w:t>•</w:t>
            </w:r>
            <w:r w:rsidRPr="002B6B90">
              <w:rPr>
                <w:rFonts w:ascii="Arial" w:hAnsi="Arial" w:cs="Arial"/>
                <w:sz w:val="24"/>
                <w:szCs w:val="24"/>
              </w:rPr>
              <w:t>Increase the likelihood of overall success in discovering and proving fraud or malfeasance.</w:t>
            </w:r>
          </w:p>
          <w:p w:rsidR="002B6B90" w:rsidRPr="002B6B90" w:rsidRDefault="002B6B90" w:rsidP="002B6B90">
            <w:pPr>
              <w:jc w:val="both"/>
              <w:rPr>
                <w:rFonts w:ascii="Arial" w:hAnsi="Arial" w:cs="Arial"/>
                <w:sz w:val="24"/>
                <w:szCs w:val="24"/>
              </w:rPr>
            </w:pPr>
          </w:p>
          <w:p w:rsidR="002B6B90" w:rsidRDefault="002B6B90" w:rsidP="002B6B90">
            <w:pPr>
              <w:jc w:val="both"/>
              <w:rPr>
                <w:rFonts w:ascii="Arial" w:hAnsi="Arial" w:cs="Arial"/>
                <w:sz w:val="24"/>
                <w:szCs w:val="24"/>
              </w:rPr>
            </w:pPr>
            <w:r w:rsidRPr="002B6B90">
              <w:rPr>
                <w:rFonts w:ascii="Arial" w:hAnsi="Arial" w:cs="Arial"/>
                <w:sz w:val="24"/>
                <w:szCs w:val="24"/>
              </w:rPr>
              <w:t>During the interview’s initial phase, questions should be designed to produce general information about the victim’s</w:t>
            </w:r>
            <w:r>
              <w:rPr>
                <w:rFonts w:ascii="Arial" w:hAnsi="Arial" w:cs="Arial"/>
                <w:sz w:val="24"/>
                <w:szCs w:val="24"/>
              </w:rPr>
              <w:t xml:space="preserve"> </w:t>
            </w:r>
            <w:r w:rsidRPr="002B6B90">
              <w:rPr>
                <w:rFonts w:ascii="Arial" w:hAnsi="Arial" w:cs="Arial"/>
                <w:sz w:val="24"/>
                <w:szCs w:val="24"/>
              </w:rPr>
              <w:t>job description and responsibilities</w:t>
            </w:r>
            <w:r w:rsidR="00F01D93">
              <w:rPr>
                <w:rFonts w:ascii="Arial" w:hAnsi="Arial" w:cs="Arial"/>
                <w:sz w:val="24"/>
                <w:szCs w:val="24"/>
              </w:rPr>
              <w:t xml:space="preserve"> in the organisation/business</w:t>
            </w:r>
            <w:r w:rsidRPr="002B6B90">
              <w:rPr>
                <w:rFonts w:ascii="Arial" w:hAnsi="Arial" w:cs="Arial"/>
                <w:sz w:val="24"/>
                <w:szCs w:val="24"/>
              </w:rPr>
              <w:t xml:space="preserve">. Questions should be posed with answers the interviewer already knows. This will give the interviewer </w:t>
            </w:r>
            <w:r w:rsidR="00F01D93">
              <w:rPr>
                <w:rFonts w:ascii="Arial" w:hAnsi="Arial" w:cs="Arial"/>
                <w:sz w:val="24"/>
                <w:szCs w:val="24"/>
              </w:rPr>
              <w:t>an</w:t>
            </w:r>
            <w:r w:rsidRPr="002B6B90">
              <w:rPr>
                <w:rFonts w:ascii="Arial" w:hAnsi="Arial" w:cs="Arial"/>
                <w:sz w:val="24"/>
                <w:szCs w:val="24"/>
              </w:rPr>
              <w:t xml:space="preserve"> opportunity to carefully observe the victim / interviewee, who should have little problem with the content of these questions, allowing the interviewer to establish a “baseline” for gauging the interviewee’s </w:t>
            </w:r>
            <w:r w:rsidR="00F01D93" w:rsidRPr="002B6B90">
              <w:rPr>
                <w:rFonts w:ascii="Arial" w:hAnsi="Arial" w:cs="Arial"/>
                <w:sz w:val="24"/>
                <w:szCs w:val="24"/>
              </w:rPr>
              <w:t>performance</w:t>
            </w:r>
            <w:r w:rsidRPr="002B6B90">
              <w:rPr>
                <w:rFonts w:ascii="Arial" w:hAnsi="Arial" w:cs="Arial"/>
                <w:sz w:val="24"/>
                <w:szCs w:val="24"/>
              </w:rPr>
              <w:t xml:space="preserve"> under low stress. Special attention should be paid to the interviewee’s behaviour and manner, calmness versus nervousness, speech patterns and style, clear, stuttering, or halting and perspiration etc.</w:t>
            </w:r>
          </w:p>
          <w:p w:rsidR="00234F80" w:rsidRDefault="00234F80" w:rsidP="002B6B90">
            <w:pPr>
              <w:jc w:val="both"/>
              <w:rPr>
                <w:rFonts w:ascii="Arial" w:hAnsi="Arial" w:cs="Arial"/>
                <w:sz w:val="24"/>
                <w:szCs w:val="24"/>
              </w:rPr>
            </w:pPr>
          </w:p>
          <w:p w:rsidR="00234F80" w:rsidRDefault="00234F80" w:rsidP="002B6B90">
            <w:pPr>
              <w:jc w:val="both"/>
              <w:rPr>
                <w:rFonts w:ascii="Arial" w:hAnsi="Arial" w:cs="Arial"/>
                <w:sz w:val="24"/>
                <w:szCs w:val="24"/>
              </w:rPr>
            </w:pPr>
          </w:p>
          <w:p w:rsidR="00234F80" w:rsidRDefault="00234F80" w:rsidP="002B6B90">
            <w:pPr>
              <w:jc w:val="both"/>
              <w:rPr>
                <w:rFonts w:ascii="Arial" w:hAnsi="Arial" w:cs="Arial"/>
                <w:sz w:val="24"/>
                <w:szCs w:val="24"/>
              </w:rPr>
            </w:pPr>
          </w:p>
          <w:p w:rsidR="00234F80" w:rsidRDefault="00234F80" w:rsidP="002B6B90">
            <w:pPr>
              <w:jc w:val="both"/>
              <w:rPr>
                <w:rFonts w:ascii="Arial" w:hAnsi="Arial" w:cs="Arial"/>
                <w:sz w:val="24"/>
                <w:szCs w:val="24"/>
              </w:rPr>
            </w:pPr>
          </w:p>
          <w:p w:rsidR="00234F80" w:rsidRPr="00234F80" w:rsidRDefault="00234F80" w:rsidP="00234F80">
            <w:pPr>
              <w:jc w:val="right"/>
              <w:rPr>
                <w:rFonts w:ascii="Arial" w:hAnsi="Arial" w:cs="Arial"/>
                <w:b/>
                <w:sz w:val="24"/>
                <w:szCs w:val="24"/>
              </w:rPr>
            </w:pPr>
            <w:r w:rsidRPr="00234F80">
              <w:rPr>
                <w:rFonts w:ascii="Arial" w:hAnsi="Arial" w:cs="Arial"/>
                <w:b/>
                <w:sz w:val="24"/>
                <w:szCs w:val="24"/>
              </w:rPr>
              <w:lastRenderedPageBreak/>
              <w:t>Felix, UA Ugwumadu</w:t>
            </w:r>
          </w:p>
          <w:p w:rsidR="00234F80" w:rsidRPr="00234F80" w:rsidRDefault="00234F80" w:rsidP="00234F80">
            <w:pPr>
              <w:jc w:val="right"/>
              <w:rPr>
                <w:rFonts w:ascii="Arial" w:hAnsi="Arial" w:cs="Arial"/>
                <w:b/>
                <w:sz w:val="24"/>
                <w:szCs w:val="24"/>
              </w:rPr>
            </w:pPr>
            <w:r w:rsidRPr="00234F80">
              <w:rPr>
                <w:rFonts w:ascii="Arial" w:hAnsi="Arial" w:cs="Arial"/>
                <w:b/>
                <w:sz w:val="24"/>
                <w:szCs w:val="24"/>
              </w:rPr>
              <w:t>Student No:5234</w:t>
            </w:r>
          </w:p>
          <w:p w:rsidR="00234F80" w:rsidRPr="00234F80" w:rsidRDefault="00234F80" w:rsidP="00234F80">
            <w:pPr>
              <w:jc w:val="right"/>
              <w:rPr>
                <w:rFonts w:ascii="Arial" w:hAnsi="Arial" w:cs="Arial"/>
                <w:b/>
                <w:sz w:val="24"/>
                <w:szCs w:val="24"/>
              </w:rPr>
            </w:pPr>
            <w:r w:rsidRPr="00234F80">
              <w:rPr>
                <w:rFonts w:ascii="Arial" w:hAnsi="Arial" w:cs="Arial"/>
                <w:b/>
                <w:sz w:val="24"/>
                <w:szCs w:val="24"/>
              </w:rPr>
              <w:t>Unit No: Unit 7</w:t>
            </w:r>
          </w:p>
          <w:p w:rsidR="00234F80" w:rsidRPr="00234F80" w:rsidRDefault="00234F80" w:rsidP="00234F80">
            <w:pPr>
              <w:jc w:val="right"/>
              <w:rPr>
                <w:rFonts w:ascii="Arial" w:hAnsi="Arial" w:cs="Arial"/>
                <w:b/>
                <w:sz w:val="24"/>
                <w:szCs w:val="24"/>
              </w:rPr>
            </w:pPr>
            <w:r w:rsidRPr="00234F80">
              <w:rPr>
                <w:rFonts w:ascii="Arial" w:hAnsi="Arial" w:cs="Arial"/>
                <w:b/>
                <w:sz w:val="24"/>
                <w:szCs w:val="24"/>
              </w:rPr>
              <w:t>Page:  6</w:t>
            </w:r>
          </w:p>
          <w:p w:rsidR="00234F80" w:rsidRDefault="00234F80" w:rsidP="002B6B90">
            <w:pPr>
              <w:jc w:val="both"/>
              <w:rPr>
                <w:rFonts w:ascii="Arial" w:hAnsi="Arial" w:cs="Arial"/>
                <w:sz w:val="24"/>
                <w:szCs w:val="24"/>
              </w:rPr>
            </w:pPr>
          </w:p>
          <w:p w:rsidR="00234F80" w:rsidRDefault="00234F80" w:rsidP="002B6B90">
            <w:pPr>
              <w:jc w:val="both"/>
              <w:rPr>
                <w:rFonts w:ascii="Arial" w:hAnsi="Arial" w:cs="Arial"/>
                <w:sz w:val="24"/>
                <w:szCs w:val="24"/>
              </w:rPr>
            </w:pPr>
          </w:p>
          <w:p w:rsidR="002B6B90" w:rsidRDefault="002B6B90" w:rsidP="002B6B90">
            <w:pPr>
              <w:jc w:val="both"/>
              <w:rPr>
                <w:rFonts w:ascii="Arial" w:hAnsi="Arial" w:cs="Arial"/>
                <w:sz w:val="24"/>
                <w:szCs w:val="24"/>
              </w:rPr>
            </w:pPr>
            <w:r w:rsidRPr="002B6B90">
              <w:rPr>
                <w:rFonts w:ascii="Arial" w:hAnsi="Arial" w:cs="Arial"/>
                <w:sz w:val="24"/>
                <w:szCs w:val="24"/>
              </w:rPr>
              <w:t>The hope is that the baseline will allow the interviewer to notice changes in behaviour and voice as questions become progressively more difficult and steer closer to areas where a fraud may have been perpetrated. A change in conduct may be caused by increased stress. This often reveals that the interviewee is uncomfortable with specific questions. If a change is detected, the interviewer may want to expand this line of questioning, extending the time and deepening the focus on the area of the interviewee’s discomfort. It is during the more intense portion of the interv</w:t>
            </w:r>
            <w:r w:rsidR="00F01D93">
              <w:rPr>
                <w:rFonts w:ascii="Arial" w:hAnsi="Arial" w:cs="Arial"/>
                <w:sz w:val="24"/>
                <w:szCs w:val="24"/>
              </w:rPr>
              <w:t>iew that verbal and nonverbal c</w:t>
            </w:r>
            <w:r w:rsidRPr="002B6B90">
              <w:rPr>
                <w:rFonts w:ascii="Arial" w:hAnsi="Arial" w:cs="Arial"/>
                <w:sz w:val="24"/>
                <w:szCs w:val="24"/>
              </w:rPr>
              <w:t>ues may become apparent, although these clues can appear anytime. Some common verbal indicators of possible deception by the interviewee include:</w:t>
            </w:r>
          </w:p>
          <w:p w:rsidR="00F01D93" w:rsidRDefault="00F01D93" w:rsidP="002B6B90">
            <w:pPr>
              <w:jc w:val="both"/>
              <w:rPr>
                <w:rFonts w:ascii="Arial" w:hAnsi="Arial" w:cs="Arial"/>
                <w:sz w:val="24"/>
                <w:szCs w:val="24"/>
              </w:rPr>
            </w:pPr>
          </w:p>
          <w:p w:rsidR="002B6B90" w:rsidRPr="002B6B90" w:rsidRDefault="002B6B90" w:rsidP="002B6B90">
            <w:pPr>
              <w:jc w:val="both"/>
              <w:rPr>
                <w:rFonts w:ascii="Arial" w:hAnsi="Arial" w:cs="Arial"/>
                <w:sz w:val="24"/>
                <w:szCs w:val="24"/>
              </w:rPr>
            </w:pPr>
            <w:r>
              <w:rPr>
                <w:rFonts w:ascii="Arial" w:hAnsi="Arial" w:cs="Arial"/>
                <w:sz w:val="24"/>
                <w:szCs w:val="24"/>
              </w:rPr>
              <w:t>•</w:t>
            </w:r>
            <w:r w:rsidRPr="002B6B90">
              <w:rPr>
                <w:rFonts w:ascii="Arial" w:hAnsi="Arial" w:cs="Arial"/>
                <w:sz w:val="24"/>
                <w:szCs w:val="24"/>
              </w:rPr>
              <w:t>Hesitation or stutt</w:t>
            </w:r>
            <w:r>
              <w:rPr>
                <w:rFonts w:ascii="Arial" w:hAnsi="Arial" w:cs="Arial"/>
                <w:sz w:val="24"/>
                <w:szCs w:val="24"/>
              </w:rPr>
              <w:t>ering when answering a question</w:t>
            </w:r>
          </w:p>
          <w:p w:rsidR="002B6B90" w:rsidRPr="002B6B90" w:rsidRDefault="002B6B90" w:rsidP="002B6B90">
            <w:pPr>
              <w:jc w:val="both"/>
              <w:rPr>
                <w:rFonts w:ascii="Arial" w:hAnsi="Arial" w:cs="Arial"/>
                <w:sz w:val="24"/>
                <w:szCs w:val="24"/>
              </w:rPr>
            </w:pPr>
            <w:r>
              <w:rPr>
                <w:rFonts w:ascii="Arial" w:hAnsi="Arial" w:cs="Arial"/>
                <w:sz w:val="24"/>
                <w:szCs w:val="24"/>
              </w:rPr>
              <w:t>•</w:t>
            </w:r>
            <w:r w:rsidRPr="002B6B90">
              <w:rPr>
                <w:rFonts w:ascii="Arial" w:hAnsi="Arial" w:cs="Arial"/>
                <w:sz w:val="24"/>
                <w:szCs w:val="24"/>
              </w:rPr>
              <w:t>Repeating the inter</w:t>
            </w:r>
            <w:r>
              <w:rPr>
                <w:rFonts w:ascii="Arial" w:hAnsi="Arial" w:cs="Arial"/>
                <w:sz w:val="24"/>
                <w:szCs w:val="24"/>
              </w:rPr>
              <w:t>viewer’s question for example, buying time</w:t>
            </w:r>
          </w:p>
          <w:p w:rsidR="00606D19" w:rsidRDefault="002B6B90" w:rsidP="002B6B90">
            <w:pPr>
              <w:jc w:val="both"/>
              <w:rPr>
                <w:rFonts w:ascii="Arial" w:hAnsi="Arial" w:cs="Arial"/>
                <w:sz w:val="24"/>
                <w:szCs w:val="24"/>
              </w:rPr>
            </w:pPr>
            <w:r>
              <w:rPr>
                <w:rFonts w:ascii="Arial" w:hAnsi="Arial" w:cs="Arial"/>
                <w:sz w:val="24"/>
                <w:szCs w:val="24"/>
              </w:rPr>
              <w:t>•</w:t>
            </w:r>
            <w:r w:rsidRPr="002B6B90">
              <w:rPr>
                <w:rFonts w:ascii="Arial" w:hAnsi="Arial" w:cs="Arial"/>
                <w:sz w:val="24"/>
                <w:szCs w:val="24"/>
              </w:rPr>
              <w:t xml:space="preserve">Not answering the question and attempting to move the conversation to a different </w:t>
            </w:r>
          </w:p>
          <w:p w:rsidR="002B6B90" w:rsidRPr="002B6B90" w:rsidRDefault="002B6B90" w:rsidP="002B6B90">
            <w:pPr>
              <w:jc w:val="both"/>
              <w:rPr>
                <w:rFonts w:ascii="Arial" w:hAnsi="Arial" w:cs="Arial"/>
                <w:sz w:val="24"/>
                <w:szCs w:val="24"/>
              </w:rPr>
            </w:pPr>
            <w:r w:rsidRPr="002B6B90">
              <w:rPr>
                <w:rFonts w:ascii="Arial" w:hAnsi="Arial" w:cs="Arial"/>
                <w:sz w:val="24"/>
                <w:szCs w:val="24"/>
              </w:rPr>
              <w:t>topic</w:t>
            </w:r>
          </w:p>
          <w:p w:rsidR="002B6B90" w:rsidRPr="002B6B90" w:rsidRDefault="00606D19" w:rsidP="002B6B90">
            <w:pPr>
              <w:jc w:val="both"/>
              <w:rPr>
                <w:rFonts w:ascii="Arial" w:hAnsi="Arial" w:cs="Arial"/>
                <w:sz w:val="24"/>
                <w:szCs w:val="24"/>
              </w:rPr>
            </w:pPr>
            <w:r>
              <w:rPr>
                <w:rFonts w:ascii="Arial" w:hAnsi="Arial" w:cs="Arial"/>
                <w:sz w:val="24"/>
                <w:szCs w:val="24"/>
              </w:rPr>
              <w:t>•</w:t>
            </w:r>
            <w:r w:rsidR="002B6B90" w:rsidRPr="002B6B90">
              <w:rPr>
                <w:rFonts w:ascii="Arial" w:hAnsi="Arial" w:cs="Arial"/>
                <w:sz w:val="24"/>
                <w:szCs w:val="24"/>
              </w:rPr>
              <w:t>Starting answers with phrases such as “to be honest,” “I swear,” or “I am not that kind of person.”</w:t>
            </w:r>
          </w:p>
          <w:p w:rsidR="002B6B90" w:rsidRPr="002B6B90" w:rsidRDefault="005F5F25" w:rsidP="002B6B90">
            <w:pPr>
              <w:jc w:val="both"/>
              <w:rPr>
                <w:rFonts w:ascii="Arial" w:hAnsi="Arial" w:cs="Arial"/>
                <w:sz w:val="24"/>
                <w:szCs w:val="24"/>
              </w:rPr>
            </w:pPr>
            <w:r>
              <w:rPr>
                <w:rFonts w:ascii="Arial" w:hAnsi="Arial" w:cs="Arial"/>
                <w:sz w:val="24"/>
                <w:szCs w:val="24"/>
              </w:rPr>
              <w:t>•</w:t>
            </w:r>
            <w:r w:rsidR="002B6B90" w:rsidRPr="002B6B90">
              <w:rPr>
                <w:rFonts w:ascii="Arial" w:hAnsi="Arial" w:cs="Arial"/>
                <w:sz w:val="24"/>
                <w:szCs w:val="24"/>
              </w:rPr>
              <w:t>Avoiding eye contact</w:t>
            </w:r>
          </w:p>
          <w:p w:rsidR="002B6B90" w:rsidRPr="002B6B90" w:rsidRDefault="005F5F25" w:rsidP="002B6B90">
            <w:pPr>
              <w:jc w:val="both"/>
              <w:rPr>
                <w:rFonts w:ascii="Arial" w:hAnsi="Arial" w:cs="Arial"/>
                <w:sz w:val="24"/>
                <w:szCs w:val="24"/>
              </w:rPr>
            </w:pPr>
            <w:r>
              <w:rPr>
                <w:rFonts w:ascii="Arial" w:hAnsi="Arial" w:cs="Arial"/>
                <w:sz w:val="24"/>
                <w:szCs w:val="24"/>
              </w:rPr>
              <w:t>•</w:t>
            </w:r>
            <w:r w:rsidR="002B6B90" w:rsidRPr="002B6B90">
              <w:rPr>
                <w:rFonts w:ascii="Arial" w:hAnsi="Arial" w:cs="Arial"/>
                <w:sz w:val="24"/>
                <w:szCs w:val="24"/>
              </w:rPr>
              <w:t>Touching of the head, face, ears, nose, or covering of the mouth, when answering.</w:t>
            </w:r>
          </w:p>
          <w:p w:rsidR="005F5F25" w:rsidRDefault="005F5F25" w:rsidP="002B6B90">
            <w:pPr>
              <w:jc w:val="both"/>
              <w:rPr>
                <w:rFonts w:ascii="Arial" w:hAnsi="Arial" w:cs="Arial"/>
                <w:sz w:val="24"/>
                <w:szCs w:val="24"/>
              </w:rPr>
            </w:pPr>
          </w:p>
          <w:p w:rsidR="002B6B90" w:rsidRPr="002B6B90" w:rsidRDefault="002B6B90" w:rsidP="002B6B90">
            <w:pPr>
              <w:jc w:val="both"/>
              <w:rPr>
                <w:rFonts w:ascii="Arial" w:hAnsi="Arial" w:cs="Arial"/>
                <w:sz w:val="24"/>
                <w:szCs w:val="24"/>
              </w:rPr>
            </w:pPr>
            <w:r w:rsidRPr="002B6B90">
              <w:rPr>
                <w:rFonts w:ascii="Arial" w:hAnsi="Arial" w:cs="Arial"/>
                <w:sz w:val="24"/>
                <w:szCs w:val="24"/>
              </w:rPr>
              <w:t>On reflection, verbal and nonverbal indicators are only possible signs of deception. Identifying deception is not an exact science. People react to stress and other stimuli differently. The human mind is too complex to allow the investigator to consider a one-size-fits-all approach. Therefore, it is extremely important to observe the interviewee from the onset of the interview process to determine his or her baseline reaction to low-intensity questions (Silverstone et al 2006; Association of Certified Fraud Examiners 2008; Kass-shraibman et al 2011; Course material unit 7).</w:t>
            </w:r>
          </w:p>
          <w:p w:rsidR="002B6B90" w:rsidRPr="002B6B90" w:rsidRDefault="002B6B90" w:rsidP="002B6B90">
            <w:pPr>
              <w:jc w:val="both"/>
              <w:rPr>
                <w:rFonts w:ascii="Arial" w:hAnsi="Arial" w:cs="Arial"/>
                <w:sz w:val="24"/>
                <w:szCs w:val="24"/>
              </w:rPr>
            </w:pPr>
          </w:p>
          <w:p w:rsidR="002B6B90" w:rsidRDefault="002B6B90" w:rsidP="002B6B90">
            <w:pPr>
              <w:jc w:val="both"/>
              <w:rPr>
                <w:rFonts w:ascii="Arial" w:hAnsi="Arial" w:cs="Arial"/>
                <w:b/>
                <w:sz w:val="24"/>
                <w:szCs w:val="24"/>
              </w:rPr>
            </w:pPr>
            <w:r w:rsidRPr="005F5F25">
              <w:rPr>
                <w:rFonts w:ascii="Arial" w:hAnsi="Arial" w:cs="Arial"/>
                <w:b/>
                <w:sz w:val="24"/>
                <w:szCs w:val="24"/>
              </w:rPr>
              <w:t xml:space="preserve">Bibliography </w:t>
            </w:r>
          </w:p>
          <w:p w:rsidR="005F5F25" w:rsidRPr="005F5F25" w:rsidRDefault="005F5F25" w:rsidP="002B6B90">
            <w:pPr>
              <w:jc w:val="both"/>
              <w:rPr>
                <w:rFonts w:ascii="Arial" w:hAnsi="Arial" w:cs="Arial"/>
                <w:b/>
                <w:sz w:val="24"/>
                <w:szCs w:val="24"/>
              </w:rPr>
            </w:pPr>
          </w:p>
          <w:p w:rsidR="002B6B90" w:rsidRPr="002B6B90" w:rsidRDefault="002B6B90" w:rsidP="005F5F25">
            <w:pPr>
              <w:spacing w:line="360" w:lineRule="auto"/>
              <w:jc w:val="both"/>
              <w:rPr>
                <w:rFonts w:ascii="Arial" w:hAnsi="Arial" w:cs="Arial"/>
                <w:sz w:val="24"/>
                <w:szCs w:val="24"/>
              </w:rPr>
            </w:pPr>
            <w:r w:rsidRPr="002B6B90">
              <w:rPr>
                <w:rFonts w:ascii="Arial" w:hAnsi="Arial" w:cs="Arial"/>
                <w:sz w:val="24"/>
                <w:szCs w:val="24"/>
              </w:rPr>
              <w:t>Association of Certified Fraud Examiners (2008) Report to the Nation on Occupational Fraud and Abuse Austin, TX: ACFE</w:t>
            </w:r>
          </w:p>
          <w:p w:rsidR="002B6B90" w:rsidRPr="002B6B90" w:rsidRDefault="002B6B90" w:rsidP="005F5F25">
            <w:pPr>
              <w:spacing w:line="360" w:lineRule="auto"/>
              <w:jc w:val="both"/>
              <w:rPr>
                <w:rFonts w:ascii="Arial" w:hAnsi="Arial" w:cs="Arial"/>
                <w:sz w:val="24"/>
                <w:szCs w:val="24"/>
              </w:rPr>
            </w:pPr>
            <w:r w:rsidRPr="002B6B90">
              <w:rPr>
                <w:rFonts w:ascii="Arial" w:hAnsi="Arial" w:cs="Arial"/>
                <w:sz w:val="24"/>
                <w:szCs w:val="24"/>
              </w:rPr>
              <w:t>Course/module material – Unit 7, Obtaining and Evaluating Non- Financial Evidence</w:t>
            </w:r>
          </w:p>
          <w:p w:rsidR="002B6B90" w:rsidRPr="002B6B90" w:rsidRDefault="002B6B90" w:rsidP="005F5F25">
            <w:pPr>
              <w:spacing w:line="360" w:lineRule="auto"/>
              <w:jc w:val="both"/>
              <w:rPr>
                <w:rFonts w:ascii="Arial" w:hAnsi="Arial" w:cs="Arial"/>
                <w:sz w:val="24"/>
                <w:szCs w:val="24"/>
              </w:rPr>
            </w:pPr>
            <w:r w:rsidRPr="002B6B90">
              <w:rPr>
                <w:rFonts w:ascii="Arial" w:hAnsi="Arial" w:cs="Arial"/>
                <w:sz w:val="24"/>
                <w:szCs w:val="24"/>
              </w:rPr>
              <w:t>Kass-shraibman F and Sampath, V.S (2011) Forensic Accounting for Dummies, Wiley</w:t>
            </w:r>
          </w:p>
          <w:p w:rsidR="002B6B90" w:rsidRPr="002B6B90" w:rsidRDefault="002B6B90" w:rsidP="005F5F25">
            <w:pPr>
              <w:spacing w:line="360" w:lineRule="auto"/>
              <w:jc w:val="both"/>
              <w:rPr>
                <w:rFonts w:ascii="Arial" w:hAnsi="Arial" w:cs="Arial"/>
                <w:sz w:val="24"/>
                <w:szCs w:val="24"/>
              </w:rPr>
            </w:pPr>
            <w:r w:rsidRPr="002B6B90">
              <w:rPr>
                <w:rFonts w:ascii="Arial" w:hAnsi="Arial" w:cs="Arial"/>
                <w:sz w:val="24"/>
                <w:szCs w:val="24"/>
              </w:rPr>
              <w:t xml:space="preserve">Singleton, H and Sheetz, M (2006) Fraud Auditing and Forensic Investigation for Non-Expert, 2nd Ed  </w:t>
            </w:r>
          </w:p>
          <w:p w:rsidR="0073354C" w:rsidRDefault="0073354C" w:rsidP="0073354C">
            <w:pPr>
              <w:jc w:val="both"/>
              <w:rPr>
                <w:rFonts w:ascii="Arial" w:hAnsi="Arial" w:cs="Arial"/>
                <w:sz w:val="24"/>
                <w:szCs w:val="24"/>
              </w:rPr>
            </w:pPr>
          </w:p>
          <w:p w:rsidR="00234F80" w:rsidRDefault="00234F80" w:rsidP="0073354C">
            <w:pPr>
              <w:jc w:val="both"/>
              <w:rPr>
                <w:rFonts w:ascii="Arial" w:hAnsi="Arial" w:cs="Arial"/>
                <w:sz w:val="24"/>
                <w:szCs w:val="24"/>
              </w:rPr>
            </w:pPr>
            <w:bookmarkStart w:id="0" w:name="_GoBack"/>
            <w:bookmarkEnd w:id="0"/>
          </w:p>
          <w:p w:rsidR="0073354C" w:rsidRPr="00112EB6" w:rsidRDefault="0073354C" w:rsidP="0073354C">
            <w:pPr>
              <w:jc w:val="both"/>
              <w:rPr>
                <w:rFonts w:ascii="Arial" w:hAnsi="Arial" w:cs="Arial"/>
                <w:sz w:val="24"/>
                <w:szCs w:val="24"/>
              </w:rPr>
            </w:pPr>
          </w:p>
        </w:tc>
      </w:tr>
    </w:tbl>
    <w:p w:rsidR="00503D7E" w:rsidRPr="00984987" w:rsidRDefault="00503D7E" w:rsidP="00112EB6">
      <w:pPr>
        <w:autoSpaceDE w:val="0"/>
        <w:autoSpaceDN w:val="0"/>
        <w:adjustRightInd w:val="0"/>
        <w:spacing w:after="0" w:line="240" w:lineRule="auto"/>
        <w:jc w:val="both"/>
        <w:rPr>
          <w:rFonts w:ascii="Arial" w:hAnsi="Arial" w:cs="Arial"/>
          <w:b/>
          <w:bCs/>
          <w:color w:val="002060"/>
          <w:sz w:val="24"/>
          <w:szCs w:val="24"/>
          <w:lang w:val="en-US"/>
        </w:rPr>
      </w:pPr>
    </w:p>
    <w:p w:rsidR="005F5F25" w:rsidRPr="005F5F25" w:rsidRDefault="005F5F25" w:rsidP="005F5F25">
      <w:pPr>
        <w:autoSpaceDE w:val="0"/>
        <w:autoSpaceDN w:val="0"/>
        <w:adjustRightInd w:val="0"/>
        <w:spacing w:after="0" w:line="240" w:lineRule="auto"/>
        <w:jc w:val="right"/>
        <w:rPr>
          <w:rFonts w:ascii="Arial" w:hAnsi="Arial" w:cs="Arial"/>
          <w:b/>
          <w:bCs/>
          <w:color w:val="002060"/>
          <w:sz w:val="24"/>
          <w:szCs w:val="24"/>
          <w:lang w:val="en-US"/>
        </w:rPr>
      </w:pPr>
      <w:r w:rsidRPr="005F5F25">
        <w:rPr>
          <w:rFonts w:ascii="Arial" w:hAnsi="Arial" w:cs="Arial"/>
          <w:b/>
          <w:bCs/>
          <w:color w:val="002060"/>
          <w:sz w:val="24"/>
          <w:szCs w:val="24"/>
          <w:lang w:val="en-US"/>
        </w:rPr>
        <w:lastRenderedPageBreak/>
        <w:t>Felix, UA Ugwumadu</w:t>
      </w:r>
    </w:p>
    <w:p w:rsidR="005F5F25" w:rsidRPr="005F5F25" w:rsidRDefault="005F5F25" w:rsidP="005F5F25">
      <w:pPr>
        <w:autoSpaceDE w:val="0"/>
        <w:autoSpaceDN w:val="0"/>
        <w:adjustRightInd w:val="0"/>
        <w:spacing w:after="0" w:line="240" w:lineRule="auto"/>
        <w:jc w:val="right"/>
        <w:rPr>
          <w:rFonts w:ascii="Arial" w:hAnsi="Arial" w:cs="Arial"/>
          <w:b/>
          <w:bCs/>
          <w:color w:val="002060"/>
          <w:sz w:val="24"/>
          <w:szCs w:val="24"/>
          <w:lang w:val="en-US"/>
        </w:rPr>
      </w:pPr>
      <w:r w:rsidRPr="005F5F25">
        <w:rPr>
          <w:rFonts w:ascii="Arial" w:hAnsi="Arial" w:cs="Arial"/>
          <w:b/>
          <w:bCs/>
          <w:color w:val="002060"/>
          <w:sz w:val="24"/>
          <w:szCs w:val="24"/>
          <w:lang w:val="en-US"/>
        </w:rPr>
        <w:t>Student No: 5234</w:t>
      </w:r>
    </w:p>
    <w:p w:rsidR="005F5F25" w:rsidRPr="005F5F25" w:rsidRDefault="005F5F25" w:rsidP="005F5F25">
      <w:pPr>
        <w:autoSpaceDE w:val="0"/>
        <w:autoSpaceDN w:val="0"/>
        <w:adjustRightInd w:val="0"/>
        <w:spacing w:after="0" w:line="240" w:lineRule="auto"/>
        <w:jc w:val="right"/>
        <w:rPr>
          <w:rFonts w:ascii="Arial" w:hAnsi="Arial" w:cs="Arial"/>
          <w:b/>
          <w:bCs/>
          <w:color w:val="002060"/>
          <w:sz w:val="24"/>
          <w:szCs w:val="24"/>
          <w:lang w:val="en-US"/>
        </w:rPr>
      </w:pPr>
      <w:r w:rsidRPr="005F5F25">
        <w:rPr>
          <w:rFonts w:ascii="Arial" w:hAnsi="Arial" w:cs="Arial"/>
          <w:b/>
          <w:bCs/>
          <w:color w:val="002060"/>
          <w:sz w:val="24"/>
          <w:szCs w:val="24"/>
          <w:lang w:val="en-US"/>
        </w:rPr>
        <w:t>Unit No: Unit 7</w:t>
      </w:r>
    </w:p>
    <w:p w:rsidR="005F5F25" w:rsidRPr="005F5F25" w:rsidRDefault="005F5F25" w:rsidP="005F5F25">
      <w:pPr>
        <w:autoSpaceDE w:val="0"/>
        <w:autoSpaceDN w:val="0"/>
        <w:adjustRightInd w:val="0"/>
        <w:spacing w:after="0" w:line="240" w:lineRule="auto"/>
        <w:jc w:val="right"/>
        <w:rPr>
          <w:rFonts w:ascii="Arial" w:hAnsi="Arial" w:cs="Arial"/>
          <w:b/>
          <w:bCs/>
          <w:color w:val="002060"/>
          <w:sz w:val="24"/>
          <w:szCs w:val="24"/>
          <w:lang w:val="en-US"/>
        </w:rPr>
      </w:pPr>
      <w:r w:rsidRPr="005F5F25">
        <w:rPr>
          <w:rFonts w:ascii="Arial" w:hAnsi="Arial" w:cs="Arial"/>
          <w:b/>
          <w:bCs/>
          <w:color w:val="002060"/>
          <w:sz w:val="24"/>
          <w:szCs w:val="24"/>
          <w:lang w:val="en-US"/>
        </w:rPr>
        <w:t>Page:  7</w:t>
      </w:r>
    </w:p>
    <w:p w:rsidR="005F5F25" w:rsidRDefault="005F5F25" w:rsidP="005F5F25">
      <w:pPr>
        <w:autoSpaceDE w:val="0"/>
        <w:autoSpaceDN w:val="0"/>
        <w:adjustRightInd w:val="0"/>
        <w:spacing w:after="0" w:line="240" w:lineRule="auto"/>
        <w:jc w:val="right"/>
        <w:rPr>
          <w:rFonts w:ascii="Arial" w:hAnsi="Arial" w:cs="Arial"/>
          <w:bCs/>
          <w:color w:val="002060"/>
          <w:sz w:val="24"/>
          <w:szCs w:val="24"/>
          <w:lang w:val="en-US"/>
        </w:rPr>
      </w:pPr>
    </w:p>
    <w:p w:rsidR="005F5F25" w:rsidRPr="005F5F25" w:rsidRDefault="005F5F25" w:rsidP="005F5F25">
      <w:pPr>
        <w:autoSpaceDE w:val="0"/>
        <w:autoSpaceDN w:val="0"/>
        <w:adjustRightInd w:val="0"/>
        <w:spacing w:after="0" w:line="240" w:lineRule="auto"/>
        <w:jc w:val="right"/>
        <w:rPr>
          <w:rFonts w:ascii="Arial" w:hAnsi="Arial" w:cs="Arial"/>
          <w:bCs/>
          <w:color w:val="002060"/>
          <w:sz w:val="24"/>
          <w:szCs w:val="24"/>
          <w:lang w:val="en-US"/>
        </w:rPr>
      </w:pPr>
    </w:p>
    <w:p w:rsidR="00A851DA" w:rsidRPr="00984987" w:rsidRDefault="00AE1481" w:rsidP="005F5F25">
      <w:pPr>
        <w:autoSpaceDE w:val="0"/>
        <w:autoSpaceDN w:val="0"/>
        <w:adjustRightInd w:val="0"/>
        <w:spacing w:after="0" w:line="240" w:lineRule="auto"/>
        <w:rPr>
          <w:rFonts w:ascii="Arial" w:hAnsi="Arial" w:cs="Arial"/>
          <w:b/>
          <w:bCs/>
          <w:color w:val="002060"/>
          <w:sz w:val="24"/>
          <w:szCs w:val="24"/>
          <w:lang w:val="en-US"/>
        </w:rPr>
      </w:pPr>
      <w:r w:rsidRPr="005F5F25">
        <w:rPr>
          <w:rFonts w:ascii="Arial" w:hAnsi="Arial" w:cs="Arial"/>
          <w:b/>
          <w:bCs/>
          <w:color w:val="002060"/>
          <w:sz w:val="24"/>
          <w:szCs w:val="24"/>
          <w:lang w:val="en-US"/>
        </w:rPr>
        <w:t>Student</w:t>
      </w:r>
      <w:r w:rsidR="00A851DA" w:rsidRPr="005F5F25">
        <w:rPr>
          <w:rFonts w:ascii="Arial" w:hAnsi="Arial" w:cs="Arial"/>
          <w:b/>
          <w:bCs/>
          <w:color w:val="002060"/>
          <w:sz w:val="24"/>
          <w:szCs w:val="24"/>
          <w:lang w:val="en-US"/>
        </w:rPr>
        <w:t xml:space="preserve"> Statement</w:t>
      </w:r>
      <w:r w:rsidR="00A851DA" w:rsidRPr="00984987">
        <w:rPr>
          <w:rFonts w:ascii="Arial" w:hAnsi="Arial" w:cs="Arial"/>
          <w:b/>
          <w:bCs/>
          <w:color w:val="002060"/>
          <w:sz w:val="24"/>
          <w:szCs w:val="24"/>
          <w:lang w:val="en-US"/>
        </w:rPr>
        <w:t>:</w:t>
      </w:r>
    </w:p>
    <w:p w:rsidR="00A851DA" w:rsidRPr="00112EB6" w:rsidRDefault="00A851DA" w:rsidP="00112EB6">
      <w:pPr>
        <w:autoSpaceDE w:val="0"/>
        <w:autoSpaceDN w:val="0"/>
        <w:adjustRightInd w:val="0"/>
        <w:spacing w:after="0" w:line="240" w:lineRule="auto"/>
        <w:jc w:val="both"/>
        <w:rPr>
          <w:rFonts w:ascii="Arial" w:hAnsi="Arial" w:cs="Arial"/>
          <w:bCs/>
          <w:color w:val="001AE6"/>
          <w:sz w:val="24"/>
          <w:szCs w:val="24"/>
          <w:lang w:val="en-US"/>
        </w:rPr>
      </w:pPr>
    </w:p>
    <w:p w:rsidR="00A851DA" w:rsidRPr="00112EB6" w:rsidRDefault="00405895" w:rsidP="00112EB6">
      <w:pPr>
        <w:autoSpaceDE w:val="0"/>
        <w:autoSpaceDN w:val="0"/>
        <w:adjustRightInd w:val="0"/>
        <w:spacing w:after="0" w:line="240" w:lineRule="auto"/>
        <w:jc w:val="both"/>
        <w:rPr>
          <w:rFonts w:ascii="Arial" w:hAnsi="Arial" w:cs="Arial"/>
          <w:color w:val="000000"/>
          <w:sz w:val="24"/>
          <w:szCs w:val="24"/>
          <w:lang w:val="en-US"/>
        </w:rPr>
      </w:pPr>
      <w:r w:rsidRPr="00112EB6">
        <w:rPr>
          <w:rFonts w:ascii="Arial" w:hAnsi="Arial" w:cs="Arial"/>
          <w:color w:val="000000"/>
          <w:sz w:val="24"/>
          <w:szCs w:val="24"/>
          <w:lang w:val="en-US"/>
        </w:rPr>
        <w:t>By submitting this assignment, I confirm that this is my own work.</w:t>
      </w:r>
    </w:p>
    <w:p w:rsidR="00503D7E" w:rsidRPr="00112EB6" w:rsidRDefault="00503D7E" w:rsidP="00112EB6">
      <w:pPr>
        <w:autoSpaceDE w:val="0"/>
        <w:autoSpaceDN w:val="0"/>
        <w:adjustRightInd w:val="0"/>
        <w:spacing w:after="0" w:line="240" w:lineRule="auto"/>
        <w:jc w:val="both"/>
        <w:rPr>
          <w:rFonts w:ascii="Arial" w:hAnsi="Arial" w:cs="Arial"/>
          <w:color w:val="000000"/>
          <w:sz w:val="24"/>
          <w:szCs w:val="24"/>
          <w:lang w:val="en-US"/>
        </w:rPr>
      </w:pPr>
    </w:p>
    <w:p w:rsidR="00503D7E" w:rsidRPr="00112EB6" w:rsidRDefault="00503D7E" w:rsidP="00112EB6">
      <w:pPr>
        <w:autoSpaceDE w:val="0"/>
        <w:autoSpaceDN w:val="0"/>
        <w:adjustRightInd w:val="0"/>
        <w:spacing w:after="0" w:line="240" w:lineRule="auto"/>
        <w:jc w:val="both"/>
        <w:rPr>
          <w:rFonts w:ascii="Arial" w:hAnsi="Arial" w:cs="Arial"/>
          <w:color w:val="000000"/>
          <w:sz w:val="24"/>
          <w:szCs w:val="24"/>
          <w:lang w:val="en-US"/>
        </w:rPr>
      </w:pPr>
    </w:p>
    <w:p w:rsidR="00A851DA" w:rsidRPr="00112EB6" w:rsidRDefault="00A851DA" w:rsidP="00112EB6">
      <w:pPr>
        <w:autoSpaceDE w:val="0"/>
        <w:autoSpaceDN w:val="0"/>
        <w:adjustRightInd w:val="0"/>
        <w:spacing w:after="0" w:line="240" w:lineRule="auto"/>
        <w:jc w:val="both"/>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112EB6" w:rsidTr="00405895">
        <w:tc>
          <w:tcPr>
            <w:tcW w:w="2310" w:type="dxa"/>
            <w:shd w:val="clear" w:color="auto" w:fill="D9D9D9" w:themeFill="background1" w:themeFillShade="D9"/>
          </w:tcPr>
          <w:p w:rsidR="00405895" w:rsidRPr="00984987" w:rsidRDefault="00405895" w:rsidP="00112EB6">
            <w:pPr>
              <w:jc w:val="both"/>
              <w:rPr>
                <w:rFonts w:ascii="Blackadder ITC" w:hAnsi="Blackadder ITC" w:cs="Arial"/>
                <w:color w:val="000000"/>
                <w:sz w:val="24"/>
                <w:szCs w:val="24"/>
              </w:rPr>
            </w:pPr>
            <w:r w:rsidRPr="00984987">
              <w:rPr>
                <w:rFonts w:ascii="Blackadder ITC" w:hAnsi="Blackadder ITC" w:cs="Arial"/>
                <w:color w:val="000000"/>
                <w:sz w:val="24"/>
                <w:szCs w:val="24"/>
              </w:rPr>
              <w:t>Student Signature</w:t>
            </w:r>
          </w:p>
        </w:tc>
        <w:tc>
          <w:tcPr>
            <w:tcW w:w="4035" w:type="dxa"/>
          </w:tcPr>
          <w:p w:rsidR="00405895" w:rsidRPr="00984987" w:rsidRDefault="003C0DE6" w:rsidP="00112EB6">
            <w:pPr>
              <w:jc w:val="both"/>
              <w:rPr>
                <w:rFonts w:ascii="Blackadder ITC" w:hAnsi="Blackadder ITC" w:cs="Arial"/>
                <w:color w:val="000000"/>
                <w:sz w:val="24"/>
                <w:szCs w:val="24"/>
              </w:rPr>
            </w:pPr>
            <w:r w:rsidRPr="00984987">
              <w:rPr>
                <w:rFonts w:ascii="Blackadder ITC" w:hAnsi="Blackadder ITC" w:cs="Arial"/>
                <w:color w:val="000000"/>
                <w:sz w:val="24"/>
                <w:szCs w:val="24"/>
              </w:rPr>
              <w:t>Felix Ugwumadu</w:t>
            </w:r>
          </w:p>
        </w:tc>
        <w:tc>
          <w:tcPr>
            <w:tcW w:w="1276" w:type="dxa"/>
            <w:shd w:val="clear" w:color="auto" w:fill="D9D9D9" w:themeFill="background1" w:themeFillShade="D9"/>
          </w:tcPr>
          <w:p w:rsidR="00405895" w:rsidRPr="00112EB6" w:rsidRDefault="00405895" w:rsidP="00112EB6">
            <w:pPr>
              <w:jc w:val="both"/>
              <w:rPr>
                <w:rFonts w:ascii="Arial" w:hAnsi="Arial" w:cs="Arial"/>
                <w:color w:val="000000"/>
                <w:sz w:val="24"/>
                <w:szCs w:val="24"/>
              </w:rPr>
            </w:pPr>
            <w:r w:rsidRPr="00112EB6">
              <w:rPr>
                <w:rFonts w:ascii="Arial" w:hAnsi="Arial" w:cs="Arial"/>
                <w:color w:val="000000"/>
                <w:sz w:val="24"/>
                <w:szCs w:val="24"/>
              </w:rPr>
              <w:t>Date</w:t>
            </w:r>
          </w:p>
        </w:tc>
        <w:tc>
          <w:tcPr>
            <w:tcW w:w="1621" w:type="dxa"/>
          </w:tcPr>
          <w:p w:rsidR="00405895" w:rsidRPr="00112EB6" w:rsidRDefault="005F5F25" w:rsidP="0073354C">
            <w:pPr>
              <w:jc w:val="both"/>
              <w:rPr>
                <w:rFonts w:ascii="Arial" w:hAnsi="Arial" w:cs="Arial"/>
                <w:color w:val="000000"/>
                <w:sz w:val="24"/>
                <w:szCs w:val="24"/>
              </w:rPr>
            </w:pPr>
            <w:r>
              <w:rPr>
                <w:rFonts w:ascii="Arial" w:hAnsi="Arial" w:cs="Arial"/>
                <w:color w:val="000000"/>
                <w:sz w:val="24"/>
                <w:szCs w:val="24"/>
              </w:rPr>
              <w:t>30/01/2017</w:t>
            </w:r>
          </w:p>
        </w:tc>
      </w:tr>
    </w:tbl>
    <w:p w:rsidR="00A851DA" w:rsidRPr="00112EB6" w:rsidRDefault="00A851DA" w:rsidP="00112EB6">
      <w:pPr>
        <w:jc w:val="both"/>
        <w:rPr>
          <w:rFonts w:ascii="Arial" w:hAnsi="Arial" w:cs="Arial"/>
          <w:color w:val="000000"/>
          <w:sz w:val="24"/>
          <w:szCs w:val="24"/>
          <w:lang w:val="en-US"/>
        </w:rPr>
      </w:pPr>
    </w:p>
    <w:p w:rsidR="00A851DA" w:rsidRPr="00112EB6" w:rsidRDefault="00503D7E" w:rsidP="00112EB6">
      <w:pPr>
        <w:shd w:val="clear" w:color="auto" w:fill="D9D9D9" w:themeFill="background1" w:themeFillShade="D9"/>
        <w:jc w:val="both"/>
        <w:rPr>
          <w:rFonts w:ascii="Arial" w:hAnsi="Arial" w:cs="Arial"/>
          <w:sz w:val="24"/>
          <w:szCs w:val="24"/>
          <w:lang w:val="en-US"/>
        </w:rPr>
      </w:pPr>
      <w:r w:rsidRPr="00112EB6">
        <w:rPr>
          <w:rFonts w:ascii="Arial" w:hAnsi="Arial" w:cs="Arial"/>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112EB6" w:rsidTr="00B0415E">
        <w:trPr>
          <w:trHeight w:val="249"/>
        </w:trPr>
        <w:tc>
          <w:tcPr>
            <w:tcW w:w="4621" w:type="dxa"/>
            <w:shd w:val="clear" w:color="auto" w:fill="D9D9D9" w:themeFill="background1" w:themeFillShade="D9"/>
          </w:tcPr>
          <w:p w:rsidR="00503D7E" w:rsidRPr="00112EB6" w:rsidRDefault="00503D7E" w:rsidP="00112EB6">
            <w:pPr>
              <w:jc w:val="both"/>
              <w:rPr>
                <w:rFonts w:ascii="Arial" w:hAnsi="Arial" w:cs="Arial"/>
                <w:color w:val="002060"/>
                <w:sz w:val="24"/>
                <w:szCs w:val="24"/>
              </w:rPr>
            </w:pPr>
            <w:r w:rsidRPr="00112EB6">
              <w:rPr>
                <w:rFonts w:ascii="Arial" w:hAnsi="Arial" w:cs="Arial"/>
                <w:color w:val="002060"/>
                <w:sz w:val="24"/>
                <w:szCs w:val="24"/>
              </w:rPr>
              <w:t>Total Marks</w:t>
            </w:r>
          </w:p>
        </w:tc>
        <w:tc>
          <w:tcPr>
            <w:tcW w:w="4621" w:type="dxa"/>
          </w:tcPr>
          <w:p w:rsidR="00503D7E" w:rsidRPr="00112EB6" w:rsidRDefault="00503D7E" w:rsidP="00112EB6">
            <w:pPr>
              <w:jc w:val="both"/>
              <w:rPr>
                <w:rFonts w:ascii="Arial" w:hAnsi="Arial" w:cs="Arial"/>
                <w:sz w:val="24"/>
                <w:szCs w:val="24"/>
              </w:rPr>
            </w:pPr>
          </w:p>
        </w:tc>
      </w:tr>
      <w:tr w:rsidR="00503D7E" w:rsidRPr="00112EB6" w:rsidTr="00B0415E">
        <w:tc>
          <w:tcPr>
            <w:tcW w:w="4621" w:type="dxa"/>
            <w:shd w:val="clear" w:color="auto" w:fill="D9D9D9" w:themeFill="background1" w:themeFillShade="D9"/>
          </w:tcPr>
          <w:p w:rsidR="00503D7E" w:rsidRPr="00112EB6" w:rsidRDefault="00503D7E" w:rsidP="00112EB6">
            <w:pPr>
              <w:jc w:val="both"/>
              <w:rPr>
                <w:rFonts w:ascii="Arial" w:hAnsi="Arial" w:cs="Arial"/>
                <w:color w:val="002060"/>
                <w:sz w:val="24"/>
                <w:szCs w:val="24"/>
              </w:rPr>
            </w:pPr>
            <w:r w:rsidRPr="00112EB6">
              <w:rPr>
                <w:rFonts w:ascii="Arial" w:hAnsi="Arial" w:cs="Arial"/>
                <w:color w:val="002060"/>
                <w:sz w:val="24"/>
                <w:szCs w:val="24"/>
              </w:rPr>
              <w:t>Marks Obtained</w:t>
            </w:r>
          </w:p>
        </w:tc>
        <w:tc>
          <w:tcPr>
            <w:tcW w:w="4621" w:type="dxa"/>
          </w:tcPr>
          <w:p w:rsidR="00503D7E" w:rsidRPr="00112EB6" w:rsidRDefault="00503D7E" w:rsidP="00112EB6">
            <w:pPr>
              <w:jc w:val="both"/>
              <w:rPr>
                <w:rFonts w:ascii="Arial" w:hAnsi="Arial" w:cs="Arial"/>
                <w:sz w:val="24"/>
                <w:szCs w:val="24"/>
              </w:rPr>
            </w:pPr>
          </w:p>
        </w:tc>
      </w:tr>
      <w:tr w:rsidR="00503D7E" w:rsidRPr="00112EB6" w:rsidTr="00B0415E">
        <w:tc>
          <w:tcPr>
            <w:tcW w:w="4621" w:type="dxa"/>
            <w:shd w:val="clear" w:color="auto" w:fill="D9D9D9" w:themeFill="background1" w:themeFillShade="D9"/>
          </w:tcPr>
          <w:p w:rsidR="00503D7E" w:rsidRPr="00112EB6" w:rsidRDefault="00B0415E" w:rsidP="00112EB6">
            <w:pPr>
              <w:jc w:val="both"/>
              <w:rPr>
                <w:rFonts w:ascii="Arial" w:hAnsi="Arial" w:cs="Arial"/>
                <w:color w:val="002060"/>
                <w:sz w:val="24"/>
                <w:szCs w:val="24"/>
              </w:rPr>
            </w:pPr>
            <w:r w:rsidRPr="00112EB6">
              <w:rPr>
                <w:rFonts w:ascii="Arial" w:hAnsi="Arial" w:cs="Arial"/>
                <w:color w:val="002060"/>
                <w:sz w:val="24"/>
                <w:szCs w:val="24"/>
              </w:rPr>
              <w:t>Percentage / Grade</w:t>
            </w:r>
          </w:p>
        </w:tc>
        <w:tc>
          <w:tcPr>
            <w:tcW w:w="4621" w:type="dxa"/>
          </w:tcPr>
          <w:p w:rsidR="00503D7E" w:rsidRPr="00112EB6" w:rsidRDefault="00503D7E" w:rsidP="00112EB6">
            <w:pPr>
              <w:jc w:val="both"/>
              <w:rPr>
                <w:rFonts w:ascii="Arial" w:hAnsi="Arial" w:cs="Arial"/>
                <w:sz w:val="24"/>
                <w:szCs w:val="24"/>
              </w:rPr>
            </w:pPr>
          </w:p>
        </w:tc>
      </w:tr>
    </w:tbl>
    <w:p w:rsidR="00A851DA" w:rsidRPr="00112EB6" w:rsidRDefault="00A851DA" w:rsidP="00112EB6">
      <w:pPr>
        <w:jc w:val="both"/>
        <w:rPr>
          <w:rFonts w:ascii="Arial" w:hAnsi="Arial" w:cs="Arial"/>
          <w:sz w:val="24"/>
          <w:szCs w:val="24"/>
        </w:rPr>
      </w:pPr>
    </w:p>
    <w:p w:rsidR="00607874" w:rsidRPr="00112EB6" w:rsidRDefault="00607874" w:rsidP="00112EB6">
      <w:pPr>
        <w:jc w:val="both"/>
        <w:rPr>
          <w:rFonts w:ascii="Arial" w:hAnsi="Arial" w:cs="Arial"/>
          <w:sz w:val="24"/>
          <w:szCs w:val="24"/>
        </w:rPr>
      </w:pPr>
    </w:p>
    <w:p w:rsidR="00607874" w:rsidRPr="00112EB6" w:rsidRDefault="00607874" w:rsidP="00112EB6">
      <w:pPr>
        <w:jc w:val="both"/>
        <w:rPr>
          <w:rFonts w:ascii="Arial" w:hAnsi="Arial" w:cs="Arial"/>
          <w:sz w:val="24"/>
          <w:szCs w:val="24"/>
        </w:rPr>
      </w:pPr>
    </w:p>
    <w:p w:rsidR="00607874" w:rsidRPr="00112EB6" w:rsidRDefault="00607874" w:rsidP="00112EB6">
      <w:pPr>
        <w:jc w:val="both"/>
        <w:rPr>
          <w:rFonts w:ascii="Arial" w:hAnsi="Arial" w:cs="Arial"/>
          <w:sz w:val="24"/>
          <w:szCs w:val="24"/>
        </w:rPr>
      </w:pPr>
    </w:p>
    <w:p w:rsidR="00607874" w:rsidRPr="00112EB6" w:rsidRDefault="00607874" w:rsidP="00112EB6">
      <w:pPr>
        <w:jc w:val="both"/>
        <w:rPr>
          <w:rFonts w:ascii="Arial" w:hAnsi="Arial" w:cs="Arial"/>
          <w:sz w:val="24"/>
          <w:szCs w:val="24"/>
        </w:rPr>
      </w:pPr>
    </w:p>
    <w:p w:rsidR="00607874" w:rsidRPr="00112EB6" w:rsidRDefault="00607874" w:rsidP="00112EB6">
      <w:pPr>
        <w:jc w:val="both"/>
        <w:rPr>
          <w:rFonts w:ascii="Arial" w:hAnsi="Arial" w:cs="Arial"/>
          <w:sz w:val="24"/>
          <w:szCs w:val="24"/>
        </w:rPr>
      </w:pPr>
    </w:p>
    <w:p w:rsidR="00607874" w:rsidRPr="00112EB6" w:rsidRDefault="00607874" w:rsidP="00112EB6">
      <w:pPr>
        <w:jc w:val="both"/>
        <w:rPr>
          <w:rFonts w:ascii="Arial" w:hAnsi="Arial" w:cs="Arial"/>
          <w:sz w:val="24"/>
          <w:szCs w:val="24"/>
        </w:rPr>
      </w:pPr>
    </w:p>
    <w:p w:rsidR="00607874" w:rsidRPr="00112EB6" w:rsidRDefault="00607874" w:rsidP="00112EB6">
      <w:pPr>
        <w:jc w:val="both"/>
        <w:rPr>
          <w:rFonts w:ascii="Arial" w:hAnsi="Arial" w:cs="Arial"/>
          <w:sz w:val="24"/>
          <w:szCs w:val="24"/>
        </w:rPr>
      </w:pPr>
    </w:p>
    <w:p w:rsidR="00EA30AB" w:rsidRPr="00112EB6" w:rsidRDefault="00EA30AB" w:rsidP="00112EB6">
      <w:pPr>
        <w:jc w:val="both"/>
        <w:rPr>
          <w:rFonts w:ascii="Arial" w:hAnsi="Arial" w:cs="Arial"/>
          <w:sz w:val="24"/>
          <w:szCs w:val="24"/>
        </w:rPr>
      </w:pPr>
    </w:p>
    <w:p w:rsidR="00EA30AB" w:rsidRPr="00112EB6" w:rsidRDefault="00EA30AB" w:rsidP="00112EB6">
      <w:pPr>
        <w:jc w:val="both"/>
        <w:rPr>
          <w:rFonts w:ascii="Arial" w:hAnsi="Arial" w:cs="Arial"/>
          <w:sz w:val="24"/>
          <w:szCs w:val="24"/>
        </w:rPr>
      </w:pPr>
    </w:p>
    <w:p w:rsidR="00EA30AB" w:rsidRPr="00112EB6" w:rsidRDefault="00EA30AB" w:rsidP="00112EB6">
      <w:pPr>
        <w:jc w:val="both"/>
        <w:rPr>
          <w:rFonts w:ascii="Arial" w:hAnsi="Arial" w:cs="Arial"/>
          <w:sz w:val="24"/>
          <w:szCs w:val="24"/>
        </w:rPr>
      </w:pPr>
    </w:p>
    <w:sectPr w:rsidR="00EA30AB" w:rsidRPr="00112EB6"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4F00" w:rsidRDefault="001A4F00" w:rsidP="00CB4D0A">
      <w:pPr>
        <w:spacing w:after="0" w:line="240" w:lineRule="auto"/>
      </w:pPr>
      <w:r>
        <w:separator/>
      </w:r>
    </w:p>
  </w:endnote>
  <w:endnote w:type="continuationSeparator" w:id="0">
    <w:p w:rsidR="001A4F00" w:rsidRDefault="001A4F0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Blackadder ITC">
    <w:panose1 w:val="04020505051007020D02"/>
    <w:charset w:val="00"/>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4F00" w:rsidRDefault="001A4F00" w:rsidP="00CB4D0A">
      <w:pPr>
        <w:spacing w:after="0" w:line="240" w:lineRule="auto"/>
      </w:pPr>
      <w:r>
        <w:separator/>
      </w:r>
    </w:p>
  </w:footnote>
  <w:footnote w:type="continuationSeparator" w:id="0">
    <w:p w:rsidR="001A4F00" w:rsidRDefault="001A4F0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F870BCB"/>
    <w:multiLevelType w:val="multilevel"/>
    <w:tmpl w:val="153281A6"/>
    <w:lvl w:ilvl="0">
      <w:start w:val="1"/>
      <w:numFmt w:val="decimal"/>
      <w:lvlText w:val="%1."/>
      <w:lvlJc w:val="left"/>
      <w:pPr>
        <w:ind w:left="780" w:hanging="780"/>
      </w:pPr>
      <w:rPr>
        <w:rFonts w:hint="default"/>
      </w:rPr>
    </w:lvl>
    <w:lvl w:ilvl="1">
      <w:start w:val="1"/>
      <w:numFmt w:val="decimal"/>
      <w:lvlText w:val="%1.%2."/>
      <w:lvlJc w:val="left"/>
      <w:pPr>
        <w:ind w:left="780" w:hanging="780"/>
      </w:pPr>
      <w:rPr>
        <w:rFonts w:hint="default"/>
      </w:rPr>
    </w:lvl>
    <w:lvl w:ilvl="2">
      <w:start w:val="1"/>
      <w:numFmt w:val="decimal"/>
      <w:lvlText w:val="%1.%2.%3."/>
      <w:lvlJc w:val="left"/>
      <w:pPr>
        <w:ind w:left="780" w:hanging="7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42A03"/>
    <w:rsid w:val="00055992"/>
    <w:rsid w:val="000820E8"/>
    <w:rsid w:val="00087C68"/>
    <w:rsid w:val="00112EB6"/>
    <w:rsid w:val="001175EE"/>
    <w:rsid w:val="00157CF6"/>
    <w:rsid w:val="00182416"/>
    <w:rsid w:val="00187EB4"/>
    <w:rsid w:val="001A4F00"/>
    <w:rsid w:val="001F0481"/>
    <w:rsid w:val="00200C92"/>
    <w:rsid w:val="0020451E"/>
    <w:rsid w:val="00206B9D"/>
    <w:rsid w:val="0023259C"/>
    <w:rsid w:val="00234F80"/>
    <w:rsid w:val="00240B6B"/>
    <w:rsid w:val="002B0BD7"/>
    <w:rsid w:val="002B573D"/>
    <w:rsid w:val="002B6B90"/>
    <w:rsid w:val="002C5CB2"/>
    <w:rsid w:val="002D6E15"/>
    <w:rsid w:val="002F779F"/>
    <w:rsid w:val="00371885"/>
    <w:rsid w:val="003C0DE6"/>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F5F25"/>
    <w:rsid w:val="006034F6"/>
    <w:rsid w:val="00606D19"/>
    <w:rsid w:val="00607874"/>
    <w:rsid w:val="00607E77"/>
    <w:rsid w:val="00617BB3"/>
    <w:rsid w:val="00645CDD"/>
    <w:rsid w:val="006823A7"/>
    <w:rsid w:val="00687EE8"/>
    <w:rsid w:val="0070347F"/>
    <w:rsid w:val="0070678E"/>
    <w:rsid w:val="0073354C"/>
    <w:rsid w:val="007665B7"/>
    <w:rsid w:val="007C2DCB"/>
    <w:rsid w:val="007C609B"/>
    <w:rsid w:val="007D5F0A"/>
    <w:rsid w:val="00831C11"/>
    <w:rsid w:val="00897EAF"/>
    <w:rsid w:val="008A60B4"/>
    <w:rsid w:val="008B3C31"/>
    <w:rsid w:val="008B64FE"/>
    <w:rsid w:val="00935BF7"/>
    <w:rsid w:val="0095442C"/>
    <w:rsid w:val="00983942"/>
    <w:rsid w:val="00984987"/>
    <w:rsid w:val="009A65CD"/>
    <w:rsid w:val="009C37E0"/>
    <w:rsid w:val="009E41F4"/>
    <w:rsid w:val="00A14B66"/>
    <w:rsid w:val="00A65CF7"/>
    <w:rsid w:val="00A81AB4"/>
    <w:rsid w:val="00A851DA"/>
    <w:rsid w:val="00AB3B61"/>
    <w:rsid w:val="00AC7D5B"/>
    <w:rsid w:val="00AE1481"/>
    <w:rsid w:val="00B0415E"/>
    <w:rsid w:val="00B04678"/>
    <w:rsid w:val="00BC46DF"/>
    <w:rsid w:val="00C03577"/>
    <w:rsid w:val="00C53029"/>
    <w:rsid w:val="00C65FEA"/>
    <w:rsid w:val="00CA0AC2"/>
    <w:rsid w:val="00CB4D0A"/>
    <w:rsid w:val="00CC2FB3"/>
    <w:rsid w:val="00CC575A"/>
    <w:rsid w:val="00CE5792"/>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76094"/>
    <w:rsid w:val="00EA30AB"/>
    <w:rsid w:val="00EB3925"/>
    <w:rsid w:val="00ED45C5"/>
    <w:rsid w:val="00F01D93"/>
    <w:rsid w:val="00F27AF5"/>
    <w:rsid w:val="00F96EB3"/>
    <w:rsid w:val="00FD132A"/>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1D2524-A0F7-4B24-B590-36AF0B70A2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TotalTime>
  <Pages>7</Pages>
  <Words>2178</Words>
  <Characters>12415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Felix Ugwumadu</cp:lastModifiedBy>
  <cp:revision>9</cp:revision>
  <dcterms:created xsi:type="dcterms:W3CDTF">2017-01-28T13:55:00Z</dcterms:created>
  <dcterms:modified xsi:type="dcterms:W3CDTF">2017-01-29T09:32:00Z</dcterms:modified>
</cp:coreProperties>
</file>