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7C8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13DC">
            <w:pPr>
              <w:pStyle w:val="Default"/>
              <w:rPr>
                <w:rFonts w:asciiTheme="minorHAnsi" w:hAnsiTheme="minorHAnsi"/>
              </w:rPr>
            </w:pPr>
            <w:r>
              <w:rPr>
                <w:rFonts w:asciiTheme="minorHAnsi" w:hAnsiTheme="minorHAnsi"/>
              </w:rPr>
              <w:t>Suewayne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013DC">
            <w:pPr>
              <w:pStyle w:val="Default"/>
              <w:rPr>
                <w:rFonts w:asciiTheme="minorHAnsi" w:hAnsiTheme="minorHAnsi"/>
              </w:rPr>
            </w:pPr>
            <w:r>
              <w:rPr>
                <w:rFonts w:asciiTheme="minorHAnsi" w:hAnsiTheme="minorHAnsi"/>
              </w:rPr>
              <w:t>1668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7C88">
            <w:pPr>
              <w:pStyle w:val="Default"/>
              <w:rPr>
                <w:rFonts w:asciiTheme="minorHAnsi" w:hAnsiTheme="minorHAnsi"/>
              </w:rPr>
            </w:pPr>
            <w:r>
              <w:rPr>
                <w:rFonts w:asciiTheme="minorHAnsi" w:hAnsiTheme="minorHAnsi"/>
              </w:rPr>
              <w:t>Forensic Accounting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7C88">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013DC" w:rsidRDefault="003013DC" w:rsidP="003013DC">
            <w:pPr>
              <w:rPr>
                <w:rFonts w:ascii="Arial" w:hAnsi="Arial" w:cs="Arial"/>
                <w:sz w:val="24"/>
                <w:szCs w:val="24"/>
              </w:rPr>
            </w:pPr>
            <w:r w:rsidRPr="003224ED">
              <w:rPr>
                <w:b/>
              </w:rPr>
              <w:t>1i</w:t>
            </w:r>
            <w:r>
              <w:t xml:space="preserve">. </w:t>
            </w:r>
            <w:r w:rsidRPr="003224ED">
              <w:rPr>
                <w:rFonts w:ascii="Arial" w:hAnsi="Arial" w:cs="Arial"/>
                <w:sz w:val="24"/>
                <w:szCs w:val="24"/>
              </w:rPr>
              <w:t>An internal Auditor gathers documents in order to analyse whether they are genuine or undisputed. They corroborate evidence with their findings. They test and sample data so as to provide an organisation feedback on how to improve their systems, policies and processes. They may also conduct interviews with employees.</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An internal auditor has in-depth knowledge of an organisati</w:t>
            </w:r>
            <w:r w:rsidR="00A22BA0">
              <w:rPr>
                <w:rFonts w:ascii="Arial" w:hAnsi="Arial" w:cs="Arial"/>
                <w:sz w:val="24"/>
                <w:szCs w:val="24"/>
              </w:rPr>
              <w:t>on systems, people and processes</w:t>
            </w:r>
            <w:r w:rsidRPr="003224ED">
              <w:rPr>
                <w:rFonts w:ascii="Arial" w:hAnsi="Arial" w:cs="Arial"/>
                <w:sz w:val="24"/>
                <w:szCs w:val="24"/>
              </w:rPr>
              <w:t xml:space="preserve"> and so are able to spot any errors whether transaction errors, system errors as well as any other mistakes.</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They also hold background information on the company’s employees and so they have valuable insights that they could possible relay to a Forensic Accountant.</w:t>
            </w:r>
          </w:p>
          <w:p w:rsidR="00F07C88" w:rsidRPr="003224ED" w:rsidRDefault="00F07C88" w:rsidP="003013DC">
            <w:pPr>
              <w:rPr>
                <w:rFonts w:ascii="Arial" w:hAnsi="Arial" w:cs="Arial"/>
                <w:sz w:val="24"/>
                <w:szCs w:val="24"/>
              </w:rPr>
            </w:pPr>
          </w:p>
          <w:p w:rsidR="003013DC" w:rsidRPr="003224ED" w:rsidRDefault="003013DC" w:rsidP="003013DC">
            <w:pPr>
              <w:rPr>
                <w:rFonts w:ascii="Arial" w:hAnsi="Arial" w:cs="Arial"/>
                <w:sz w:val="24"/>
                <w:szCs w:val="24"/>
              </w:rPr>
            </w:pPr>
            <w:r w:rsidRPr="003224ED">
              <w:rPr>
                <w:rFonts w:ascii="Arial" w:hAnsi="Arial" w:cs="Arial"/>
                <w:sz w:val="24"/>
                <w:szCs w:val="24"/>
              </w:rPr>
              <w:t>After gathering, testing, sampling and analysing data, an internal auditor can then provide the results of their auditing to organisation stakeholders and provide resolutions and recommendations on how to improve their people, processes and systems.</w:t>
            </w:r>
          </w:p>
          <w:p w:rsidR="003013DC" w:rsidRPr="003224ED" w:rsidRDefault="003013DC"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ii. Forensic Accountants (FA) can work with external</w:t>
            </w:r>
            <w:r w:rsidR="00DC1AEC">
              <w:rPr>
                <w:rFonts w:ascii="Arial" w:hAnsi="Arial" w:cs="Arial"/>
                <w:sz w:val="24"/>
                <w:szCs w:val="24"/>
              </w:rPr>
              <w:t xml:space="preserve"> auditors because they will possess</w:t>
            </w:r>
            <w:r w:rsidRPr="003224ED">
              <w:rPr>
                <w:rFonts w:ascii="Arial" w:hAnsi="Arial" w:cs="Arial"/>
                <w:sz w:val="24"/>
                <w:szCs w:val="24"/>
              </w:rPr>
              <w:t xml:space="preserve"> more background information about the company and the business sector that the company is operating in compared to an outsider-Forensic Accountant. An external auditor’s main role is to ensure a company’s financial statements are to auditing standards. </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Depending on the external auditors relationship with the company mainly management, the FA can decipher whether there is any friction between them, which may be because of what happened in the past.</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As FAs are most likely to be newly appointed, they can have a quick start by getting a brief from the external auditor on the company’s risk, processes, documents, systems, personnel and past and current issues.</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 xml:space="preserve">Though an external auditor can provide in-depth information, it is important that the FA has an objective view and not to side with the organisation or the auditor. Instead, gather all evidence with an open mind, following up on any anomalies </w:t>
            </w:r>
            <w:r w:rsidR="00DC1AEC">
              <w:rPr>
                <w:rFonts w:ascii="Arial" w:hAnsi="Arial" w:cs="Arial"/>
                <w:sz w:val="24"/>
                <w:szCs w:val="24"/>
              </w:rPr>
              <w:t xml:space="preserve">including those </w:t>
            </w:r>
            <w:r w:rsidRPr="003224ED">
              <w:rPr>
                <w:rFonts w:ascii="Arial" w:hAnsi="Arial" w:cs="Arial"/>
                <w:sz w:val="24"/>
                <w:szCs w:val="24"/>
              </w:rPr>
              <w:t>that the auditor may have missed.</w:t>
            </w:r>
          </w:p>
          <w:p w:rsidR="00F07C88" w:rsidRPr="003224ED" w:rsidRDefault="00F07C88" w:rsidP="003013DC">
            <w:pPr>
              <w:rPr>
                <w:rFonts w:ascii="Arial" w:hAnsi="Arial" w:cs="Arial"/>
                <w:sz w:val="24"/>
                <w:szCs w:val="24"/>
              </w:rPr>
            </w:pPr>
          </w:p>
          <w:p w:rsidR="003013DC" w:rsidRPr="003224ED" w:rsidRDefault="003013DC" w:rsidP="003013DC">
            <w:pPr>
              <w:rPr>
                <w:rFonts w:ascii="Arial" w:hAnsi="Arial" w:cs="Arial"/>
                <w:sz w:val="24"/>
                <w:szCs w:val="24"/>
              </w:rPr>
            </w:pPr>
            <w:r w:rsidRPr="003224ED">
              <w:rPr>
                <w:rFonts w:ascii="Arial" w:hAnsi="Arial" w:cs="Arial"/>
                <w:sz w:val="24"/>
                <w:szCs w:val="24"/>
              </w:rPr>
              <w:t>The FA may also share resources by using the staff of the external auditors as they are already familiar with the company and its systems and so may help to save the FA time and resources.</w:t>
            </w:r>
          </w:p>
          <w:p w:rsidR="003013DC" w:rsidRPr="003224ED" w:rsidRDefault="003013DC"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b/>
                <w:sz w:val="24"/>
                <w:szCs w:val="24"/>
              </w:rPr>
              <w:t>iii.</w:t>
            </w:r>
            <w:r w:rsidRPr="003224ED">
              <w:rPr>
                <w:rFonts w:ascii="Arial" w:hAnsi="Arial" w:cs="Arial"/>
                <w:sz w:val="24"/>
                <w:szCs w:val="24"/>
              </w:rPr>
              <w:t xml:space="preserve"> The objectives of an internal auditor are to work closely and in corporation with management, in that they analyse the organisation’s control system so as to ensure the organisation’s resources are adequate, economic and effective.</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By ensuring the company’s control system is adequate, the internal auditor could help prevent any fraudulent activities. In case the control system isn’t adequate, the internal auditor could relay this info to the FA who may be investigating a suspected fraud.</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A further objective is to complete the auditing plan within the time period, stipulated by the company. The internal Auditor may feel embarrass if the</w:t>
            </w:r>
            <w:r w:rsidR="004165D5">
              <w:rPr>
                <w:rFonts w:ascii="Arial" w:hAnsi="Arial" w:cs="Arial"/>
                <w:sz w:val="24"/>
                <w:szCs w:val="24"/>
              </w:rPr>
              <w:t>y have</w:t>
            </w:r>
            <w:r w:rsidRPr="003224ED">
              <w:rPr>
                <w:rFonts w:ascii="Arial" w:hAnsi="Arial" w:cs="Arial"/>
                <w:sz w:val="24"/>
                <w:szCs w:val="24"/>
              </w:rPr>
              <w:t xml:space="preserve"> complete</w:t>
            </w:r>
            <w:r w:rsidR="004165D5">
              <w:rPr>
                <w:rFonts w:ascii="Arial" w:hAnsi="Arial" w:cs="Arial"/>
                <w:sz w:val="24"/>
                <w:szCs w:val="24"/>
              </w:rPr>
              <w:t>d</w:t>
            </w:r>
            <w:r w:rsidRPr="003224ED">
              <w:rPr>
                <w:rFonts w:ascii="Arial" w:hAnsi="Arial" w:cs="Arial"/>
                <w:sz w:val="24"/>
                <w:szCs w:val="24"/>
              </w:rPr>
              <w:t xml:space="preserve"> an audit and did not suspect any fraudulent activities, while the FA did. Therefore a further objective of theirs is to shield their team from any negative comments or criticism.</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In conclusion, though the objectives of the internal auditor in a forensic investigation is to ensure all controls are adequate and to report any loop holes to management, it is left to management to implement tighter controls and make any other necessary adjustments.</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b/>
                <w:sz w:val="24"/>
                <w:szCs w:val="24"/>
              </w:rPr>
              <w:t>iv</w:t>
            </w:r>
            <w:r w:rsidRPr="003224ED">
              <w:rPr>
                <w:rFonts w:ascii="Arial" w:hAnsi="Arial" w:cs="Arial"/>
                <w:sz w:val="24"/>
                <w:szCs w:val="24"/>
              </w:rPr>
              <w:t>. The main role of a Forensic Accounting investigator is to gather evidence and produce facts. They must take care to not produce opinions and suggest any conclusions in regards to the investigation.</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A further role is to investigate according to how the lead of the investigation advised. The lead may be the company’s auditing committee. Therefore the FA must ensure they follow up on all evidence as well as keeping to the leads objectives so as to satisfy their clients.</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Another role of the FA is to communicate with other parties in the investigation such as the internal and external</w:t>
            </w:r>
            <w:r w:rsidR="002F50C7">
              <w:rPr>
                <w:rFonts w:ascii="Arial" w:hAnsi="Arial" w:cs="Arial"/>
                <w:sz w:val="24"/>
                <w:szCs w:val="24"/>
              </w:rPr>
              <w:t xml:space="preserve"> auditor</w:t>
            </w:r>
            <w:r w:rsidRPr="003224ED">
              <w:rPr>
                <w:rFonts w:ascii="Arial" w:hAnsi="Arial" w:cs="Arial"/>
                <w:sz w:val="24"/>
                <w:szCs w:val="24"/>
              </w:rPr>
              <w:t>, the board of directors and possibly the company’s lawyers. This should be done in order for the FA to ensure they are keeping in line with the objectives of the investigation and their clients objectives.</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The FA may also seek specialise or professional help in areas where they lack expertise, professionals such as actuaries,</w:t>
            </w:r>
            <w:r w:rsidR="002341BD">
              <w:rPr>
                <w:rFonts w:ascii="Arial" w:hAnsi="Arial" w:cs="Arial"/>
                <w:sz w:val="24"/>
                <w:szCs w:val="24"/>
              </w:rPr>
              <w:t xml:space="preserve"> as well as</w:t>
            </w:r>
            <w:r w:rsidRPr="003224ED">
              <w:rPr>
                <w:rFonts w:ascii="Arial" w:hAnsi="Arial" w:cs="Arial"/>
                <w:sz w:val="24"/>
                <w:szCs w:val="24"/>
              </w:rPr>
              <w:t xml:space="preserve"> technology and tax experts.</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It is also important that all members of the investigation swallow their ego and work together with the investigation’s objective in mind, so that the investigation is successful.</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b/>
                <w:sz w:val="24"/>
                <w:szCs w:val="24"/>
              </w:rPr>
              <w:t>2</w:t>
            </w:r>
            <w:r w:rsidRPr="003224ED">
              <w:rPr>
                <w:rFonts w:ascii="Arial" w:hAnsi="Arial" w:cs="Arial"/>
                <w:sz w:val="24"/>
                <w:szCs w:val="24"/>
              </w:rPr>
              <w:t>. It is impor</w:t>
            </w:r>
            <w:r w:rsidR="001D71C5">
              <w:rPr>
                <w:rFonts w:ascii="Arial" w:hAnsi="Arial" w:cs="Arial"/>
                <w:sz w:val="24"/>
                <w:szCs w:val="24"/>
              </w:rPr>
              <w:t xml:space="preserve">tant for an FA to work with a </w:t>
            </w:r>
            <w:r w:rsidR="001D71C5" w:rsidRPr="003224ED">
              <w:rPr>
                <w:rFonts w:ascii="Arial" w:hAnsi="Arial" w:cs="Arial"/>
                <w:sz w:val="24"/>
                <w:szCs w:val="24"/>
              </w:rPr>
              <w:t>Lawyer</w:t>
            </w:r>
            <w:r w:rsidR="001D71C5">
              <w:rPr>
                <w:rFonts w:ascii="Arial" w:hAnsi="Arial" w:cs="Arial"/>
                <w:sz w:val="24"/>
                <w:szCs w:val="24"/>
              </w:rPr>
              <w:t>. This is because the</w:t>
            </w:r>
            <w:r w:rsidR="001D71C5" w:rsidRPr="003224ED">
              <w:rPr>
                <w:rFonts w:ascii="Arial" w:hAnsi="Arial" w:cs="Arial"/>
                <w:sz w:val="24"/>
                <w:szCs w:val="24"/>
              </w:rPr>
              <w:t xml:space="preserve"> </w:t>
            </w:r>
            <w:r w:rsidR="001D71C5" w:rsidRPr="003224ED">
              <w:rPr>
                <w:rFonts w:ascii="Arial" w:hAnsi="Arial" w:cs="Arial"/>
                <w:sz w:val="24"/>
                <w:szCs w:val="24"/>
              </w:rPr>
              <w:t>Lawyer</w:t>
            </w:r>
            <w:r w:rsidRPr="003224ED">
              <w:rPr>
                <w:rFonts w:ascii="Arial" w:hAnsi="Arial" w:cs="Arial"/>
                <w:sz w:val="24"/>
                <w:szCs w:val="24"/>
              </w:rPr>
              <w:t xml:space="preserve"> can provide legal advice on the different laws and regulations to do with the investigation. On the other hand the FA must also be aware</w:t>
            </w:r>
            <w:r w:rsidR="001D71C5">
              <w:rPr>
                <w:rFonts w:ascii="Arial" w:hAnsi="Arial" w:cs="Arial"/>
                <w:sz w:val="24"/>
                <w:szCs w:val="24"/>
              </w:rPr>
              <w:t xml:space="preserve"> of where the L</w:t>
            </w:r>
            <w:r w:rsidRPr="003224ED">
              <w:rPr>
                <w:rFonts w:ascii="Arial" w:hAnsi="Arial" w:cs="Arial"/>
                <w:sz w:val="24"/>
                <w:szCs w:val="24"/>
              </w:rPr>
              <w:t xml:space="preserve">awyer’s loyalty lies, in that the role and responsibilities of the </w:t>
            </w:r>
            <w:r w:rsidR="001D71C5" w:rsidRPr="003224ED">
              <w:rPr>
                <w:rFonts w:ascii="Arial" w:hAnsi="Arial" w:cs="Arial"/>
                <w:sz w:val="24"/>
                <w:szCs w:val="24"/>
              </w:rPr>
              <w:t xml:space="preserve">Lawyer </w:t>
            </w:r>
            <w:r w:rsidRPr="003224ED">
              <w:rPr>
                <w:rFonts w:ascii="Arial" w:hAnsi="Arial" w:cs="Arial"/>
                <w:sz w:val="24"/>
                <w:szCs w:val="24"/>
              </w:rPr>
              <w:t>may be on the part of other members of the investigation, such as the board of directors and management.</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While the FA is working with the</w:t>
            </w:r>
            <w:r w:rsidR="001D71C5">
              <w:rPr>
                <w:rFonts w:ascii="Arial" w:hAnsi="Arial" w:cs="Arial"/>
                <w:sz w:val="24"/>
                <w:szCs w:val="24"/>
              </w:rPr>
              <w:t xml:space="preserve"> </w:t>
            </w:r>
            <w:r w:rsidR="001D71C5" w:rsidRPr="003224ED">
              <w:rPr>
                <w:rFonts w:ascii="Arial" w:hAnsi="Arial" w:cs="Arial"/>
                <w:sz w:val="24"/>
                <w:szCs w:val="24"/>
              </w:rPr>
              <w:t>Lawyer</w:t>
            </w:r>
            <w:r w:rsidRPr="003224ED">
              <w:rPr>
                <w:rFonts w:ascii="Arial" w:hAnsi="Arial" w:cs="Arial"/>
                <w:sz w:val="24"/>
                <w:szCs w:val="24"/>
              </w:rPr>
              <w:t xml:space="preserve">, they must be aware of all the other professionals that are and will be involved in the investigation so </w:t>
            </w:r>
            <w:r w:rsidR="001D71C5">
              <w:rPr>
                <w:rFonts w:ascii="Arial" w:hAnsi="Arial" w:cs="Arial"/>
                <w:sz w:val="24"/>
                <w:szCs w:val="24"/>
              </w:rPr>
              <w:t xml:space="preserve">that </w:t>
            </w:r>
            <w:r w:rsidRPr="003224ED">
              <w:rPr>
                <w:rFonts w:ascii="Arial" w:hAnsi="Arial" w:cs="Arial"/>
                <w:sz w:val="24"/>
                <w:szCs w:val="24"/>
              </w:rPr>
              <w:t>they can all communicate and not duplicate the work.</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 xml:space="preserve">Though the FA is working with the </w:t>
            </w:r>
            <w:r w:rsidR="001D71C5" w:rsidRPr="003224ED">
              <w:rPr>
                <w:rFonts w:ascii="Arial" w:hAnsi="Arial" w:cs="Arial"/>
                <w:sz w:val="24"/>
                <w:szCs w:val="24"/>
              </w:rPr>
              <w:t xml:space="preserve">Lawyer </w:t>
            </w:r>
            <w:r w:rsidRPr="003224ED">
              <w:rPr>
                <w:rFonts w:ascii="Arial" w:hAnsi="Arial" w:cs="Arial"/>
                <w:sz w:val="24"/>
                <w:szCs w:val="24"/>
              </w:rPr>
              <w:t>and the Lawyer may even head the investigation, it is the FA’s responsibility to plan and conduct the investigation, using their expert skills in accounting, auditing, and their knowledge of internal controls and analysing all financial reports. The FA would also be responsible for conducting interviews and analysing the company’s data and records for example emails.</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 xml:space="preserve">The FA must also anticipate any timing issues which may arise in the investigation, such as delays in retrieving evidence. In a large organisation that may conduct business internationally, evidence maybe located in another country, which </w:t>
            </w:r>
            <w:r w:rsidR="00D23975">
              <w:rPr>
                <w:rFonts w:ascii="Arial" w:hAnsi="Arial" w:cs="Arial"/>
                <w:sz w:val="24"/>
                <w:szCs w:val="24"/>
              </w:rPr>
              <w:t>may enforce</w:t>
            </w:r>
            <w:r w:rsidRPr="003224ED">
              <w:rPr>
                <w:rFonts w:ascii="Arial" w:hAnsi="Arial" w:cs="Arial"/>
                <w:sz w:val="24"/>
                <w:szCs w:val="24"/>
              </w:rPr>
              <w:t xml:space="preserve"> laws different to that of the country the investigation is being carried out in. The FA may have to collaborate with a lawyer possible from the foreign country so as to adhere to the laws in that country, laws pertaining to gathering evidence for example privacy laws, this could possibly delay the collection of important evidence.</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In regards to governing bodies within the industry the organisation operates in and regulators such as HMRC Revenue and Customs, it is important for the FA to stay within their guidelines, the lawyer could also help with this, in providing insight into tax laws and regulations.</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The FA can aid the attorney with a range of investigative techniques such as interviewing skills, methods of analysing information such as eye and body language and different memory jogging exercise to aid memory in interviews etc. The FA can also perform background checks on individuals to find whether they have a motive or pressure to commit fraud according to the fraud triangle.</w:t>
            </w:r>
          </w:p>
          <w:p w:rsidR="00F07C88" w:rsidRDefault="00F07C88" w:rsidP="003013DC">
            <w:pPr>
              <w:rPr>
                <w:rFonts w:ascii="Arial" w:hAnsi="Arial" w:cs="Arial"/>
                <w:sz w:val="24"/>
                <w:szCs w:val="24"/>
              </w:rPr>
            </w:pP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b/>
                <w:sz w:val="24"/>
                <w:szCs w:val="24"/>
              </w:rPr>
              <w:t>3.</w:t>
            </w:r>
            <w:r w:rsidRPr="003224ED">
              <w:rPr>
                <w:rFonts w:ascii="Arial" w:hAnsi="Arial" w:cs="Arial"/>
                <w:sz w:val="24"/>
                <w:szCs w:val="24"/>
              </w:rPr>
              <w:t xml:space="preserve"> It is very important for the investigation team to keep information confidential and only relay information on a need to know basis. Evidence must be kept safe and monitored so as to keep track of who is viewing it and if and when it is being moved to a different location.</w:t>
            </w:r>
          </w:p>
          <w:p w:rsidR="00F07C88" w:rsidRDefault="00F07C88" w:rsidP="003013DC">
            <w:pPr>
              <w:rPr>
                <w:rFonts w:ascii="Arial" w:hAnsi="Arial" w:cs="Arial"/>
                <w:sz w:val="24"/>
                <w:szCs w:val="24"/>
              </w:rPr>
            </w:pPr>
          </w:p>
          <w:p w:rsidR="003013DC" w:rsidRDefault="003013DC" w:rsidP="003013DC">
            <w:pPr>
              <w:rPr>
                <w:rFonts w:ascii="Arial" w:hAnsi="Arial" w:cs="Arial"/>
                <w:sz w:val="24"/>
                <w:szCs w:val="24"/>
              </w:rPr>
            </w:pPr>
            <w:r>
              <w:rPr>
                <w:rFonts w:ascii="Arial" w:hAnsi="Arial" w:cs="Arial"/>
                <w:sz w:val="24"/>
                <w:szCs w:val="24"/>
              </w:rPr>
              <w:lastRenderedPageBreak/>
              <w:t>Measure that could be taken to ensure the evidence is kept confidential is for a trusted individual to be in charge of the evidence and for an evidence form to be filled whenever it is removed, viewed or modified in any way.</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 xml:space="preserve">On the other hand it is also important for the FA to adhere to privacy laws. While a FA is carrying out an investigation, they are at risk of being accused of violating one’s privacy, </w:t>
            </w:r>
            <w:r w:rsidR="003262AC">
              <w:rPr>
                <w:rFonts w:ascii="Arial" w:hAnsi="Arial" w:cs="Arial"/>
                <w:sz w:val="24"/>
                <w:szCs w:val="24"/>
              </w:rPr>
              <w:t>in</w:t>
            </w:r>
            <w:r w:rsidRPr="003224ED">
              <w:rPr>
                <w:rFonts w:ascii="Arial" w:hAnsi="Arial" w:cs="Arial"/>
                <w:sz w:val="24"/>
                <w:szCs w:val="24"/>
              </w:rPr>
              <w:t xml:space="preserve"> case they look</w:t>
            </w:r>
            <w:r w:rsidR="003262AC">
              <w:rPr>
                <w:rFonts w:ascii="Arial" w:hAnsi="Arial" w:cs="Arial"/>
                <w:sz w:val="24"/>
                <w:szCs w:val="24"/>
              </w:rPr>
              <w:t>ed</w:t>
            </w:r>
            <w:r w:rsidRPr="003224ED">
              <w:rPr>
                <w:rFonts w:ascii="Arial" w:hAnsi="Arial" w:cs="Arial"/>
                <w:sz w:val="24"/>
                <w:szCs w:val="24"/>
              </w:rPr>
              <w:t xml:space="preserve"> at something they weren’t supposed to look at. This can then undermine the evidence in court and cause it to be inadmissible. It may also cast doubt on the rest of the investigation or on an important part of the investigation.</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In regards to digital evidence, the FA may be unsure as to what the boundaries are in regards to privacy, in that there are new technologies such as snapchat, Instagram and twitter which are not yet extensively explored in privacy laws. Therefore an FA may have rights of access to a suspect or witness’s telephone but may not be sure if there will be privacy infringement, regarding their personal accounts such as snapchat and Instagram.</w:t>
            </w:r>
          </w:p>
          <w:p w:rsidR="00F07C88" w:rsidRPr="003224ED" w:rsidRDefault="00F07C88" w:rsidP="003013DC">
            <w:pPr>
              <w:rPr>
                <w:rFonts w:ascii="Arial" w:hAnsi="Arial" w:cs="Arial"/>
                <w:sz w:val="24"/>
                <w:szCs w:val="24"/>
              </w:rPr>
            </w:pPr>
          </w:p>
          <w:p w:rsidR="003013DC" w:rsidRDefault="003013DC" w:rsidP="003013DC">
            <w:pPr>
              <w:rPr>
                <w:rFonts w:ascii="Arial" w:hAnsi="Arial" w:cs="Arial"/>
                <w:sz w:val="24"/>
                <w:szCs w:val="24"/>
              </w:rPr>
            </w:pPr>
            <w:r w:rsidRPr="003224ED">
              <w:rPr>
                <w:rFonts w:ascii="Arial" w:hAnsi="Arial" w:cs="Arial"/>
                <w:sz w:val="24"/>
                <w:szCs w:val="24"/>
              </w:rPr>
              <w:t>Measure</w:t>
            </w:r>
            <w:r w:rsidR="006B5F05">
              <w:rPr>
                <w:rFonts w:ascii="Arial" w:hAnsi="Arial" w:cs="Arial"/>
                <w:sz w:val="24"/>
                <w:szCs w:val="24"/>
              </w:rPr>
              <w:t>s</w:t>
            </w:r>
            <w:bookmarkStart w:id="0" w:name="_GoBack"/>
            <w:bookmarkEnd w:id="0"/>
            <w:r w:rsidRPr="003224ED">
              <w:rPr>
                <w:rFonts w:ascii="Arial" w:hAnsi="Arial" w:cs="Arial"/>
                <w:sz w:val="24"/>
                <w:szCs w:val="24"/>
              </w:rPr>
              <w:t xml:space="preserve"> that could be taken to ensure that there are no privacy infringements are, the FA could collaborate with the police and obtain a search warrant for possible personal devices, which may hold important information for the investigation.</w:t>
            </w:r>
          </w:p>
          <w:p w:rsidR="00F07C88" w:rsidRPr="003224ED" w:rsidRDefault="00F07C88" w:rsidP="003013DC">
            <w:pPr>
              <w:rPr>
                <w:rFonts w:ascii="Arial" w:hAnsi="Arial" w:cs="Arial"/>
                <w:sz w:val="24"/>
                <w:szCs w:val="24"/>
              </w:rPr>
            </w:pPr>
          </w:p>
          <w:p w:rsidR="003013DC" w:rsidRPr="003224ED" w:rsidRDefault="003013DC" w:rsidP="003013DC">
            <w:pPr>
              <w:rPr>
                <w:rFonts w:ascii="Arial" w:hAnsi="Arial" w:cs="Arial"/>
                <w:sz w:val="24"/>
                <w:szCs w:val="24"/>
              </w:rPr>
            </w:pPr>
            <w:r w:rsidRPr="003224ED">
              <w:rPr>
                <w:rFonts w:ascii="Arial" w:hAnsi="Arial" w:cs="Arial"/>
                <w:sz w:val="24"/>
                <w:szCs w:val="24"/>
              </w:rPr>
              <w:t>The invasion of privacy according to the law happens when there is an intrusion upon your reasonable expectation to be left alone. Therefore the FA would have to measure how far they can dig for information without being at risk of any privacy infringement accusations.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2BA0" w:rsidP="00A851DA">
            <w:pPr>
              <w:rPr>
                <w:rFonts w:cs="Bliss-Regular"/>
                <w:color w:val="000000"/>
              </w:rPr>
            </w:pPr>
            <w:r>
              <w:rPr>
                <w:rFonts w:cs="Bliss-Regular"/>
                <w:color w:val="000000"/>
              </w:rPr>
              <w:t>S.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2BA0" w:rsidP="00A851DA">
            <w:pPr>
              <w:rPr>
                <w:rFonts w:cs="Bliss-Regular"/>
                <w:color w:val="000000"/>
              </w:rPr>
            </w:pPr>
            <w:r>
              <w:rPr>
                <w:rFonts w:cs="Bliss-Regular"/>
                <w:color w:val="000000"/>
              </w:rPr>
              <w:t>14.09.2016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6C6" w:rsidRDefault="00C306C6" w:rsidP="00CB4D0A">
      <w:pPr>
        <w:spacing w:after="0" w:line="240" w:lineRule="auto"/>
      </w:pPr>
      <w:r>
        <w:separator/>
      </w:r>
    </w:p>
  </w:endnote>
  <w:endnote w:type="continuationSeparator" w:id="0">
    <w:p w:rsidR="00C306C6" w:rsidRDefault="00C306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6C6" w:rsidRDefault="00C306C6" w:rsidP="00CB4D0A">
      <w:pPr>
        <w:spacing w:after="0" w:line="240" w:lineRule="auto"/>
      </w:pPr>
      <w:r>
        <w:separator/>
      </w:r>
    </w:p>
  </w:footnote>
  <w:footnote w:type="continuationSeparator" w:id="0">
    <w:p w:rsidR="00C306C6" w:rsidRDefault="00C306C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D71C5"/>
    <w:rsid w:val="001F0481"/>
    <w:rsid w:val="00200C92"/>
    <w:rsid w:val="0020451E"/>
    <w:rsid w:val="00206B9D"/>
    <w:rsid w:val="0023259C"/>
    <w:rsid w:val="002341BD"/>
    <w:rsid w:val="002B0BD7"/>
    <w:rsid w:val="002B573D"/>
    <w:rsid w:val="002C5CB2"/>
    <w:rsid w:val="002F50C7"/>
    <w:rsid w:val="002F779F"/>
    <w:rsid w:val="003013DC"/>
    <w:rsid w:val="003262AC"/>
    <w:rsid w:val="00371885"/>
    <w:rsid w:val="003E2B87"/>
    <w:rsid w:val="00402786"/>
    <w:rsid w:val="00405895"/>
    <w:rsid w:val="004058DF"/>
    <w:rsid w:val="004165D5"/>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5F05"/>
    <w:rsid w:val="0070347F"/>
    <w:rsid w:val="0070678E"/>
    <w:rsid w:val="00831C11"/>
    <w:rsid w:val="008A60B4"/>
    <w:rsid w:val="008B3C31"/>
    <w:rsid w:val="008B64FE"/>
    <w:rsid w:val="00935BF7"/>
    <w:rsid w:val="0095442C"/>
    <w:rsid w:val="00983942"/>
    <w:rsid w:val="009C37E0"/>
    <w:rsid w:val="009E41F4"/>
    <w:rsid w:val="00A14B66"/>
    <w:rsid w:val="00A22BA0"/>
    <w:rsid w:val="00A65CF7"/>
    <w:rsid w:val="00A81AB4"/>
    <w:rsid w:val="00A851DA"/>
    <w:rsid w:val="00AC7D5B"/>
    <w:rsid w:val="00AE1481"/>
    <w:rsid w:val="00B0415E"/>
    <w:rsid w:val="00B04678"/>
    <w:rsid w:val="00BC46DF"/>
    <w:rsid w:val="00C03577"/>
    <w:rsid w:val="00C306C6"/>
    <w:rsid w:val="00C53029"/>
    <w:rsid w:val="00C65FEA"/>
    <w:rsid w:val="00CA0AC2"/>
    <w:rsid w:val="00CB4D0A"/>
    <w:rsid w:val="00CC2FB3"/>
    <w:rsid w:val="00CC575A"/>
    <w:rsid w:val="00CF123B"/>
    <w:rsid w:val="00D039AC"/>
    <w:rsid w:val="00D23975"/>
    <w:rsid w:val="00D427DE"/>
    <w:rsid w:val="00D5587D"/>
    <w:rsid w:val="00D707CC"/>
    <w:rsid w:val="00D821FE"/>
    <w:rsid w:val="00DB0793"/>
    <w:rsid w:val="00DC1AEC"/>
    <w:rsid w:val="00E00821"/>
    <w:rsid w:val="00E04DB4"/>
    <w:rsid w:val="00E30679"/>
    <w:rsid w:val="00E4597D"/>
    <w:rsid w:val="00E54832"/>
    <w:rsid w:val="00E56A90"/>
    <w:rsid w:val="00E641CC"/>
    <w:rsid w:val="00EA30AB"/>
    <w:rsid w:val="00EB3925"/>
    <w:rsid w:val="00EB759A"/>
    <w:rsid w:val="00F07C8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41FF08-D698-4632-92CD-68CDACB1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50F8F-CF0B-4882-8AA6-F52ACE59F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5</Pages>
  <Words>1397</Words>
  <Characters>7964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Suewayne Williams</cp:lastModifiedBy>
  <cp:revision>10</cp:revision>
  <dcterms:created xsi:type="dcterms:W3CDTF">2015-01-26T12:24:00Z</dcterms:created>
  <dcterms:modified xsi:type="dcterms:W3CDTF">2016-09-14T16:30:00Z</dcterms:modified>
</cp:coreProperties>
</file>