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699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rPr>
                <w:rFonts w:asciiTheme="minorHAnsi" w:hAnsiTheme="minorHAnsi"/>
              </w:rPr>
              <w:t>Yatish Kotiyan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F9">
            <w:pPr>
              <w:pStyle w:val="Default"/>
              <w:rPr>
                <w:rFonts w:asciiTheme="minorHAnsi" w:hAnsiTheme="minorHAnsi"/>
              </w:rPr>
            </w:pPr>
            <w:r>
              <w:rPr>
                <w:rFonts w:asciiTheme="minorHAnsi" w:hAnsiTheme="minorHAnsi"/>
              </w:rPr>
              <w:t>3322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0E1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F82C58" w:rsidTr="009A2ED8">
        <w:tc>
          <w:tcPr>
            <w:tcW w:w="9242" w:type="dxa"/>
          </w:tcPr>
          <w:p w:rsidR="003D5C10" w:rsidRPr="003D5C10" w:rsidRDefault="003D5C10" w:rsidP="003D5C10">
            <w:pPr>
              <w:jc w:val="both"/>
              <w:rPr>
                <w:b/>
              </w:rPr>
            </w:pPr>
            <w:r w:rsidRPr="003D5C10">
              <w:rPr>
                <w:b/>
              </w:rPr>
              <w:t>1. There are some expenses that are included in profit and loss accounts but added back while preparing cash flow statements. List these expenses and explain with examples 'why these expenses should be added back while preparing cash flow statements'? (10)</w:t>
            </w:r>
          </w:p>
          <w:p w:rsidR="003D5C10" w:rsidRDefault="003D5C10" w:rsidP="003D5C10">
            <w:pPr>
              <w:jc w:val="both"/>
            </w:pPr>
          </w:p>
          <w:p w:rsidR="003F4D16" w:rsidRDefault="003D5C10" w:rsidP="003F4D16">
            <w:pPr>
              <w:jc w:val="both"/>
            </w:pPr>
            <w:r>
              <w:t xml:space="preserve">Ans: </w:t>
            </w:r>
            <w:r w:rsidR="003F4D16">
              <w:t xml:space="preserve">The Profit--both the Gross and Net--shows the Difference between the Cost of Sales and Sales Achieved in Monetary Terms during a particular period.  As such, it shows the Additional Cash raised by the Organization, over and above the total costs incurred.  However, in the Cost of Goods Sold, certain items of Notional Expenses (non-cash expenses)--Depreciation-- etc. are also included, in order to have a near actual expenses incurred.  Thus, the Profit would be showing a lesser figure than the actual. </w:t>
            </w:r>
          </w:p>
          <w:p w:rsidR="003F4D16" w:rsidRDefault="003F4D16" w:rsidP="003F4D16">
            <w:pPr>
              <w:jc w:val="both"/>
            </w:pPr>
          </w:p>
          <w:p w:rsidR="003D5C10" w:rsidRDefault="003F4D16" w:rsidP="003F4D16">
            <w:pPr>
              <w:jc w:val="both"/>
            </w:pPr>
            <w:r>
              <w:t>The Cash-flow, as the name itself suggests, shows the Total Cash generated by the business during a particular period.  As such, the Profit, which is the prime source of cash generated, is re-adjusted for the notional expenses included therein.  Hence the non-cash items are added back to the Profit, which calculating cash-flow from operating activities.</w:t>
            </w:r>
          </w:p>
          <w:p w:rsidR="003D5C10" w:rsidRDefault="003D5C10" w:rsidP="003D5C10">
            <w:pPr>
              <w:jc w:val="both"/>
            </w:pPr>
          </w:p>
          <w:p w:rsidR="003D5C10" w:rsidRDefault="003D5C10" w:rsidP="003D5C10">
            <w:pPr>
              <w:jc w:val="both"/>
              <w:rPr>
                <w:b/>
              </w:rPr>
            </w:pPr>
            <w:r w:rsidRPr="003F4D16">
              <w:rPr>
                <w:b/>
              </w:rPr>
              <w:t>2. Why a company with very high net profits can still be in cash flow problems? List and explain three main reasons using examples. (10)</w:t>
            </w:r>
          </w:p>
          <w:p w:rsidR="003F4D16" w:rsidRPr="003F4D16" w:rsidRDefault="003F4D16" w:rsidP="003D5C10">
            <w:pPr>
              <w:jc w:val="both"/>
            </w:pPr>
          </w:p>
          <w:p w:rsidR="00921876" w:rsidRDefault="003F4D16" w:rsidP="00921876">
            <w:pPr>
              <w:jc w:val="both"/>
            </w:pPr>
            <w:r>
              <w:t xml:space="preserve">Ans: </w:t>
            </w:r>
            <w:r w:rsidR="00921876">
              <w:t>Profit and cash-flow are related financial measurements in accounting but they are not directly linked. Profit is a measure of a company's ongoing sustainability while cash-flow is a measure of the company's ability to pay its bills as they become due.</w:t>
            </w:r>
          </w:p>
          <w:p w:rsidR="00921876" w:rsidRDefault="00921876" w:rsidP="00921876">
            <w:pPr>
              <w:jc w:val="both"/>
            </w:pPr>
          </w:p>
          <w:p w:rsidR="00921876" w:rsidRDefault="00921876" w:rsidP="00921876">
            <w:pPr>
              <w:jc w:val="both"/>
            </w:pPr>
            <w:r>
              <w:t>The cash-flow for a particular period is the closing cash balance arrived at after deducting the cash-out (paid) from the cash-in (received). Profit on the other hand, is the amount that remains after deducting from the revenue earned, the expenses incurred in earning that revenue.</w:t>
            </w:r>
          </w:p>
          <w:p w:rsidR="00921876" w:rsidRDefault="00921876" w:rsidP="00921876">
            <w:pPr>
              <w:jc w:val="both"/>
            </w:pPr>
          </w:p>
          <w:p w:rsidR="00921876" w:rsidRDefault="00921876" w:rsidP="00921876">
            <w:pPr>
              <w:jc w:val="both"/>
            </w:pPr>
            <w:r>
              <w:t xml:space="preserve">Now in accounting, something is only expensed when the economic value is completely used up. But </w:t>
            </w:r>
            <w:r>
              <w:lastRenderedPageBreak/>
              <w:t>in any given period, an enterprise may have spent far more in cash than was actually expensed by the accounting system. i.e. the company buys 100 x $10 reams of paper to take advantage of a supplier's discount but only uses 50 reams during the financial reporting period.  So while the company outlays $1,000 in cash, it only expenses (uses up) $500 in the financial reporting period.</w:t>
            </w:r>
          </w:p>
          <w:p w:rsidR="00921876" w:rsidRDefault="00921876" w:rsidP="00921876">
            <w:pPr>
              <w:jc w:val="both"/>
            </w:pPr>
          </w:p>
          <w:p w:rsidR="00921876" w:rsidRDefault="00921876" w:rsidP="00921876">
            <w:pPr>
              <w:jc w:val="both"/>
            </w:pPr>
            <w:r>
              <w:t>Similarly in revenue, a company may make sales revenue of $1,000 for the same financial reporting period but if 50% of those sales were made to customers who used their company credit accounts (accounts receivable), then the company would only receive $500 in cash in this financial reporting period. The other $500 would be owed to the company by the customers who will pay the amount in a future reporting period.</w:t>
            </w:r>
          </w:p>
          <w:p w:rsidR="00921876" w:rsidRDefault="00921876" w:rsidP="00921876">
            <w:pPr>
              <w:jc w:val="both"/>
            </w:pPr>
          </w:p>
          <w:p w:rsidR="00921876" w:rsidRDefault="00921876" w:rsidP="00921876">
            <w:pPr>
              <w:jc w:val="both"/>
            </w:pPr>
            <w:r>
              <w:t>Using this simple and rather restricted example, you can see how a company can make profit but still be cash-flow negative:</w:t>
            </w:r>
          </w:p>
          <w:p w:rsidR="00921876" w:rsidRDefault="00921876" w:rsidP="00921876">
            <w:pPr>
              <w:jc w:val="both"/>
            </w:pPr>
          </w:p>
          <w:p w:rsidR="00921876" w:rsidRDefault="00921876" w:rsidP="00921876">
            <w:pPr>
              <w:jc w:val="both"/>
            </w:pPr>
            <w:r>
              <w:t xml:space="preserve">    Profit for the period = Revenue ($1,000 total sales) less expenses ($500 used reams) = positive $500 profit</w:t>
            </w:r>
          </w:p>
          <w:p w:rsidR="00921876" w:rsidRDefault="00921876" w:rsidP="00921876">
            <w:pPr>
              <w:jc w:val="both"/>
            </w:pPr>
            <w:r>
              <w:t xml:space="preserve">    Cash-flow for the period = Cash in ($500 cash sales) less cash out ($1,000 cash paid for reams) = negative $500 cash-flow</w:t>
            </w:r>
          </w:p>
          <w:p w:rsidR="00921876" w:rsidRDefault="00921876" w:rsidP="00921876">
            <w:pPr>
              <w:jc w:val="both"/>
            </w:pPr>
          </w:p>
          <w:p w:rsidR="00921876" w:rsidRDefault="00921876" w:rsidP="00921876">
            <w:pPr>
              <w:jc w:val="both"/>
            </w:pPr>
            <w:r>
              <w:t>This discrepancy in the measures between profit and cash-flow is caused primarily by timing differences.</w:t>
            </w:r>
          </w:p>
          <w:p w:rsidR="00921876" w:rsidRDefault="00921876" w:rsidP="00921876">
            <w:pPr>
              <w:jc w:val="both"/>
            </w:pPr>
          </w:p>
          <w:p w:rsidR="00921876" w:rsidRDefault="00921876" w:rsidP="00921876">
            <w:pPr>
              <w:jc w:val="both"/>
            </w:pPr>
            <w:r>
              <w:t>To get an accurate picture of a company's profit, accounting only focuses on when the revenue is legally earned and expenses incurred (legally due), without regard to when the cash is actually exchanged. This is known as accrual accounting and is built on the matching principle (i.e. match the revenue earned with the expenses needed to earn that revenue)</w:t>
            </w:r>
          </w:p>
          <w:p w:rsidR="00921876" w:rsidRDefault="00921876" w:rsidP="00921876">
            <w:pPr>
              <w:jc w:val="both"/>
            </w:pPr>
            <w:r>
              <w:t>To get an accurate picture of a company's cash-flow, accounting only focuses on when the cash is actually exchanged (received or paid) with the legal obligations being extinguished. The profit aspect of when the revenue and expenses occurred, are not considered.</w:t>
            </w:r>
          </w:p>
          <w:p w:rsidR="00921876" w:rsidRDefault="00921876" w:rsidP="00921876">
            <w:pPr>
              <w:jc w:val="both"/>
            </w:pPr>
          </w:p>
          <w:p w:rsidR="00921876" w:rsidRDefault="00921876" w:rsidP="00921876">
            <w:pPr>
              <w:jc w:val="both"/>
            </w:pPr>
            <w:r>
              <w:t>The example above highlights two areas (investing in consumables and offering company credit to customers) where profit and cash-flow doesn't directly align, but there are others. For example:</w:t>
            </w:r>
          </w:p>
          <w:p w:rsidR="00921876" w:rsidRDefault="00921876" w:rsidP="00921876">
            <w:pPr>
              <w:jc w:val="both"/>
            </w:pPr>
          </w:p>
          <w:p w:rsidR="00921876" w:rsidRDefault="00921876" w:rsidP="00921876">
            <w:pPr>
              <w:jc w:val="both"/>
            </w:pPr>
            <w:r>
              <w:t>A pre-payment of an expense like insurance would involve more cash-out than what was expensed. Investment in things like new equipment which would involve substantial cash-out but the equipment can only be expensed in accounting using depreciation (i.e. written off as an expense proportionally over its years of useful life)</w:t>
            </w:r>
          </w:p>
          <w:p w:rsidR="003F4D16" w:rsidRPr="003F4D16" w:rsidRDefault="00921876" w:rsidP="00921876">
            <w:pPr>
              <w:jc w:val="both"/>
            </w:pPr>
            <w:r>
              <w:t>A loan repayment will impact significantly on your cash-out but only the interest component of the repayment will be deducted as an expense from the revenue to determine profits. (The principal component of the loan repayment reduces the company's liability but does not affect the profit)</w:t>
            </w:r>
          </w:p>
          <w:p w:rsidR="003D5C10" w:rsidRDefault="003D5C10" w:rsidP="003D5C10">
            <w:pPr>
              <w:jc w:val="both"/>
            </w:pPr>
          </w:p>
          <w:p w:rsidR="00DB3EF2" w:rsidRDefault="003D5C10" w:rsidP="003D5C10">
            <w:pPr>
              <w:jc w:val="both"/>
              <w:rPr>
                <w:b/>
              </w:rPr>
            </w:pPr>
            <w:r w:rsidRPr="00921876">
              <w:rPr>
                <w:b/>
              </w:rPr>
              <w:t>3. Why effective maintenance of working capital is necessary in a business? List and explain major sources of inward cash flow in a business. (10)</w:t>
            </w:r>
          </w:p>
          <w:p w:rsidR="00921876" w:rsidRPr="00921876" w:rsidRDefault="00921876" w:rsidP="003D5C10">
            <w:pPr>
              <w:jc w:val="both"/>
            </w:pPr>
          </w:p>
          <w:p w:rsidR="00F164F7" w:rsidRDefault="00921876" w:rsidP="00F164F7">
            <w:pPr>
              <w:jc w:val="both"/>
            </w:pPr>
            <w:r>
              <w:t xml:space="preserve">Ans: </w:t>
            </w:r>
            <w:r w:rsidR="00F164F7">
              <w:t>Proper management of working capital is essential to a company’s fundamental financial health and operational success as a business. A hallmark of good business management is the ability to utilize working capital management to maintain a solid balance between growth, profitability and liquidity.</w:t>
            </w:r>
          </w:p>
          <w:p w:rsidR="00F164F7" w:rsidRDefault="00F164F7" w:rsidP="00F164F7">
            <w:pPr>
              <w:jc w:val="both"/>
            </w:pPr>
          </w:p>
          <w:p w:rsidR="00F164F7" w:rsidRDefault="00F164F7" w:rsidP="00F164F7">
            <w:pPr>
              <w:jc w:val="both"/>
            </w:pPr>
            <w:r>
              <w:t xml:space="preserve">A business uses working capital in its daily operations; working capital is the difference between a business' current assets and current liabilities or debts. Working capital serves as a metric for how </w:t>
            </w:r>
            <w:r>
              <w:lastRenderedPageBreak/>
              <w:t>efficiently a company is operating and how financially stable it is in the short-term. The working capital ratio, which divides current assets by current liabilities, indicates whether a company has adequate cash flow to cover short-term debts and expenses.</w:t>
            </w:r>
          </w:p>
          <w:p w:rsidR="00F164F7" w:rsidRDefault="00F164F7" w:rsidP="00F164F7">
            <w:pPr>
              <w:jc w:val="both"/>
            </w:pPr>
            <w:r>
              <w:t>The Importance of Working Capital</w:t>
            </w:r>
          </w:p>
          <w:p w:rsidR="00F164F7" w:rsidRDefault="00F164F7" w:rsidP="00F164F7">
            <w:pPr>
              <w:jc w:val="both"/>
            </w:pPr>
          </w:p>
          <w:p w:rsidR="00F164F7" w:rsidRDefault="00F164F7" w:rsidP="00F164F7">
            <w:pPr>
              <w:jc w:val="both"/>
            </w:pPr>
            <w:r>
              <w:t>Working capital is a daily necessity for businesses, as they require a regular amount of cash to make routine payments, cover unexpected costs and purchase basic materials used in production of goods. Working capital is an easily understandable concept, as it is linked to an individual’s cost of living and, thus, can be understood in a more personal way. Individuals need to collect money they are owed and maintain a certain amount on a daily basis to cover day-to-day expenses, bills and other regular expenditures.</w:t>
            </w:r>
          </w:p>
          <w:p w:rsidR="00F164F7" w:rsidRDefault="00F164F7" w:rsidP="00F164F7">
            <w:pPr>
              <w:jc w:val="both"/>
            </w:pPr>
          </w:p>
          <w:p w:rsidR="00F164F7" w:rsidRDefault="00F164F7" w:rsidP="00F164F7">
            <w:pPr>
              <w:jc w:val="both"/>
            </w:pPr>
            <w:r>
              <w:t>Working capital is a prevalent metric for the efficiency, liquidity and overall health of a company. It is a reflection of the results of various company activities, including revenue collection, debt management, inventory management and payments to suppliers. This is because it includes inventory, accounts payable and receivable, cash, portions of debt due within the period of a year and other short-term accounts.</w:t>
            </w:r>
          </w:p>
          <w:p w:rsidR="00F164F7" w:rsidRDefault="00F164F7" w:rsidP="00F164F7">
            <w:pPr>
              <w:jc w:val="both"/>
            </w:pPr>
          </w:p>
          <w:p w:rsidR="00F164F7" w:rsidRDefault="00F164F7" w:rsidP="00F164F7">
            <w:pPr>
              <w:jc w:val="both"/>
            </w:pPr>
            <w:r>
              <w:t>The needs for working capital vary from industry to industry, and they can even vary among similar companies. This is due to several factors, including differences in collection and payment policies, the timing of asset purchases, the likelihood of a company writing off some of its past-due accounts receivable, and in some instances, capital-raising efforts a company is undertaking.</w:t>
            </w:r>
          </w:p>
          <w:p w:rsidR="00F164F7" w:rsidRDefault="00F164F7" w:rsidP="00F164F7">
            <w:pPr>
              <w:jc w:val="both"/>
            </w:pPr>
            <w:r>
              <w:t>The Importance of Working Capital Management</w:t>
            </w:r>
          </w:p>
          <w:p w:rsidR="00F164F7" w:rsidRDefault="00F164F7" w:rsidP="00F164F7">
            <w:pPr>
              <w:jc w:val="both"/>
            </w:pPr>
          </w:p>
          <w:p w:rsidR="00F164F7" w:rsidRDefault="00F164F7" w:rsidP="00F164F7">
            <w:pPr>
              <w:jc w:val="both"/>
            </w:pPr>
            <w:r>
              <w:t>When a company does not have enough working capital to cover its obligations, financial insolvency can result and lead to legal troubles, liquidation of assets and potential bankruptcy. Thus, it is vital to all businesses to have adequate management of working capital.</w:t>
            </w:r>
          </w:p>
          <w:p w:rsidR="00F164F7" w:rsidRDefault="00F164F7" w:rsidP="00F164F7">
            <w:pPr>
              <w:jc w:val="both"/>
            </w:pPr>
          </w:p>
          <w:p w:rsidR="00921876" w:rsidRPr="00921876" w:rsidRDefault="00F164F7" w:rsidP="00F164F7">
            <w:pPr>
              <w:jc w:val="both"/>
            </w:pPr>
            <w:r>
              <w:t>Working capital management is essentially an accounting strategy with a focus on the maintenance of a sufficient balance between a company’s current assets and liabilities. An effective working capital management system allows businesses to not only cover their financial obligations, but it is also a way to help companies boost their earnings. Managing working capital means managing inventories, cash, accounts payable and accounts receivable. An efficient working capital management system often uses key performance ratios, such as the working capital ratio, the inventory turnover ratio and the collection ratio, to help identify areas that require focus in order to maintain liquidity and profitability.</w:t>
            </w:r>
          </w:p>
        </w:tc>
      </w:tr>
      <w:tr w:rsidR="00243463" w:rsidRPr="00F82C58" w:rsidTr="009A2ED8">
        <w:tc>
          <w:tcPr>
            <w:tcW w:w="9242" w:type="dxa"/>
          </w:tcPr>
          <w:p w:rsidR="00243463" w:rsidRPr="00F82C58" w:rsidRDefault="00243463" w:rsidP="008C76F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E67" w:rsidP="00A851DA">
            <w:pPr>
              <w:rPr>
                <w:rFonts w:cs="Bliss-Regular"/>
                <w:color w:val="000000"/>
              </w:rPr>
            </w:pPr>
            <w:r>
              <w:rPr>
                <w:rFonts w:cs="Bliss-Regular"/>
                <w:color w:val="000000"/>
              </w:rPr>
              <w:t>Yatish Kotiyan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44D8" w:rsidP="00A851DA">
            <w:pPr>
              <w:rPr>
                <w:rFonts w:cs="Bliss-Regular"/>
                <w:color w:val="000000"/>
              </w:rPr>
            </w:pPr>
            <w:r>
              <w:rPr>
                <w:rFonts w:cs="Bliss-Regular"/>
                <w:color w:val="000000"/>
              </w:rPr>
              <w:t>19</w:t>
            </w:r>
            <w:r w:rsidR="003D620A">
              <w:rPr>
                <w:rFonts w:cs="Bliss-Regular"/>
                <w:color w:val="000000"/>
              </w:rPr>
              <w:t>/0</w:t>
            </w:r>
            <w:r>
              <w:rPr>
                <w:rFonts w:cs="Bliss-Regular"/>
                <w:color w:val="000000"/>
              </w:rPr>
              <w:t>2</w:t>
            </w:r>
            <w:r w:rsidR="00A93E67">
              <w:rPr>
                <w:rFonts w:cs="Bliss-Regular"/>
                <w:color w:val="000000"/>
              </w:rPr>
              <w:t>/201</w:t>
            </w:r>
            <w:r w:rsidR="003D620A">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164F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056" w:rsidRDefault="000A7056" w:rsidP="00CB4D0A">
      <w:pPr>
        <w:spacing w:after="0" w:line="240" w:lineRule="auto"/>
      </w:pPr>
      <w:r>
        <w:separator/>
      </w:r>
    </w:p>
  </w:endnote>
  <w:endnote w:type="continuationSeparator" w:id="0">
    <w:p w:rsidR="000A7056" w:rsidRDefault="000A705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056" w:rsidRDefault="000A7056" w:rsidP="00CB4D0A">
      <w:pPr>
        <w:spacing w:after="0" w:line="240" w:lineRule="auto"/>
      </w:pPr>
      <w:r>
        <w:separator/>
      </w:r>
    </w:p>
  </w:footnote>
  <w:footnote w:type="continuationSeparator" w:id="0">
    <w:p w:rsidR="000A7056" w:rsidRDefault="000A705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02D8"/>
    <w:multiLevelType w:val="hybridMultilevel"/>
    <w:tmpl w:val="9E94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3B6EB1"/>
    <w:multiLevelType w:val="hybridMultilevel"/>
    <w:tmpl w:val="9EB03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7C6B08"/>
    <w:multiLevelType w:val="hybridMultilevel"/>
    <w:tmpl w:val="303A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4A013F"/>
    <w:multiLevelType w:val="hybridMultilevel"/>
    <w:tmpl w:val="760628EA"/>
    <w:lvl w:ilvl="0" w:tplc="0A5849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9523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068"/>
    <w:rsid w:val="00055992"/>
    <w:rsid w:val="000820E8"/>
    <w:rsid w:val="000835CA"/>
    <w:rsid w:val="000A7056"/>
    <w:rsid w:val="000D4E67"/>
    <w:rsid w:val="000D5EE7"/>
    <w:rsid w:val="00100D60"/>
    <w:rsid w:val="001175EE"/>
    <w:rsid w:val="00132215"/>
    <w:rsid w:val="00157CF6"/>
    <w:rsid w:val="00164B96"/>
    <w:rsid w:val="00182416"/>
    <w:rsid w:val="00187EB4"/>
    <w:rsid w:val="001E2F24"/>
    <w:rsid w:val="001E308E"/>
    <w:rsid w:val="001E4C18"/>
    <w:rsid w:val="001F0481"/>
    <w:rsid w:val="00200C92"/>
    <w:rsid w:val="0020451E"/>
    <w:rsid w:val="00206B9D"/>
    <w:rsid w:val="00223535"/>
    <w:rsid w:val="0023259C"/>
    <w:rsid w:val="00243463"/>
    <w:rsid w:val="002A065A"/>
    <w:rsid w:val="002B0BD7"/>
    <w:rsid w:val="002B4666"/>
    <w:rsid w:val="002B573D"/>
    <w:rsid w:val="002C5CB2"/>
    <w:rsid w:val="002F779F"/>
    <w:rsid w:val="003254BE"/>
    <w:rsid w:val="00362AF7"/>
    <w:rsid w:val="00371885"/>
    <w:rsid w:val="00372640"/>
    <w:rsid w:val="00386F74"/>
    <w:rsid w:val="003C20C3"/>
    <w:rsid w:val="003D5C10"/>
    <w:rsid w:val="003D620A"/>
    <w:rsid w:val="003E1A4B"/>
    <w:rsid w:val="003E2B87"/>
    <w:rsid w:val="003F2B69"/>
    <w:rsid w:val="003F4D16"/>
    <w:rsid w:val="00402786"/>
    <w:rsid w:val="00405895"/>
    <w:rsid w:val="004058DF"/>
    <w:rsid w:val="0041151C"/>
    <w:rsid w:val="00426B07"/>
    <w:rsid w:val="00442F4E"/>
    <w:rsid w:val="00443E6F"/>
    <w:rsid w:val="00483979"/>
    <w:rsid w:val="00486F1A"/>
    <w:rsid w:val="00490CB9"/>
    <w:rsid w:val="004A2CE2"/>
    <w:rsid w:val="004D53FA"/>
    <w:rsid w:val="004E3CDA"/>
    <w:rsid w:val="004F4B4D"/>
    <w:rsid w:val="00501CEB"/>
    <w:rsid w:val="0050216D"/>
    <w:rsid w:val="00503D7E"/>
    <w:rsid w:val="00505D90"/>
    <w:rsid w:val="0050778F"/>
    <w:rsid w:val="00527C11"/>
    <w:rsid w:val="00535F31"/>
    <w:rsid w:val="00565749"/>
    <w:rsid w:val="00574D64"/>
    <w:rsid w:val="005908CD"/>
    <w:rsid w:val="00591365"/>
    <w:rsid w:val="0059699C"/>
    <w:rsid w:val="005B31E4"/>
    <w:rsid w:val="005F0628"/>
    <w:rsid w:val="006034F6"/>
    <w:rsid w:val="00607874"/>
    <w:rsid w:val="00607E77"/>
    <w:rsid w:val="00617BB3"/>
    <w:rsid w:val="00630AC5"/>
    <w:rsid w:val="00645CDD"/>
    <w:rsid w:val="006823A7"/>
    <w:rsid w:val="00687266"/>
    <w:rsid w:val="00687EE8"/>
    <w:rsid w:val="006B5237"/>
    <w:rsid w:val="006C4A2F"/>
    <w:rsid w:val="006E1AF2"/>
    <w:rsid w:val="006E7D30"/>
    <w:rsid w:val="0070347F"/>
    <w:rsid w:val="0070678E"/>
    <w:rsid w:val="00735B0F"/>
    <w:rsid w:val="00753F3D"/>
    <w:rsid w:val="00771D44"/>
    <w:rsid w:val="00780C24"/>
    <w:rsid w:val="007D2E11"/>
    <w:rsid w:val="00831C11"/>
    <w:rsid w:val="00845E88"/>
    <w:rsid w:val="00887887"/>
    <w:rsid w:val="00894E9C"/>
    <w:rsid w:val="008A60B4"/>
    <w:rsid w:val="008B3C31"/>
    <w:rsid w:val="008B64FE"/>
    <w:rsid w:val="008C76F9"/>
    <w:rsid w:val="008F6E65"/>
    <w:rsid w:val="00907960"/>
    <w:rsid w:val="0092008A"/>
    <w:rsid w:val="00920E1C"/>
    <w:rsid w:val="00921876"/>
    <w:rsid w:val="00933F06"/>
    <w:rsid w:val="00935BF7"/>
    <w:rsid w:val="0095442C"/>
    <w:rsid w:val="00983942"/>
    <w:rsid w:val="009A2ED8"/>
    <w:rsid w:val="009B37F7"/>
    <w:rsid w:val="009C37E0"/>
    <w:rsid w:val="009E41F4"/>
    <w:rsid w:val="009E5805"/>
    <w:rsid w:val="009F44D8"/>
    <w:rsid w:val="00A14B66"/>
    <w:rsid w:val="00A44375"/>
    <w:rsid w:val="00A62E17"/>
    <w:rsid w:val="00A65CF7"/>
    <w:rsid w:val="00A81AB4"/>
    <w:rsid w:val="00A851DA"/>
    <w:rsid w:val="00A93E67"/>
    <w:rsid w:val="00AA1F4A"/>
    <w:rsid w:val="00AC7D5B"/>
    <w:rsid w:val="00AC7F52"/>
    <w:rsid w:val="00AE1481"/>
    <w:rsid w:val="00B0415E"/>
    <w:rsid w:val="00B04678"/>
    <w:rsid w:val="00B4509D"/>
    <w:rsid w:val="00B60DE8"/>
    <w:rsid w:val="00BC46DF"/>
    <w:rsid w:val="00BD6141"/>
    <w:rsid w:val="00C03577"/>
    <w:rsid w:val="00C53029"/>
    <w:rsid w:val="00C5332E"/>
    <w:rsid w:val="00C65FEA"/>
    <w:rsid w:val="00C7116B"/>
    <w:rsid w:val="00CA0AC2"/>
    <w:rsid w:val="00CB4D0A"/>
    <w:rsid w:val="00CB78D3"/>
    <w:rsid w:val="00CC2FB3"/>
    <w:rsid w:val="00CC3F4D"/>
    <w:rsid w:val="00CC575A"/>
    <w:rsid w:val="00CD40BC"/>
    <w:rsid w:val="00CF123B"/>
    <w:rsid w:val="00CF5896"/>
    <w:rsid w:val="00D039AC"/>
    <w:rsid w:val="00D21249"/>
    <w:rsid w:val="00D427DE"/>
    <w:rsid w:val="00D5587D"/>
    <w:rsid w:val="00D707CC"/>
    <w:rsid w:val="00D821FE"/>
    <w:rsid w:val="00DB0793"/>
    <w:rsid w:val="00DB3EF2"/>
    <w:rsid w:val="00DE0537"/>
    <w:rsid w:val="00DE0A3D"/>
    <w:rsid w:val="00E00821"/>
    <w:rsid w:val="00E036E8"/>
    <w:rsid w:val="00E04DB4"/>
    <w:rsid w:val="00E30679"/>
    <w:rsid w:val="00E4597D"/>
    <w:rsid w:val="00E54832"/>
    <w:rsid w:val="00E55E55"/>
    <w:rsid w:val="00E56A90"/>
    <w:rsid w:val="00E60CD4"/>
    <w:rsid w:val="00E641CC"/>
    <w:rsid w:val="00EA30AB"/>
    <w:rsid w:val="00EB3925"/>
    <w:rsid w:val="00F154BB"/>
    <w:rsid w:val="00F164F7"/>
    <w:rsid w:val="00F44B48"/>
    <w:rsid w:val="00F82C58"/>
    <w:rsid w:val="00F95AB0"/>
    <w:rsid w:val="00F96EB3"/>
    <w:rsid w:val="00FC3BD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164B9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64B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164B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64B96"/>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64B96"/>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164B96"/>
    <w:rPr>
      <w:rFonts w:ascii="Times New Roman" w:eastAsia="Times New Roman" w:hAnsi="Times New Roman" w:cs="Times New Roman"/>
      <w:b/>
      <w:bCs/>
      <w:sz w:val="27"/>
      <w:szCs w:val="27"/>
      <w:lang w:val="en-US"/>
    </w:rPr>
  </w:style>
  <w:style w:type="character" w:styleId="HTMLCite">
    <w:name w:val="HTML Cite"/>
    <w:basedOn w:val="DefaultParagraphFont"/>
    <w:uiPriority w:val="99"/>
    <w:semiHidden/>
    <w:unhideWhenUsed/>
    <w:rsid w:val="00164B96"/>
    <w:rPr>
      <w:i/>
      <w:iCs/>
    </w:rPr>
  </w:style>
  <w:style w:type="character" w:styleId="Hyperlink">
    <w:name w:val="Hyperlink"/>
    <w:basedOn w:val="DefaultParagraphFont"/>
    <w:uiPriority w:val="99"/>
    <w:unhideWhenUsed/>
    <w:rsid w:val="00164B96"/>
    <w:rPr>
      <w:color w:val="0000FF"/>
      <w:u w:val="single"/>
    </w:rPr>
  </w:style>
  <w:style w:type="character" w:styleId="Strong">
    <w:name w:val="Strong"/>
    <w:basedOn w:val="DefaultParagraphFont"/>
    <w:uiPriority w:val="22"/>
    <w:qFormat/>
    <w:rsid w:val="00164B96"/>
    <w:rPr>
      <w:b/>
      <w:bCs/>
    </w:rPr>
  </w:style>
  <w:style w:type="paragraph" w:styleId="NormalWeb">
    <w:name w:val="Normal (Web)"/>
    <w:basedOn w:val="Normal"/>
    <w:uiPriority w:val="99"/>
    <w:semiHidden/>
    <w:unhideWhenUsed/>
    <w:rsid w:val="00164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d-cell">
    <w:name w:val="ad-cell"/>
    <w:basedOn w:val="DefaultParagraphFont"/>
    <w:rsid w:val="00164B96"/>
  </w:style>
  <w:style w:type="character" w:customStyle="1" w:styleId="ad-line">
    <w:name w:val="ad-line"/>
    <w:basedOn w:val="DefaultParagraphFont"/>
    <w:rsid w:val="00164B96"/>
  </w:style>
  <w:style w:type="paragraph" w:customStyle="1" w:styleId="first-para">
    <w:name w:val="first-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ild-para">
    <w:name w:val="child-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75067265">
      <w:bodyDiv w:val="1"/>
      <w:marLeft w:val="0"/>
      <w:marRight w:val="0"/>
      <w:marTop w:val="0"/>
      <w:marBottom w:val="0"/>
      <w:divBdr>
        <w:top w:val="none" w:sz="0" w:space="0" w:color="auto"/>
        <w:left w:val="none" w:sz="0" w:space="0" w:color="auto"/>
        <w:bottom w:val="none" w:sz="0" w:space="0" w:color="auto"/>
        <w:right w:val="none" w:sz="0" w:space="0" w:color="auto"/>
      </w:divBdr>
    </w:div>
    <w:div w:id="443696561">
      <w:bodyDiv w:val="1"/>
      <w:marLeft w:val="0"/>
      <w:marRight w:val="0"/>
      <w:marTop w:val="0"/>
      <w:marBottom w:val="0"/>
      <w:divBdr>
        <w:top w:val="none" w:sz="0" w:space="0" w:color="auto"/>
        <w:left w:val="none" w:sz="0" w:space="0" w:color="auto"/>
        <w:bottom w:val="none" w:sz="0" w:space="0" w:color="auto"/>
        <w:right w:val="none" w:sz="0" w:space="0" w:color="auto"/>
      </w:divBdr>
    </w:div>
    <w:div w:id="541752281">
      <w:bodyDiv w:val="1"/>
      <w:marLeft w:val="0"/>
      <w:marRight w:val="0"/>
      <w:marTop w:val="0"/>
      <w:marBottom w:val="0"/>
      <w:divBdr>
        <w:top w:val="none" w:sz="0" w:space="0" w:color="auto"/>
        <w:left w:val="none" w:sz="0" w:space="0" w:color="auto"/>
        <w:bottom w:val="none" w:sz="0" w:space="0" w:color="auto"/>
        <w:right w:val="none" w:sz="0" w:space="0" w:color="auto"/>
      </w:divBdr>
    </w:div>
    <w:div w:id="556743923">
      <w:bodyDiv w:val="1"/>
      <w:marLeft w:val="0"/>
      <w:marRight w:val="0"/>
      <w:marTop w:val="0"/>
      <w:marBottom w:val="0"/>
      <w:divBdr>
        <w:top w:val="none" w:sz="0" w:space="0" w:color="auto"/>
        <w:left w:val="none" w:sz="0" w:space="0" w:color="auto"/>
        <w:bottom w:val="none" w:sz="0" w:space="0" w:color="auto"/>
        <w:right w:val="none" w:sz="0" w:space="0" w:color="auto"/>
      </w:divBdr>
    </w:div>
    <w:div w:id="611939049">
      <w:bodyDiv w:val="1"/>
      <w:marLeft w:val="0"/>
      <w:marRight w:val="0"/>
      <w:marTop w:val="0"/>
      <w:marBottom w:val="0"/>
      <w:divBdr>
        <w:top w:val="none" w:sz="0" w:space="0" w:color="auto"/>
        <w:left w:val="none" w:sz="0" w:space="0" w:color="auto"/>
        <w:bottom w:val="none" w:sz="0" w:space="0" w:color="auto"/>
        <w:right w:val="none" w:sz="0" w:space="0" w:color="auto"/>
      </w:divBdr>
      <w:divsChild>
        <w:div w:id="219635389">
          <w:marLeft w:val="0"/>
          <w:marRight w:val="0"/>
          <w:marTop w:val="0"/>
          <w:marBottom w:val="0"/>
          <w:divBdr>
            <w:top w:val="none" w:sz="0" w:space="0" w:color="auto"/>
            <w:left w:val="none" w:sz="0" w:space="0" w:color="auto"/>
            <w:bottom w:val="none" w:sz="0" w:space="0" w:color="auto"/>
            <w:right w:val="none" w:sz="0" w:space="0" w:color="auto"/>
          </w:divBdr>
        </w:div>
      </w:divsChild>
    </w:div>
    <w:div w:id="747070446">
      <w:bodyDiv w:val="1"/>
      <w:marLeft w:val="0"/>
      <w:marRight w:val="0"/>
      <w:marTop w:val="0"/>
      <w:marBottom w:val="0"/>
      <w:divBdr>
        <w:top w:val="none" w:sz="0" w:space="0" w:color="auto"/>
        <w:left w:val="none" w:sz="0" w:space="0" w:color="auto"/>
        <w:bottom w:val="none" w:sz="0" w:space="0" w:color="auto"/>
        <w:right w:val="none" w:sz="0" w:space="0" w:color="auto"/>
      </w:divBdr>
      <w:divsChild>
        <w:div w:id="4793254">
          <w:marLeft w:val="0"/>
          <w:marRight w:val="0"/>
          <w:marTop w:val="0"/>
          <w:marBottom w:val="0"/>
          <w:divBdr>
            <w:top w:val="none" w:sz="0" w:space="0" w:color="auto"/>
            <w:left w:val="none" w:sz="0" w:space="0" w:color="auto"/>
            <w:bottom w:val="none" w:sz="0" w:space="0" w:color="auto"/>
            <w:right w:val="none" w:sz="0" w:space="0" w:color="auto"/>
          </w:divBdr>
        </w:div>
      </w:divsChild>
    </w:div>
    <w:div w:id="799568513">
      <w:bodyDiv w:val="1"/>
      <w:marLeft w:val="0"/>
      <w:marRight w:val="0"/>
      <w:marTop w:val="0"/>
      <w:marBottom w:val="0"/>
      <w:divBdr>
        <w:top w:val="none" w:sz="0" w:space="0" w:color="auto"/>
        <w:left w:val="none" w:sz="0" w:space="0" w:color="auto"/>
        <w:bottom w:val="none" w:sz="0" w:space="0" w:color="auto"/>
        <w:right w:val="none" w:sz="0" w:space="0" w:color="auto"/>
      </w:divBdr>
    </w:div>
    <w:div w:id="825821325">
      <w:bodyDiv w:val="1"/>
      <w:marLeft w:val="0"/>
      <w:marRight w:val="0"/>
      <w:marTop w:val="0"/>
      <w:marBottom w:val="0"/>
      <w:divBdr>
        <w:top w:val="none" w:sz="0" w:space="0" w:color="auto"/>
        <w:left w:val="none" w:sz="0" w:space="0" w:color="auto"/>
        <w:bottom w:val="none" w:sz="0" w:space="0" w:color="auto"/>
        <w:right w:val="none" w:sz="0" w:space="0" w:color="auto"/>
      </w:divBdr>
    </w:div>
    <w:div w:id="848639693">
      <w:bodyDiv w:val="1"/>
      <w:marLeft w:val="0"/>
      <w:marRight w:val="0"/>
      <w:marTop w:val="0"/>
      <w:marBottom w:val="0"/>
      <w:divBdr>
        <w:top w:val="none" w:sz="0" w:space="0" w:color="auto"/>
        <w:left w:val="none" w:sz="0" w:space="0" w:color="auto"/>
        <w:bottom w:val="none" w:sz="0" w:space="0" w:color="auto"/>
        <w:right w:val="none" w:sz="0" w:space="0" w:color="auto"/>
      </w:divBdr>
      <w:divsChild>
        <w:div w:id="1805543923">
          <w:marLeft w:val="0"/>
          <w:marRight w:val="0"/>
          <w:marTop w:val="0"/>
          <w:marBottom w:val="0"/>
          <w:divBdr>
            <w:top w:val="none" w:sz="0" w:space="0" w:color="auto"/>
            <w:left w:val="none" w:sz="0" w:space="0" w:color="auto"/>
            <w:bottom w:val="none" w:sz="0" w:space="0" w:color="auto"/>
            <w:right w:val="none" w:sz="0" w:space="0" w:color="auto"/>
          </w:divBdr>
        </w:div>
      </w:divsChild>
    </w:div>
    <w:div w:id="928733282">
      <w:bodyDiv w:val="1"/>
      <w:marLeft w:val="0"/>
      <w:marRight w:val="0"/>
      <w:marTop w:val="0"/>
      <w:marBottom w:val="0"/>
      <w:divBdr>
        <w:top w:val="none" w:sz="0" w:space="0" w:color="auto"/>
        <w:left w:val="none" w:sz="0" w:space="0" w:color="auto"/>
        <w:bottom w:val="none" w:sz="0" w:space="0" w:color="auto"/>
        <w:right w:val="none" w:sz="0" w:space="0" w:color="auto"/>
      </w:divBdr>
    </w:div>
    <w:div w:id="985234537">
      <w:bodyDiv w:val="1"/>
      <w:marLeft w:val="0"/>
      <w:marRight w:val="0"/>
      <w:marTop w:val="0"/>
      <w:marBottom w:val="0"/>
      <w:divBdr>
        <w:top w:val="none" w:sz="0" w:space="0" w:color="auto"/>
        <w:left w:val="none" w:sz="0" w:space="0" w:color="auto"/>
        <w:bottom w:val="none" w:sz="0" w:space="0" w:color="auto"/>
        <w:right w:val="none" w:sz="0" w:space="0" w:color="auto"/>
      </w:divBdr>
    </w:div>
    <w:div w:id="1251618252">
      <w:bodyDiv w:val="1"/>
      <w:marLeft w:val="0"/>
      <w:marRight w:val="0"/>
      <w:marTop w:val="0"/>
      <w:marBottom w:val="0"/>
      <w:divBdr>
        <w:top w:val="none" w:sz="0" w:space="0" w:color="auto"/>
        <w:left w:val="none" w:sz="0" w:space="0" w:color="auto"/>
        <w:bottom w:val="none" w:sz="0" w:space="0" w:color="auto"/>
        <w:right w:val="none" w:sz="0" w:space="0" w:color="auto"/>
      </w:divBdr>
    </w:div>
    <w:div w:id="1292200827">
      <w:bodyDiv w:val="1"/>
      <w:marLeft w:val="0"/>
      <w:marRight w:val="0"/>
      <w:marTop w:val="0"/>
      <w:marBottom w:val="0"/>
      <w:divBdr>
        <w:top w:val="none" w:sz="0" w:space="0" w:color="auto"/>
        <w:left w:val="none" w:sz="0" w:space="0" w:color="auto"/>
        <w:bottom w:val="none" w:sz="0" w:space="0" w:color="auto"/>
        <w:right w:val="none" w:sz="0" w:space="0" w:color="auto"/>
      </w:divBdr>
      <w:divsChild>
        <w:div w:id="2042439357">
          <w:marLeft w:val="0"/>
          <w:marRight w:val="0"/>
          <w:marTop w:val="0"/>
          <w:marBottom w:val="0"/>
          <w:divBdr>
            <w:top w:val="none" w:sz="0" w:space="0" w:color="auto"/>
            <w:left w:val="none" w:sz="0" w:space="0" w:color="auto"/>
            <w:bottom w:val="none" w:sz="0" w:space="0" w:color="auto"/>
            <w:right w:val="none" w:sz="0" w:space="0" w:color="auto"/>
          </w:divBdr>
          <w:divsChild>
            <w:div w:id="374475646">
              <w:marLeft w:val="0"/>
              <w:marRight w:val="0"/>
              <w:marTop w:val="0"/>
              <w:marBottom w:val="0"/>
              <w:divBdr>
                <w:top w:val="none" w:sz="0" w:space="0" w:color="auto"/>
                <w:left w:val="none" w:sz="0" w:space="0" w:color="auto"/>
                <w:bottom w:val="none" w:sz="0" w:space="0" w:color="auto"/>
                <w:right w:val="none" w:sz="0" w:space="0" w:color="auto"/>
              </w:divBdr>
            </w:div>
          </w:divsChild>
        </w:div>
        <w:div w:id="589121483">
          <w:marLeft w:val="0"/>
          <w:marRight w:val="0"/>
          <w:marTop w:val="0"/>
          <w:marBottom w:val="0"/>
          <w:divBdr>
            <w:top w:val="none" w:sz="0" w:space="0" w:color="auto"/>
            <w:left w:val="none" w:sz="0" w:space="0" w:color="auto"/>
            <w:bottom w:val="none" w:sz="0" w:space="0" w:color="auto"/>
            <w:right w:val="none" w:sz="0" w:space="0" w:color="auto"/>
          </w:divBdr>
        </w:div>
        <w:div w:id="1632326487">
          <w:marLeft w:val="0"/>
          <w:marRight w:val="0"/>
          <w:marTop w:val="0"/>
          <w:marBottom w:val="0"/>
          <w:divBdr>
            <w:top w:val="none" w:sz="0" w:space="0" w:color="auto"/>
            <w:left w:val="none" w:sz="0" w:space="0" w:color="auto"/>
            <w:bottom w:val="none" w:sz="0" w:space="0" w:color="auto"/>
            <w:right w:val="none" w:sz="0" w:space="0" w:color="auto"/>
          </w:divBdr>
          <w:divsChild>
            <w:div w:id="834565454">
              <w:marLeft w:val="0"/>
              <w:marRight w:val="0"/>
              <w:marTop w:val="0"/>
              <w:marBottom w:val="0"/>
              <w:divBdr>
                <w:top w:val="none" w:sz="0" w:space="0" w:color="auto"/>
                <w:left w:val="none" w:sz="0" w:space="0" w:color="auto"/>
                <w:bottom w:val="none" w:sz="0" w:space="0" w:color="auto"/>
                <w:right w:val="none" w:sz="0" w:space="0" w:color="auto"/>
              </w:divBdr>
              <w:divsChild>
                <w:div w:id="687025907">
                  <w:marLeft w:val="0"/>
                  <w:marRight w:val="0"/>
                  <w:marTop w:val="0"/>
                  <w:marBottom w:val="0"/>
                  <w:divBdr>
                    <w:top w:val="none" w:sz="0" w:space="0" w:color="auto"/>
                    <w:left w:val="none" w:sz="0" w:space="0" w:color="auto"/>
                    <w:bottom w:val="none" w:sz="0" w:space="0" w:color="auto"/>
                    <w:right w:val="none" w:sz="0" w:space="0" w:color="auto"/>
                  </w:divBdr>
                  <w:divsChild>
                    <w:div w:id="1141463992">
                      <w:marLeft w:val="0"/>
                      <w:marRight w:val="0"/>
                      <w:marTop w:val="0"/>
                      <w:marBottom w:val="0"/>
                      <w:divBdr>
                        <w:top w:val="none" w:sz="0" w:space="0" w:color="auto"/>
                        <w:left w:val="none" w:sz="0" w:space="0" w:color="auto"/>
                        <w:bottom w:val="none" w:sz="0" w:space="0" w:color="auto"/>
                        <w:right w:val="none" w:sz="0" w:space="0" w:color="auto"/>
                      </w:divBdr>
                    </w:div>
                    <w:div w:id="1490049925">
                      <w:marLeft w:val="0"/>
                      <w:marRight w:val="0"/>
                      <w:marTop w:val="0"/>
                      <w:marBottom w:val="0"/>
                      <w:divBdr>
                        <w:top w:val="none" w:sz="0" w:space="0" w:color="auto"/>
                        <w:left w:val="none" w:sz="0" w:space="0" w:color="auto"/>
                        <w:bottom w:val="none" w:sz="0" w:space="0" w:color="auto"/>
                        <w:right w:val="none" w:sz="0" w:space="0" w:color="auto"/>
                      </w:divBdr>
                      <w:divsChild>
                        <w:div w:id="1331716418">
                          <w:marLeft w:val="0"/>
                          <w:marRight w:val="0"/>
                          <w:marTop w:val="0"/>
                          <w:marBottom w:val="0"/>
                          <w:divBdr>
                            <w:top w:val="none" w:sz="0" w:space="0" w:color="auto"/>
                            <w:left w:val="none" w:sz="0" w:space="0" w:color="auto"/>
                            <w:bottom w:val="none" w:sz="0" w:space="0" w:color="auto"/>
                            <w:right w:val="none" w:sz="0" w:space="0" w:color="auto"/>
                          </w:divBdr>
                        </w:div>
                        <w:div w:id="10099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92276">
          <w:marLeft w:val="0"/>
          <w:marRight w:val="0"/>
          <w:marTop w:val="0"/>
          <w:marBottom w:val="0"/>
          <w:divBdr>
            <w:top w:val="none" w:sz="0" w:space="0" w:color="auto"/>
            <w:left w:val="none" w:sz="0" w:space="0" w:color="auto"/>
            <w:bottom w:val="none" w:sz="0" w:space="0" w:color="auto"/>
            <w:right w:val="none" w:sz="0" w:space="0" w:color="auto"/>
          </w:divBdr>
        </w:div>
        <w:div w:id="264267787">
          <w:marLeft w:val="0"/>
          <w:marRight w:val="0"/>
          <w:marTop w:val="0"/>
          <w:marBottom w:val="0"/>
          <w:divBdr>
            <w:top w:val="none" w:sz="0" w:space="0" w:color="auto"/>
            <w:left w:val="none" w:sz="0" w:space="0" w:color="auto"/>
            <w:bottom w:val="none" w:sz="0" w:space="0" w:color="auto"/>
            <w:right w:val="none" w:sz="0" w:space="0" w:color="auto"/>
          </w:divBdr>
        </w:div>
        <w:div w:id="152452954">
          <w:marLeft w:val="0"/>
          <w:marRight w:val="0"/>
          <w:marTop w:val="0"/>
          <w:marBottom w:val="0"/>
          <w:divBdr>
            <w:top w:val="none" w:sz="0" w:space="0" w:color="auto"/>
            <w:left w:val="none" w:sz="0" w:space="0" w:color="auto"/>
            <w:bottom w:val="none" w:sz="0" w:space="0" w:color="auto"/>
            <w:right w:val="none" w:sz="0" w:space="0" w:color="auto"/>
          </w:divBdr>
        </w:div>
        <w:div w:id="2129545244">
          <w:marLeft w:val="0"/>
          <w:marRight w:val="0"/>
          <w:marTop w:val="0"/>
          <w:marBottom w:val="0"/>
          <w:divBdr>
            <w:top w:val="none" w:sz="0" w:space="0" w:color="auto"/>
            <w:left w:val="none" w:sz="0" w:space="0" w:color="auto"/>
            <w:bottom w:val="none" w:sz="0" w:space="0" w:color="auto"/>
            <w:right w:val="none" w:sz="0" w:space="0" w:color="auto"/>
          </w:divBdr>
        </w:div>
        <w:div w:id="1786804925">
          <w:marLeft w:val="0"/>
          <w:marRight w:val="0"/>
          <w:marTop w:val="0"/>
          <w:marBottom w:val="0"/>
          <w:divBdr>
            <w:top w:val="none" w:sz="0" w:space="0" w:color="auto"/>
            <w:left w:val="none" w:sz="0" w:space="0" w:color="auto"/>
            <w:bottom w:val="none" w:sz="0" w:space="0" w:color="auto"/>
            <w:right w:val="none" w:sz="0" w:space="0" w:color="auto"/>
          </w:divBdr>
        </w:div>
      </w:divsChild>
    </w:div>
    <w:div w:id="1366101281">
      <w:bodyDiv w:val="1"/>
      <w:marLeft w:val="0"/>
      <w:marRight w:val="0"/>
      <w:marTop w:val="0"/>
      <w:marBottom w:val="0"/>
      <w:divBdr>
        <w:top w:val="none" w:sz="0" w:space="0" w:color="auto"/>
        <w:left w:val="none" w:sz="0" w:space="0" w:color="auto"/>
        <w:bottom w:val="none" w:sz="0" w:space="0" w:color="auto"/>
        <w:right w:val="none" w:sz="0" w:space="0" w:color="auto"/>
      </w:divBdr>
    </w:div>
    <w:div w:id="1410342646">
      <w:bodyDiv w:val="1"/>
      <w:marLeft w:val="0"/>
      <w:marRight w:val="0"/>
      <w:marTop w:val="0"/>
      <w:marBottom w:val="0"/>
      <w:divBdr>
        <w:top w:val="none" w:sz="0" w:space="0" w:color="auto"/>
        <w:left w:val="none" w:sz="0" w:space="0" w:color="auto"/>
        <w:bottom w:val="none" w:sz="0" w:space="0" w:color="auto"/>
        <w:right w:val="none" w:sz="0" w:space="0" w:color="auto"/>
      </w:divBdr>
    </w:div>
    <w:div w:id="1482111144">
      <w:bodyDiv w:val="1"/>
      <w:marLeft w:val="0"/>
      <w:marRight w:val="0"/>
      <w:marTop w:val="0"/>
      <w:marBottom w:val="0"/>
      <w:divBdr>
        <w:top w:val="none" w:sz="0" w:space="0" w:color="auto"/>
        <w:left w:val="none" w:sz="0" w:space="0" w:color="auto"/>
        <w:bottom w:val="none" w:sz="0" w:space="0" w:color="auto"/>
        <w:right w:val="none" w:sz="0" w:space="0" w:color="auto"/>
      </w:divBdr>
      <w:divsChild>
        <w:div w:id="1400664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334834">
      <w:bodyDiv w:val="1"/>
      <w:marLeft w:val="0"/>
      <w:marRight w:val="0"/>
      <w:marTop w:val="0"/>
      <w:marBottom w:val="0"/>
      <w:divBdr>
        <w:top w:val="none" w:sz="0" w:space="0" w:color="auto"/>
        <w:left w:val="none" w:sz="0" w:space="0" w:color="auto"/>
        <w:bottom w:val="none" w:sz="0" w:space="0" w:color="auto"/>
        <w:right w:val="none" w:sz="0" w:space="0" w:color="auto"/>
      </w:divBdr>
    </w:div>
    <w:div w:id="1814982217">
      <w:bodyDiv w:val="1"/>
      <w:marLeft w:val="0"/>
      <w:marRight w:val="0"/>
      <w:marTop w:val="0"/>
      <w:marBottom w:val="0"/>
      <w:divBdr>
        <w:top w:val="none" w:sz="0" w:space="0" w:color="auto"/>
        <w:left w:val="none" w:sz="0" w:space="0" w:color="auto"/>
        <w:bottom w:val="none" w:sz="0" w:space="0" w:color="auto"/>
        <w:right w:val="none" w:sz="0" w:space="0" w:color="auto"/>
      </w:divBdr>
    </w:div>
    <w:div w:id="18382273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9D697-AC0E-4544-A39F-4EB1972FB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1010</TotalTime>
  <Pages>1</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other</cp:lastModifiedBy>
  <cp:revision>30</cp:revision>
  <dcterms:created xsi:type="dcterms:W3CDTF">2016-11-15T09:01:00Z</dcterms:created>
  <dcterms:modified xsi:type="dcterms:W3CDTF">2017-02-19T07:46:00Z</dcterms:modified>
</cp:coreProperties>
</file>