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34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38A0">
            <w:pPr>
              <w:pStyle w:val="Default"/>
              <w:rPr>
                <w:rFonts w:asciiTheme="minorHAnsi" w:hAnsiTheme="minorHAnsi"/>
              </w:rPr>
            </w:pPr>
            <w:r>
              <w:rPr>
                <w:rFonts w:asciiTheme="minorHAnsi" w:hAnsiTheme="minorHAnsi"/>
              </w:rPr>
              <w:t>Manfred Kitendo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5440">
            <w:pPr>
              <w:pStyle w:val="Default"/>
              <w:rPr>
                <w:rFonts w:asciiTheme="minorHAnsi" w:hAnsiTheme="minorHAnsi"/>
              </w:rPr>
            </w:pPr>
            <w:r>
              <w:rPr>
                <w:rFonts w:asciiTheme="minorHAnsi" w:hAnsiTheme="minorHAnsi"/>
              </w:rPr>
              <w:t>2376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5440">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38A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DA6C57" w:rsidRDefault="00DA6C57" w:rsidP="00C32E15">
      <w:pPr>
        <w:spacing w:line="360" w:lineRule="auto"/>
        <w:jc w:val="both"/>
        <w:rPr>
          <w:rFonts w:ascii="Arial" w:hAnsi="Arial" w:cs="Arial"/>
          <w:sz w:val="24"/>
          <w:szCs w:val="24"/>
        </w:rPr>
        <w:sectPr w:rsidR="00DA6C57" w:rsidSect="00187EB4">
          <w:pgSz w:w="11906" w:h="16838"/>
          <w:pgMar w:top="1440" w:right="1440" w:bottom="1440" w:left="1440" w:header="708" w:footer="708" w:gutter="0"/>
          <w:cols w:space="708"/>
          <w:docGrid w:linePitch="360"/>
        </w:sectPr>
      </w:pPr>
    </w:p>
    <w:tbl>
      <w:tblPr>
        <w:tblStyle w:val="TableGrid"/>
        <w:tblW w:w="0" w:type="auto"/>
        <w:tblLook w:val="04A0"/>
      </w:tblPr>
      <w:tblGrid>
        <w:gridCol w:w="9242"/>
      </w:tblGrid>
      <w:tr w:rsidR="00CC2FB3" w:rsidRPr="00C32E15" w:rsidTr="00CC2FB3">
        <w:tc>
          <w:tcPr>
            <w:tcW w:w="9242" w:type="dxa"/>
          </w:tcPr>
          <w:p w:rsidR="00C32E15" w:rsidRPr="00C32E15" w:rsidRDefault="00B3293E" w:rsidP="00B3293E">
            <w:pPr>
              <w:spacing w:line="360" w:lineRule="auto"/>
              <w:jc w:val="right"/>
              <w:rPr>
                <w:rFonts w:ascii="Arial" w:hAnsi="Arial" w:cs="Arial"/>
                <w:sz w:val="24"/>
                <w:szCs w:val="24"/>
              </w:rPr>
            </w:pPr>
            <w:r>
              <w:rPr>
                <w:rFonts w:ascii="Arial" w:hAnsi="Arial" w:cs="Arial"/>
                <w:sz w:val="24"/>
                <w:szCs w:val="24"/>
              </w:rPr>
              <w:lastRenderedPageBreak/>
              <w:t>Page: 1</w:t>
            </w:r>
          </w:p>
          <w:p w:rsidR="00C32E15" w:rsidRPr="00C32E15" w:rsidRDefault="00C32E15" w:rsidP="00C32E15">
            <w:pPr>
              <w:pStyle w:val="ListParagraph"/>
              <w:numPr>
                <w:ilvl w:val="0"/>
                <w:numId w:val="12"/>
              </w:numPr>
              <w:spacing w:line="360" w:lineRule="auto"/>
              <w:jc w:val="both"/>
              <w:rPr>
                <w:rFonts w:ascii="Arial" w:hAnsi="Arial" w:cs="Arial"/>
                <w:b/>
                <w:sz w:val="24"/>
                <w:szCs w:val="24"/>
              </w:rPr>
            </w:pPr>
            <w:r w:rsidRPr="00C32E15">
              <w:rPr>
                <w:rFonts w:ascii="Arial" w:hAnsi="Arial" w:cs="Arial"/>
                <w:b/>
                <w:sz w:val="24"/>
                <w:szCs w:val="24"/>
              </w:rPr>
              <w:t>Short Questions</w:t>
            </w:r>
          </w:p>
          <w:p w:rsidR="00C32E15" w:rsidRPr="00C32E15" w:rsidRDefault="00C32E15" w:rsidP="00C32E15">
            <w:pPr>
              <w:spacing w:line="360" w:lineRule="auto"/>
              <w:jc w:val="both"/>
              <w:rPr>
                <w:rFonts w:ascii="Arial" w:hAnsi="Arial" w:cs="Arial"/>
                <w:sz w:val="24"/>
                <w:szCs w:val="24"/>
              </w:rPr>
            </w:pPr>
            <w:r w:rsidRPr="00411C67">
              <w:rPr>
                <w:rFonts w:ascii="Arial" w:hAnsi="Arial" w:cs="Arial"/>
                <w:b/>
                <w:sz w:val="24"/>
                <w:szCs w:val="24"/>
              </w:rPr>
              <w:t>1(</w:t>
            </w:r>
            <w:proofErr w:type="spellStart"/>
            <w:r w:rsidRPr="00411C67">
              <w:rPr>
                <w:rFonts w:ascii="Arial" w:hAnsi="Arial" w:cs="Arial"/>
                <w:b/>
                <w:sz w:val="24"/>
                <w:szCs w:val="24"/>
              </w:rPr>
              <w:t>i</w:t>
            </w:r>
            <w:proofErr w:type="spellEnd"/>
            <w:r w:rsidRPr="00411C67">
              <w:rPr>
                <w:rFonts w:ascii="Arial" w:hAnsi="Arial" w:cs="Arial"/>
                <w:b/>
                <w:sz w:val="24"/>
                <w:szCs w:val="24"/>
              </w:rPr>
              <w:t>)</w:t>
            </w:r>
            <w:r w:rsidRPr="00C32E15">
              <w:rPr>
                <w:rFonts w:ascii="Arial" w:hAnsi="Arial" w:cs="Arial"/>
                <w:sz w:val="24"/>
                <w:szCs w:val="24"/>
              </w:rPr>
              <w:tab/>
              <w:t xml:space="preserve">Fraud is an intentional act of deceiving another part whereby the deceiving part makes a personal gain while the other part suffers as a result of relying on the misleading statement from the deceiver. </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 xml:space="preserve">Normally fraud has the following elements: </w:t>
            </w:r>
          </w:p>
          <w:p w:rsidR="00C32E15" w:rsidRPr="00C32E15" w:rsidRDefault="00C32E15" w:rsidP="00C32E15">
            <w:pPr>
              <w:pStyle w:val="ListParagraph"/>
              <w:numPr>
                <w:ilvl w:val="0"/>
                <w:numId w:val="2"/>
              </w:numPr>
              <w:spacing w:line="360" w:lineRule="auto"/>
              <w:jc w:val="both"/>
              <w:rPr>
                <w:rFonts w:ascii="Arial" w:hAnsi="Arial" w:cs="Arial"/>
                <w:sz w:val="24"/>
                <w:szCs w:val="24"/>
              </w:rPr>
            </w:pPr>
            <w:r w:rsidRPr="00C32E15">
              <w:rPr>
                <w:rFonts w:ascii="Arial" w:hAnsi="Arial" w:cs="Arial"/>
                <w:sz w:val="24"/>
                <w:szCs w:val="24"/>
              </w:rPr>
              <w:t>Misleading or false statement of material fact</w:t>
            </w:r>
          </w:p>
          <w:p w:rsidR="00C32E15" w:rsidRPr="00C32E15" w:rsidRDefault="00C32E15" w:rsidP="00C32E15">
            <w:pPr>
              <w:pStyle w:val="ListParagraph"/>
              <w:numPr>
                <w:ilvl w:val="0"/>
                <w:numId w:val="2"/>
              </w:numPr>
              <w:spacing w:line="360" w:lineRule="auto"/>
              <w:jc w:val="both"/>
              <w:rPr>
                <w:rFonts w:ascii="Arial" w:hAnsi="Arial" w:cs="Arial"/>
                <w:sz w:val="24"/>
                <w:szCs w:val="24"/>
              </w:rPr>
            </w:pPr>
            <w:r w:rsidRPr="00C32E15">
              <w:rPr>
                <w:rFonts w:ascii="Arial" w:hAnsi="Arial" w:cs="Arial"/>
                <w:sz w:val="24"/>
                <w:szCs w:val="24"/>
              </w:rPr>
              <w:t>The one conducting it is aware that the statement is untrue</w:t>
            </w:r>
          </w:p>
          <w:p w:rsidR="00C32E15" w:rsidRPr="00C32E15" w:rsidRDefault="00C32E15" w:rsidP="00C32E15">
            <w:pPr>
              <w:pStyle w:val="ListParagraph"/>
              <w:numPr>
                <w:ilvl w:val="0"/>
                <w:numId w:val="2"/>
              </w:numPr>
              <w:spacing w:line="360" w:lineRule="auto"/>
              <w:jc w:val="both"/>
              <w:rPr>
                <w:rFonts w:ascii="Arial" w:hAnsi="Arial" w:cs="Arial"/>
                <w:sz w:val="24"/>
                <w:szCs w:val="24"/>
              </w:rPr>
            </w:pPr>
            <w:r w:rsidRPr="00C32E15">
              <w:rPr>
                <w:rFonts w:ascii="Arial" w:hAnsi="Arial" w:cs="Arial"/>
                <w:sz w:val="24"/>
                <w:szCs w:val="24"/>
              </w:rPr>
              <w:t>The one conducting it intends to do so</w:t>
            </w:r>
          </w:p>
          <w:p w:rsidR="00C32E15" w:rsidRPr="00C32E15" w:rsidRDefault="00C32E15" w:rsidP="00C32E15">
            <w:pPr>
              <w:pStyle w:val="ListParagraph"/>
              <w:numPr>
                <w:ilvl w:val="0"/>
                <w:numId w:val="2"/>
              </w:numPr>
              <w:spacing w:line="360" w:lineRule="auto"/>
              <w:jc w:val="both"/>
              <w:rPr>
                <w:rFonts w:ascii="Arial" w:hAnsi="Arial" w:cs="Arial"/>
                <w:sz w:val="24"/>
                <w:szCs w:val="24"/>
              </w:rPr>
            </w:pPr>
            <w:r w:rsidRPr="00C32E15">
              <w:rPr>
                <w:rFonts w:ascii="Arial" w:hAnsi="Arial" w:cs="Arial"/>
                <w:sz w:val="24"/>
                <w:szCs w:val="24"/>
              </w:rPr>
              <w:t>The affected part relies on the misleading statement</w:t>
            </w:r>
          </w:p>
          <w:p w:rsidR="00C32E15" w:rsidRPr="00C32E15" w:rsidRDefault="00C32E15" w:rsidP="00C32E15">
            <w:pPr>
              <w:pStyle w:val="ListParagraph"/>
              <w:numPr>
                <w:ilvl w:val="0"/>
                <w:numId w:val="2"/>
              </w:numPr>
              <w:spacing w:line="360" w:lineRule="auto"/>
              <w:jc w:val="both"/>
              <w:rPr>
                <w:rFonts w:ascii="Arial" w:hAnsi="Arial" w:cs="Arial"/>
                <w:sz w:val="24"/>
                <w:szCs w:val="24"/>
              </w:rPr>
            </w:pPr>
            <w:r w:rsidRPr="00C32E15">
              <w:rPr>
                <w:rFonts w:ascii="Arial" w:hAnsi="Arial" w:cs="Arial"/>
                <w:sz w:val="24"/>
                <w:szCs w:val="24"/>
              </w:rPr>
              <w:t>The deceived part suffers economic loss as a result</w:t>
            </w: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 xml:space="preserve">Example of fraud includes deception schemes, forgery, falsification of data and lying. </w:t>
            </w: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In business, fraud can be grouped in corruption, asset misappropriation and financial statement fraud.</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411C67">
              <w:rPr>
                <w:rFonts w:ascii="Arial" w:hAnsi="Arial" w:cs="Arial"/>
                <w:b/>
                <w:sz w:val="24"/>
                <w:szCs w:val="24"/>
              </w:rPr>
              <w:t>1(ii)</w:t>
            </w:r>
            <w:r w:rsidRPr="00C32E15">
              <w:rPr>
                <w:rFonts w:ascii="Arial" w:hAnsi="Arial" w:cs="Arial"/>
                <w:sz w:val="24"/>
                <w:szCs w:val="24"/>
              </w:rPr>
              <w:tab/>
              <w:t xml:space="preserve">The most important skills to the successful practice of forensic accounting are: </w:t>
            </w:r>
          </w:p>
          <w:p w:rsidR="009A55FE" w:rsidRPr="009A55FE" w:rsidRDefault="009A55FE"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9A55FE">
              <w:rPr>
                <w:rFonts w:ascii="Arial" w:hAnsi="Arial" w:cs="Arial"/>
                <w:b/>
                <w:sz w:val="24"/>
                <w:szCs w:val="24"/>
              </w:rPr>
              <w:t>Ability to identify fraud with minimal initial information</w:t>
            </w:r>
          </w:p>
          <w:p w:rsidR="00C32E15" w:rsidRPr="00C32E15" w:rsidRDefault="00C32E15" w:rsidP="009A55FE">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should be able to identify fraud with initial limited information. He/she should be able to identify the existence of fraud scheme, the possible manner in which fraud was carried out, and the procedures that might prove or disprove alleged fraud.</w:t>
            </w:r>
          </w:p>
          <w:p w:rsidR="009A55FE" w:rsidRPr="009A55FE" w:rsidRDefault="009A55FE"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9A55FE">
              <w:rPr>
                <w:rFonts w:ascii="Arial" w:hAnsi="Arial" w:cs="Arial"/>
                <w:b/>
                <w:sz w:val="24"/>
                <w:szCs w:val="24"/>
              </w:rPr>
              <w:t>Interviewing skills</w:t>
            </w:r>
          </w:p>
          <w:p w:rsidR="00C32E15" w:rsidRPr="00C32E15" w:rsidRDefault="00C32E15" w:rsidP="009A55FE">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should have expertise to interview people who are important to the investigation he/she is carrying and get confession in a way acceptable to the court.</w:t>
            </w:r>
          </w:p>
          <w:p w:rsidR="009A55FE" w:rsidRPr="009A55FE" w:rsidRDefault="009A55FE"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9A55FE">
              <w:rPr>
                <w:rFonts w:ascii="Arial" w:hAnsi="Arial" w:cs="Arial"/>
                <w:b/>
                <w:sz w:val="24"/>
                <w:szCs w:val="24"/>
              </w:rPr>
              <w:t>Mindset</w:t>
            </w:r>
          </w:p>
          <w:p w:rsidR="00C32E15" w:rsidRPr="00C32E15" w:rsidRDefault="00C32E15" w:rsidP="009A55FE">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 xml:space="preserve">Forensic accountant should be able to develop mindset that will enable him/her to sense that something is not right without knowing the nature of anomaly. A forensic accountant should be </w:t>
            </w:r>
            <w:proofErr w:type="spellStart"/>
            <w:r w:rsidRPr="00C32E15">
              <w:rPr>
                <w:rFonts w:ascii="Arial" w:hAnsi="Arial" w:cs="Arial"/>
                <w:sz w:val="24"/>
                <w:szCs w:val="24"/>
              </w:rPr>
              <w:t>sceptical</w:t>
            </w:r>
            <w:proofErr w:type="spellEnd"/>
            <w:r w:rsidRPr="00C32E15">
              <w:rPr>
                <w:rFonts w:ascii="Arial" w:hAnsi="Arial" w:cs="Arial"/>
                <w:sz w:val="24"/>
                <w:szCs w:val="24"/>
              </w:rPr>
              <w:t xml:space="preserve"> and should always question the originality/legitimacy of transactions, testimony and other documentation.  </w:t>
            </w:r>
          </w:p>
          <w:p w:rsidR="00C32E15" w:rsidRDefault="00C32E15" w:rsidP="00C32E15">
            <w:pPr>
              <w:pStyle w:val="ListParagraph"/>
              <w:spacing w:line="360" w:lineRule="auto"/>
              <w:jc w:val="both"/>
              <w:rPr>
                <w:rFonts w:ascii="Arial" w:hAnsi="Arial" w:cs="Arial"/>
                <w:sz w:val="24"/>
                <w:szCs w:val="24"/>
              </w:rPr>
            </w:pPr>
          </w:p>
          <w:p w:rsidR="00B3293E" w:rsidRPr="00C32E15" w:rsidRDefault="00B3293E" w:rsidP="00B3293E">
            <w:pPr>
              <w:pStyle w:val="ListParagraph"/>
              <w:spacing w:line="360" w:lineRule="auto"/>
              <w:jc w:val="right"/>
              <w:rPr>
                <w:rFonts w:ascii="Arial" w:hAnsi="Arial" w:cs="Arial"/>
                <w:sz w:val="24"/>
                <w:szCs w:val="24"/>
              </w:rPr>
            </w:pPr>
            <w:r>
              <w:rPr>
                <w:rFonts w:ascii="Arial" w:hAnsi="Arial" w:cs="Arial"/>
                <w:sz w:val="24"/>
                <w:szCs w:val="24"/>
              </w:rPr>
              <w:lastRenderedPageBreak/>
              <w:t>Page:2</w:t>
            </w:r>
          </w:p>
          <w:p w:rsidR="009A55FE" w:rsidRPr="009A55FE" w:rsidRDefault="009A55FE"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9A55FE">
              <w:rPr>
                <w:rFonts w:ascii="Arial" w:hAnsi="Arial" w:cs="Arial"/>
                <w:b/>
                <w:sz w:val="24"/>
                <w:szCs w:val="24"/>
              </w:rPr>
              <w:t>Knowledge of evidence</w:t>
            </w:r>
          </w:p>
          <w:p w:rsidR="00C32E15" w:rsidRPr="00C32E15" w:rsidRDefault="00C32E15" w:rsidP="009A55FE">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must develop expertise in gathering evidence that can be used by the court of law. The evidence so gathered should be valid and admissible in court. The ability to identify evidence when the forensic accountant comes across it is crucial.</w:t>
            </w:r>
          </w:p>
          <w:p w:rsidR="009A55FE" w:rsidRPr="009A55FE" w:rsidRDefault="009A55FE"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9A55FE">
              <w:rPr>
                <w:rFonts w:ascii="Arial" w:hAnsi="Arial" w:cs="Arial"/>
                <w:b/>
                <w:sz w:val="24"/>
                <w:szCs w:val="24"/>
              </w:rPr>
              <w:t>Presentation of find</w:t>
            </w:r>
            <w:r>
              <w:rPr>
                <w:rFonts w:ascii="Arial" w:hAnsi="Arial" w:cs="Arial"/>
                <w:b/>
                <w:sz w:val="24"/>
                <w:szCs w:val="24"/>
              </w:rPr>
              <w:t>i</w:t>
            </w:r>
            <w:r w:rsidRPr="009A55FE">
              <w:rPr>
                <w:rFonts w:ascii="Arial" w:hAnsi="Arial" w:cs="Arial"/>
                <w:b/>
                <w:sz w:val="24"/>
                <w:szCs w:val="24"/>
              </w:rPr>
              <w:t>ngs</w:t>
            </w:r>
          </w:p>
          <w:p w:rsidR="00C32E15" w:rsidRPr="00C32E15" w:rsidRDefault="00C32E15" w:rsidP="009A55FE">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should be able to present the findings in comprehensible manner that can be understood even by a layperson. He/she should be aware that the findings may be presented from witness box.</w:t>
            </w:r>
          </w:p>
          <w:p w:rsidR="00BB6495" w:rsidRPr="00BB6495" w:rsidRDefault="00BB6495"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BB6495">
              <w:rPr>
                <w:rFonts w:ascii="Arial" w:hAnsi="Arial" w:cs="Arial"/>
                <w:b/>
                <w:sz w:val="24"/>
                <w:szCs w:val="24"/>
              </w:rPr>
              <w:t>Knowledge of investigative techniques</w:t>
            </w:r>
          </w:p>
          <w:p w:rsidR="00C32E15" w:rsidRPr="00C32E15" w:rsidRDefault="00C32E15" w:rsidP="00BB6495">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In additional to understating of Generally Accepted Accounting Principles, Forensic Accountant should focus on obtaining additional information and evidence in order to support or refute allegations of fraud after the main issues of the investigation have been identified.</w:t>
            </w:r>
          </w:p>
          <w:p w:rsidR="00BB6495" w:rsidRPr="00BB6495" w:rsidRDefault="00BB6495"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BB6495">
              <w:rPr>
                <w:rFonts w:ascii="Arial" w:hAnsi="Arial" w:cs="Arial"/>
                <w:b/>
                <w:sz w:val="24"/>
                <w:szCs w:val="24"/>
              </w:rPr>
              <w:t>Investigative skills</w:t>
            </w:r>
          </w:p>
          <w:p w:rsidR="00C32E15" w:rsidRPr="00C32E15" w:rsidRDefault="00C32E15" w:rsidP="00BB6495">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should have investigative skills and should remain objective and give benefit of doubt where it is due. He/she should consider method of operation and economic risk. All assumptions made during the course of investigation must be understood and clarified in order to provide sufficient support during litigation.</w:t>
            </w:r>
          </w:p>
          <w:p w:rsidR="00BB6495" w:rsidRPr="00BB6495" w:rsidRDefault="00BB6495" w:rsidP="00C32E15">
            <w:pPr>
              <w:pStyle w:val="ListParagraph"/>
              <w:numPr>
                <w:ilvl w:val="0"/>
                <w:numId w:val="3"/>
              </w:numPr>
              <w:autoSpaceDE w:val="0"/>
              <w:autoSpaceDN w:val="0"/>
              <w:adjustRightInd w:val="0"/>
              <w:spacing w:line="360" w:lineRule="auto"/>
              <w:jc w:val="both"/>
              <w:rPr>
                <w:rFonts w:ascii="Arial" w:hAnsi="Arial" w:cs="Arial"/>
                <w:b/>
                <w:sz w:val="24"/>
                <w:szCs w:val="24"/>
              </w:rPr>
            </w:pPr>
            <w:r w:rsidRPr="00BB6495">
              <w:rPr>
                <w:rFonts w:ascii="Arial" w:hAnsi="Arial" w:cs="Arial"/>
                <w:b/>
                <w:sz w:val="24"/>
                <w:szCs w:val="24"/>
              </w:rPr>
              <w:t>Investigative me</w:t>
            </w:r>
            <w:r>
              <w:rPr>
                <w:rFonts w:ascii="Arial" w:hAnsi="Arial" w:cs="Arial"/>
                <w:b/>
                <w:sz w:val="24"/>
                <w:szCs w:val="24"/>
              </w:rPr>
              <w:t>n</w:t>
            </w:r>
            <w:r w:rsidRPr="00BB6495">
              <w:rPr>
                <w:rFonts w:ascii="Arial" w:hAnsi="Arial" w:cs="Arial"/>
                <w:b/>
                <w:sz w:val="24"/>
                <w:szCs w:val="24"/>
              </w:rPr>
              <w:t>tality</w:t>
            </w:r>
          </w:p>
          <w:p w:rsidR="00C32E15" w:rsidRPr="00C32E15" w:rsidRDefault="00C32E15" w:rsidP="00BB6495">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Forensic Accountant should have investigative mentality that goes beyond the accounting principles and regulations. He/she should be aware of the following three principals of forensic accounting:</w:t>
            </w:r>
          </w:p>
          <w:p w:rsidR="00C32E15" w:rsidRPr="00C32E15" w:rsidRDefault="00C32E15" w:rsidP="00C32E15">
            <w:pPr>
              <w:pStyle w:val="ListParagraph"/>
              <w:numPr>
                <w:ilvl w:val="0"/>
                <w:numId w:val="4"/>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Scope is not restricted as a result of materiality</w:t>
            </w:r>
          </w:p>
          <w:p w:rsidR="00C32E15" w:rsidRPr="00C32E15" w:rsidRDefault="00C32E15" w:rsidP="00C32E15">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Unlike financial auditing where the scope is restricted to materiality, forensic accounting is focused on obtained enough evidence.</w:t>
            </w:r>
          </w:p>
          <w:p w:rsidR="00C32E15" w:rsidRPr="00C32E15" w:rsidRDefault="00C32E15" w:rsidP="00C32E15">
            <w:pPr>
              <w:pStyle w:val="ListParagraph"/>
              <w:numPr>
                <w:ilvl w:val="0"/>
                <w:numId w:val="4"/>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Identification of financial issues</w:t>
            </w:r>
          </w:p>
          <w:p w:rsidR="00C32E15" w:rsidRPr="00C32E15" w:rsidRDefault="00C32E15" w:rsidP="00C32E15">
            <w:pPr>
              <w:pStyle w:val="ListParagraph"/>
              <w:autoSpaceDE w:val="0"/>
              <w:autoSpaceDN w:val="0"/>
              <w:adjustRightInd w:val="0"/>
              <w:spacing w:line="360" w:lineRule="auto"/>
              <w:ind w:left="1080"/>
              <w:jc w:val="both"/>
              <w:rPr>
                <w:rFonts w:ascii="Arial" w:hAnsi="Arial" w:cs="Arial"/>
                <w:sz w:val="24"/>
                <w:szCs w:val="24"/>
              </w:rPr>
            </w:pPr>
            <w:r w:rsidRPr="00C32E15">
              <w:rPr>
                <w:rFonts w:ascii="Arial" w:hAnsi="Arial" w:cs="Arial"/>
                <w:sz w:val="24"/>
                <w:szCs w:val="24"/>
              </w:rPr>
              <w:t>When the process of obtaining evidence is costly and time-consuming the forensic accountant should consider alternative route.</w:t>
            </w:r>
          </w:p>
          <w:p w:rsidR="00B3293E" w:rsidRDefault="00B3293E" w:rsidP="00B3293E">
            <w:pPr>
              <w:pStyle w:val="ListParagraph"/>
              <w:autoSpaceDE w:val="0"/>
              <w:autoSpaceDN w:val="0"/>
              <w:adjustRightInd w:val="0"/>
              <w:spacing w:line="360" w:lineRule="auto"/>
              <w:ind w:left="1080"/>
              <w:jc w:val="right"/>
              <w:rPr>
                <w:rFonts w:ascii="Arial" w:hAnsi="Arial" w:cs="Arial"/>
                <w:sz w:val="24"/>
                <w:szCs w:val="24"/>
              </w:rPr>
            </w:pPr>
            <w:r>
              <w:rPr>
                <w:rFonts w:ascii="Arial" w:hAnsi="Arial" w:cs="Arial"/>
                <w:sz w:val="24"/>
                <w:szCs w:val="24"/>
              </w:rPr>
              <w:lastRenderedPageBreak/>
              <w:t>Page: 3</w:t>
            </w:r>
          </w:p>
          <w:p w:rsidR="00C32E15" w:rsidRPr="00C32E15" w:rsidRDefault="00C32E15" w:rsidP="00C32E15">
            <w:pPr>
              <w:pStyle w:val="ListParagraph"/>
              <w:numPr>
                <w:ilvl w:val="0"/>
                <w:numId w:val="4"/>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Interpretation of financial issues</w:t>
            </w:r>
          </w:p>
          <w:p w:rsidR="00C32E15" w:rsidRPr="00C32E15" w:rsidRDefault="00C32E15" w:rsidP="00C32E15">
            <w:pPr>
              <w:pStyle w:val="ListParagraph"/>
              <w:spacing w:line="360" w:lineRule="auto"/>
              <w:ind w:left="1080"/>
              <w:jc w:val="both"/>
              <w:rPr>
                <w:rFonts w:ascii="Arial" w:hAnsi="Arial" w:cs="Arial"/>
                <w:sz w:val="24"/>
                <w:szCs w:val="24"/>
              </w:rPr>
            </w:pPr>
            <w:r w:rsidRPr="00C32E15">
              <w:rPr>
                <w:rFonts w:ascii="Arial" w:hAnsi="Arial" w:cs="Arial"/>
                <w:sz w:val="24"/>
                <w:szCs w:val="24"/>
              </w:rPr>
              <w:t>Forensic Accountant should be aware and consider all possible alternative interpretation of financial transactions in question. Forensic Accountant should remain objective and choose the interpretation that is most consistent with the business reality and common sense.</w:t>
            </w:r>
          </w:p>
          <w:p w:rsidR="00C32E15" w:rsidRPr="00C32E15" w:rsidRDefault="00C32E15" w:rsidP="00C32E15">
            <w:pPr>
              <w:pStyle w:val="ListParagraph"/>
              <w:spacing w:line="360" w:lineRule="auto"/>
              <w:jc w:val="both"/>
              <w:rPr>
                <w:rFonts w:ascii="Arial" w:hAnsi="Arial" w:cs="Arial"/>
                <w:sz w:val="24"/>
                <w:szCs w:val="24"/>
              </w:rPr>
            </w:pP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411C67">
              <w:rPr>
                <w:rFonts w:ascii="Arial" w:hAnsi="Arial" w:cs="Arial"/>
                <w:b/>
                <w:sz w:val="24"/>
                <w:szCs w:val="24"/>
              </w:rPr>
              <w:t>1(iii)</w:t>
            </w:r>
            <w:r w:rsidRPr="00C32E15">
              <w:rPr>
                <w:rFonts w:ascii="Arial" w:hAnsi="Arial" w:cs="Arial"/>
                <w:sz w:val="24"/>
                <w:szCs w:val="24"/>
              </w:rPr>
              <w:tab/>
              <w:t>Qualities of mind and/or body that a forensic accountant should possess are interpersonal, analytical, intelligence, confidence, resilience, common sense, calmness, methodical, collegiality, flexibility and integrity.</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Interpersonal</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able to interact with others properly. He/she should be able to take others' reactions to adjust tactics and communication as needed. In short, he/she should be paying attention to the actions and speech of others and interpreting it correctly as part of forming a response.</w:t>
            </w:r>
          </w:p>
          <w:p w:rsidR="00C32E15" w:rsidRPr="00C32E15" w:rsidRDefault="00C32E15" w:rsidP="00C32E15">
            <w:pPr>
              <w:shd w:val="clear" w:color="auto" w:fill="FFFFFF"/>
              <w:spacing w:line="360" w:lineRule="auto"/>
              <w:jc w:val="both"/>
              <w:rPr>
                <w:rFonts w:ascii="Arial" w:hAnsi="Arial" w:cs="Arial"/>
                <w:b/>
                <w:sz w:val="24"/>
                <w:szCs w:val="24"/>
              </w:rPr>
            </w:pPr>
            <w:r w:rsidRPr="00C32E15">
              <w:rPr>
                <w:rFonts w:ascii="Arial" w:hAnsi="Arial" w:cs="Arial"/>
                <w:color w:val="000000"/>
                <w:sz w:val="24"/>
                <w:szCs w:val="24"/>
              </w:rPr>
              <w:br/>
            </w:r>
            <w:r w:rsidRPr="00C32E15">
              <w:rPr>
                <w:rFonts w:ascii="Arial" w:hAnsi="Arial" w:cs="Arial"/>
                <w:b/>
                <w:sz w:val="24"/>
                <w:szCs w:val="24"/>
              </w:rPr>
              <w:t>Analytical</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able</w:t>
            </w:r>
            <w:r w:rsidRPr="00C32E15">
              <w:rPr>
                <w:rStyle w:val="tgc"/>
                <w:rFonts w:ascii="Arial" w:hAnsi="Arial" w:cs="Arial"/>
                <w:sz w:val="24"/>
                <w:szCs w:val="24"/>
              </w:rPr>
              <w:t xml:space="preserve"> to take a methodical step-by-step approach to </w:t>
            </w:r>
            <w:r w:rsidRPr="00C32E15">
              <w:rPr>
                <w:rStyle w:val="tgc"/>
                <w:rFonts w:ascii="Arial" w:hAnsi="Arial" w:cs="Arial"/>
                <w:b/>
                <w:bCs/>
                <w:sz w:val="24"/>
                <w:szCs w:val="24"/>
              </w:rPr>
              <w:t>thinking</w:t>
            </w:r>
            <w:r w:rsidRPr="00C32E15">
              <w:rPr>
                <w:rStyle w:val="tgc"/>
                <w:rFonts w:ascii="Arial" w:hAnsi="Arial" w:cs="Arial"/>
                <w:sz w:val="24"/>
                <w:szCs w:val="24"/>
              </w:rPr>
              <w:t xml:space="preserve"> that allows him/her to break down complex problems into single and manageable components.</w:t>
            </w:r>
          </w:p>
          <w:p w:rsidR="00C32E15" w:rsidRPr="00C32E15" w:rsidRDefault="00C32E15" w:rsidP="00C32E15">
            <w:pPr>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Intelligent/intuitive</w:t>
            </w:r>
          </w:p>
          <w:p w:rsidR="00C32E15" w:rsidRPr="00C32E15" w:rsidRDefault="00C32E15" w:rsidP="00C32E15">
            <w:pPr>
              <w:pStyle w:val="NormalWeb"/>
              <w:spacing w:line="360" w:lineRule="auto"/>
              <w:jc w:val="both"/>
              <w:rPr>
                <w:rFonts w:ascii="Arial" w:hAnsi="Arial" w:cs="Arial"/>
              </w:rPr>
            </w:pPr>
            <w:r w:rsidRPr="00C32E15">
              <w:rPr>
                <w:rFonts w:ascii="Arial" w:hAnsi="Arial" w:cs="Arial"/>
              </w:rPr>
              <w:t>Forensic Accountant should be able</w:t>
            </w:r>
            <w:r w:rsidRPr="00C32E15">
              <w:rPr>
                <w:rFonts w:ascii="Arial" w:hAnsi="Arial" w:cs="Arial"/>
                <w:bCs/>
              </w:rPr>
              <w:t xml:space="preserve"> to think holistically, paradoxically, listen and connect to oneself and others and lead by influence rather than design.</w:t>
            </w: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Engaging/Confident</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have confidence in himself/herself. He/she should not doubt himself/herself. He/she can be self-confident without being cocky, arrogant, or overconfident. If he/she knows what he/she is doing, there is every reason to be self-confident.</w:t>
            </w:r>
          </w:p>
          <w:p w:rsidR="00C32E15" w:rsidRPr="00C32E15" w:rsidRDefault="00C32E15" w:rsidP="00C32E15">
            <w:pPr>
              <w:spacing w:line="360" w:lineRule="auto"/>
              <w:jc w:val="both"/>
              <w:rPr>
                <w:rFonts w:ascii="Arial" w:hAnsi="Arial" w:cs="Arial"/>
                <w:sz w:val="24"/>
                <w:szCs w:val="24"/>
              </w:rPr>
            </w:pPr>
          </w:p>
          <w:p w:rsidR="00B3293E" w:rsidRPr="00B3293E" w:rsidRDefault="00B3293E" w:rsidP="00B3293E">
            <w:pPr>
              <w:spacing w:line="360" w:lineRule="auto"/>
              <w:jc w:val="right"/>
              <w:rPr>
                <w:rFonts w:ascii="Arial" w:hAnsi="Arial" w:cs="Arial"/>
                <w:sz w:val="24"/>
                <w:szCs w:val="24"/>
              </w:rPr>
            </w:pPr>
            <w:r w:rsidRPr="00B3293E">
              <w:rPr>
                <w:rFonts w:ascii="Arial" w:hAnsi="Arial" w:cs="Arial"/>
                <w:sz w:val="24"/>
                <w:szCs w:val="24"/>
              </w:rPr>
              <w:lastRenderedPageBreak/>
              <w:t>Page: 4</w:t>
            </w: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 xml:space="preserve">Resilient </w:t>
            </w:r>
          </w:p>
          <w:p w:rsidR="00C32E15" w:rsidRPr="00C32E15" w:rsidRDefault="00C32E15" w:rsidP="00C32E15">
            <w:pPr>
              <w:pStyle w:val="definition-inner-item"/>
              <w:spacing w:line="360" w:lineRule="auto"/>
              <w:jc w:val="both"/>
              <w:rPr>
                <w:rFonts w:ascii="Arial" w:hAnsi="Arial" w:cs="Arial"/>
              </w:rPr>
            </w:pPr>
            <w:r w:rsidRPr="00C32E15">
              <w:rPr>
                <w:rFonts w:ascii="Arial" w:hAnsi="Arial" w:cs="Arial"/>
              </w:rPr>
              <w:t xml:space="preserve">Forensic Accountant should be capable of withstanding shock without permanent </w:t>
            </w:r>
            <w:hyperlink r:id="rId9" w:history="1">
              <w:r w:rsidRPr="00C32E15">
                <w:rPr>
                  <w:rStyle w:val="Hyperlink"/>
                  <w:rFonts w:ascii="Arial" w:hAnsi="Arial" w:cs="Arial"/>
                  <w:color w:val="auto"/>
                  <w:u w:val="none"/>
                </w:rPr>
                <w:t>deformation</w:t>
              </w:r>
            </w:hyperlink>
            <w:r w:rsidRPr="00C32E15">
              <w:rPr>
                <w:rFonts w:ascii="Arial" w:hAnsi="Arial" w:cs="Arial"/>
              </w:rPr>
              <w:t xml:space="preserve">. He/she should be able to recover from or adjust easily to </w:t>
            </w:r>
            <w:hyperlink r:id="rId10" w:history="1">
              <w:r w:rsidRPr="00C32E15">
                <w:rPr>
                  <w:rStyle w:val="Hyperlink"/>
                  <w:rFonts w:ascii="Arial" w:hAnsi="Arial" w:cs="Arial"/>
                  <w:color w:val="auto"/>
                  <w:u w:val="none"/>
                </w:rPr>
                <w:t>misfortune</w:t>
              </w:r>
            </w:hyperlink>
            <w:r w:rsidRPr="00C32E15">
              <w:rPr>
                <w:rFonts w:ascii="Arial" w:hAnsi="Arial" w:cs="Arial"/>
              </w:rPr>
              <w:t xml:space="preserve"> or change.</w:t>
            </w: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Common sense</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able to think and behave in a reasonable way and to make good decisions.</w:t>
            </w:r>
          </w:p>
          <w:p w:rsidR="00C32E15" w:rsidRPr="00C32E15" w:rsidRDefault="00C32E15" w:rsidP="00C32E15">
            <w:pPr>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Measured/calm</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 xml:space="preserve">Forensic Accountant should be </w:t>
            </w:r>
            <w:r w:rsidRPr="00C32E15">
              <w:rPr>
                <w:rStyle w:val="hvr"/>
                <w:rFonts w:ascii="Arial" w:hAnsi="Arial" w:cs="Arial"/>
                <w:sz w:val="24"/>
                <w:szCs w:val="24"/>
              </w:rPr>
              <w:t>unhurried</w:t>
            </w:r>
            <w:r w:rsidRPr="00C32E15">
              <w:rPr>
                <w:rFonts w:ascii="Arial" w:hAnsi="Arial" w:cs="Arial"/>
                <w:sz w:val="24"/>
                <w:szCs w:val="24"/>
              </w:rPr>
              <w:t xml:space="preserve"> </w:t>
            </w:r>
            <w:r w:rsidRPr="00C32E15">
              <w:rPr>
                <w:rStyle w:val="hvr"/>
                <w:rFonts w:ascii="Arial" w:hAnsi="Arial" w:cs="Arial"/>
                <w:sz w:val="24"/>
                <w:szCs w:val="24"/>
              </w:rPr>
              <w:t>and</w:t>
            </w:r>
            <w:r w:rsidRPr="00C32E15">
              <w:rPr>
                <w:rFonts w:ascii="Arial" w:hAnsi="Arial" w:cs="Arial"/>
                <w:sz w:val="24"/>
                <w:szCs w:val="24"/>
              </w:rPr>
              <w:t xml:space="preserve"> </w:t>
            </w:r>
            <w:r w:rsidRPr="00C32E15">
              <w:rPr>
                <w:rStyle w:val="hvr"/>
                <w:rFonts w:ascii="Arial" w:hAnsi="Arial" w:cs="Arial"/>
                <w:sz w:val="24"/>
                <w:szCs w:val="24"/>
              </w:rPr>
              <w:t>with</w:t>
            </w:r>
            <w:r w:rsidRPr="00C32E15">
              <w:rPr>
                <w:rFonts w:ascii="Arial" w:hAnsi="Arial" w:cs="Arial"/>
                <w:sz w:val="24"/>
                <w:szCs w:val="24"/>
              </w:rPr>
              <w:t xml:space="preserve"> </w:t>
            </w:r>
            <w:r w:rsidRPr="00C32E15">
              <w:rPr>
                <w:rStyle w:val="hvr"/>
                <w:rFonts w:ascii="Arial" w:hAnsi="Arial" w:cs="Arial"/>
                <w:sz w:val="24"/>
                <w:szCs w:val="24"/>
              </w:rPr>
              <w:t>care</w:t>
            </w:r>
            <w:r w:rsidRPr="00C32E15">
              <w:rPr>
                <w:rFonts w:ascii="Arial" w:hAnsi="Arial" w:cs="Arial"/>
                <w:sz w:val="24"/>
                <w:szCs w:val="24"/>
              </w:rPr>
              <w:t xml:space="preserve"> </w:t>
            </w:r>
            <w:r w:rsidRPr="00C32E15">
              <w:rPr>
                <w:rStyle w:val="hvr"/>
                <w:rFonts w:ascii="Arial" w:hAnsi="Arial" w:cs="Arial"/>
                <w:sz w:val="24"/>
                <w:szCs w:val="24"/>
              </w:rPr>
              <w:t>and</w:t>
            </w:r>
            <w:r w:rsidRPr="00C32E15">
              <w:rPr>
                <w:rFonts w:ascii="Arial" w:hAnsi="Arial" w:cs="Arial"/>
                <w:sz w:val="24"/>
                <w:szCs w:val="24"/>
              </w:rPr>
              <w:t xml:space="preserve"> </w:t>
            </w:r>
            <w:r w:rsidRPr="00C32E15">
              <w:rPr>
                <w:rStyle w:val="hvr"/>
                <w:rFonts w:ascii="Arial" w:hAnsi="Arial" w:cs="Arial"/>
                <w:sz w:val="24"/>
                <w:szCs w:val="24"/>
              </w:rPr>
              <w:t xml:space="preserve">dignity. He/she should not be </w:t>
            </w:r>
            <w:r w:rsidRPr="00C32E15">
              <w:rPr>
                <w:rFonts w:ascii="Arial" w:hAnsi="Arial" w:cs="Arial"/>
                <w:sz w:val="24"/>
                <w:szCs w:val="24"/>
              </w:rPr>
              <w:t>showing or feeling nervousness, anger, or other strong emotions.</w:t>
            </w:r>
          </w:p>
          <w:p w:rsidR="00C32E15" w:rsidRPr="00C32E15" w:rsidRDefault="00C32E15" w:rsidP="00C32E15">
            <w:pPr>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Methodical</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acting according to a systematic or established procedure. He/she should follow the required standard and procedure set for carrying a particular task.</w:t>
            </w:r>
          </w:p>
          <w:p w:rsidR="00C32E15" w:rsidRPr="00C32E15" w:rsidRDefault="00C32E15" w:rsidP="00C32E15">
            <w:pPr>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Collegiality</w:t>
            </w:r>
          </w:p>
          <w:p w:rsidR="00C32E15" w:rsidRPr="00C32E15" w:rsidRDefault="00C32E15" w:rsidP="00C32E15">
            <w:pPr>
              <w:spacing w:line="360" w:lineRule="auto"/>
              <w:jc w:val="both"/>
              <w:rPr>
                <w:rStyle w:val="tgc"/>
                <w:rFonts w:ascii="Arial" w:hAnsi="Arial" w:cs="Arial"/>
                <w:sz w:val="24"/>
                <w:szCs w:val="24"/>
              </w:rPr>
            </w:pPr>
            <w:r w:rsidRPr="00C32E15">
              <w:rPr>
                <w:rFonts w:ascii="Arial" w:hAnsi="Arial" w:cs="Arial"/>
                <w:sz w:val="24"/>
                <w:szCs w:val="24"/>
              </w:rPr>
              <w:t>Forensic Accountant should maintain</w:t>
            </w:r>
            <w:r w:rsidRPr="00C32E15">
              <w:rPr>
                <w:rStyle w:val="tgc"/>
                <w:rFonts w:ascii="Arial" w:hAnsi="Arial" w:cs="Arial"/>
                <w:sz w:val="24"/>
                <w:szCs w:val="24"/>
              </w:rPr>
              <w:t xml:space="preserve"> good relationship with colleagues. Colleagues are those explicitly united in a common purpose and respecting each other's abilities to work toward that purpose. </w:t>
            </w: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Flexible</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willing to change or compromise according to the situation in order to achieve the required results.</w:t>
            </w:r>
          </w:p>
          <w:p w:rsidR="00C32E15" w:rsidRPr="00C32E15" w:rsidRDefault="00C32E15" w:rsidP="00C32E15">
            <w:pPr>
              <w:spacing w:line="360" w:lineRule="auto"/>
              <w:jc w:val="both"/>
              <w:rPr>
                <w:rFonts w:ascii="Arial" w:hAnsi="Arial" w:cs="Arial"/>
                <w:sz w:val="24"/>
                <w:szCs w:val="24"/>
              </w:rPr>
            </w:pPr>
          </w:p>
          <w:p w:rsidR="00C32E15" w:rsidRPr="00C32E15" w:rsidRDefault="00C32E15" w:rsidP="00C32E15">
            <w:pPr>
              <w:spacing w:line="360" w:lineRule="auto"/>
              <w:jc w:val="both"/>
              <w:rPr>
                <w:rFonts w:ascii="Arial" w:hAnsi="Arial" w:cs="Arial"/>
                <w:b/>
                <w:sz w:val="24"/>
                <w:szCs w:val="24"/>
              </w:rPr>
            </w:pPr>
            <w:r w:rsidRPr="00C32E15">
              <w:rPr>
                <w:rFonts w:ascii="Arial" w:hAnsi="Arial" w:cs="Arial"/>
                <w:b/>
                <w:sz w:val="24"/>
                <w:szCs w:val="24"/>
              </w:rPr>
              <w:t>Integrity</w:t>
            </w:r>
          </w:p>
          <w:p w:rsidR="00C32E15" w:rsidRPr="00C32E15" w:rsidRDefault="00C32E15" w:rsidP="00C32E15">
            <w:pPr>
              <w:spacing w:line="360" w:lineRule="auto"/>
              <w:jc w:val="both"/>
              <w:rPr>
                <w:rFonts w:ascii="Arial" w:hAnsi="Arial" w:cs="Arial"/>
                <w:sz w:val="24"/>
                <w:szCs w:val="24"/>
              </w:rPr>
            </w:pPr>
            <w:r w:rsidRPr="00C32E15">
              <w:rPr>
                <w:rFonts w:ascii="Arial" w:hAnsi="Arial" w:cs="Arial"/>
                <w:sz w:val="24"/>
                <w:szCs w:val="24"/>
              </w:rPr>
              <w:t>Forensic Accountant should be honest and having strong moral principles. The integrity of the Forensic Accountant should not be questionable.</w:t>
            </w:r>
          </w:p>
          <w:p w:rsidR="00465432" w:rsidRDefault="00465432" w:rsidP="00465432">
            <w:pPr>
              <w:spacing w:line="360" w:lineRule="auto"/>
              <w:jc w:val="right"/>
              <w:rPr>
                <w:rFonts w:ascii="Arial" w:hAnsi="Arial" w:cs="Arial"/>
                <w:sz w:val="24"/>
                <w:szCs w:val="24"/>
              </w:rPr>
            </w:pPr>
          </w:p>
          <w:p w:rsidR="00465432" w:rsidRDefault="00465432" w:rsidP="00465432">
            <w:pPr>
              <w:spacing w:line="360" w:lineRule="auto"/>
              <w:jc w:val="right"/>
              <w:rPr>
                <w:rFonts w:ascii="Arial" w:hAnsi="Arial" w:cs="Arial"/>
                <w:sz w:val="24"/>
                <w:szCs w:val="24"/>
              </w:rPr>
            </w:pPr>
          </w:p>
          <w:p w:rsidR="00465432" w:rsidRPr="00C32E15" w:rsidRDefault="00465432" w:rsidP="00465432">
            <w:pPr>
              <w:spacing w:line="360" w:lineRule="auto"/>
              <w:jc w:val="right"/>
              <w:rPr>
                <w:rFonts w:ascii="Arial" w:hAnsi="Arial" w:cs="Arial"/>
                <w:sz w:val="24"/>
                <w:szCs w:val="24"/>
              </w:rPr>
            </w:pPr>
            <w:r>
              <w:rPr>
                <w:rFonts w:ascii="Arial" w:hAnsi="Arial" w:cs="Arial"/>
                <w:sz w:val="24"/>
                <w:szCs w:val="24"/>
              </w:rPr>
              <w:lastRenderedPageBreak/>
              <w:t>Page: 5</w:t>
            </w:r>
          </w:p>
          <w:p w:rsidR="00C32E15" w:rsidRDefault="00C32E15" w:rsidP="00C32E15">
            <w:pPr>
              <w:spacing w:line="360" w:lineRule="auto"/>
              <w:jc w:val="both"/>
              <w:rPr>
                <w:rFonts w:ascii="Arial" w:hAnsi="Arial" w:cs="Arial"/>
                <w:sz w:val="24"/>
                <w:szCs w:val="24"/>
              </w:rPr>
            </w:pPr>
            <w:r w:rsidRPr="00465432">
              <w:rPr>
                <w:rFonts w:ascii="Arial" w:hAnsi="Arial" w:cs="Arial"/>
                <w:b/>
                <w:sz w:val="24"/>
                <w:szCs w:val="24"/>
              </w:rPr>
              <w:t>1(iv)</w:t>
            </w:r>
            <w:r w:rsidRPr="00C32E15">
              <w:rPr>
                <w:rFonts w:ascii="Arial" w:hAnsi="Arial" w:cs="Arial"/>
                <w:sz w:val="24"/>
                <w:szCs w:val="24"/>
              </w:rPr>
              <w:tab/>
              <w:t>The basic steps involved in fraud investigations are:</w:t>
            </w:r>
          </w:p>
          <w:p w:rsidR="00C32E15" w:rsidRPr="00C32E15" w:rsidRDefault="00C32E15" w:rsidP="00C32E15">
            <w:pPr>
              <w:pStyle w:val="ListParagraph"/>
              <w:numPr>
                <w:ilvl w:val="0"/>
                <w:numId w:val="5"/>
              </w:numPr>
              <w:spacing w:line="360" w:lineRule="auto"/>
              <w:jc w:val="both"/>
              <w:rPr>
                <w:rFonts w:ascii="Arial" w:hAnsi="Arial" w:cs="Arial"/>
                <w:sz w:val="24"/>
                <w:szCs w:val="24"/>
              </w:rPr>
            </w:pPr>
            <w:r w:rsidRPr="00C32E15">
              <w:rPr>
                <w:rFonts w:ascii="Arial" w:hAnsi="Arial" w:cs="Arial"/>
                <w:sz w:val="24"/>
                <w:szCs w:val="24"/>
              </w:rPr>
              <w:t>Accepting the investigation</w:t>
            </w:r>
          </w:p>
          <w:p w:rsidR="00C32E15" w:rsidRPr="00C32E15" w:rsidRDefault="00C32E15" w:rsidP="00C32E15">
            <w:pPr>
              <w:pStyle w:val="ListParagraph"/>
              <w:numPr>
                <w:ilvl w:val="0"/>
                <w:numId w:val="5"/>
              </w:numPr>
              <w:spacing w:line="360" w:lineRule="auto"/>
              <w:jc w:val="both"/>
              <w:rPr>
                <w:rFonts w:ascii="Arial" w:hAnsi="Arial" w:cs="Arial"/>
                <w:sz w:val="24"/>
                <w:szCs w:val="24"/>
              </w:rPr>
            </w:pPr>
            <w:r w:rsidRPr="00C32E15">
              <w:rPr>
                <w:rFonts w:ascii="Arial" w:hAnsi="Arial" w:cs="Arial"/>
                <w:sz w:val="24"/>
                <w:szCs w:val="24"/>
              </w:rPr>
              <w:t>Planning the investigation</w:t>
            </w:r>
          </w:p>
          <w:p w:rsidR="00C32E15" w:rsidRPr="00C32E15" w:rsidRDefault="00C32E15" w:rsidP="00C32E15">
            <w:pPr>
              <w:pStyle w:val="ListParagraph"/>
              <w:numPr>
                <w:ilvl w:val="0"/>
                <w:numId w:val="5"/>
              </w:numPr>
              <w:spacing w:line="360" w:lineRule="auto"/>
              <w:jc w:val="both"/>
              <w:rPr>
                <w:rFonts w:ascii="Arial" w:hAnsi="Arial" w:cs="Arial"/>
                <w:sz w:val="24"/>
                <w:szCs w:val="24"/>
              </w:rPr>
            </w:pPr>
            <w:r w:rsidRPr="00C32E15">
              <w:rPr>
                <w:rFonts w:ascii="Arial" w:hAnsi="Arial" w:cs="Arial"/>
                <w:sz w:val="24"/>
                <w:szCs w:val="24"/>
              </w:rPr>
              <w:t>Gathering evidence</w:t>
            </w:r>
          </w:p>
          <w:p w:rsidR="00C32E15" w:rsidRPr="00C32E15" w:rsidRDefault="00C32E15" w:rsidP="00C32E15">
            <w:pPr>
              <w:pStyle w:val="ListParagraph"/>
              <w:numPr>
                <w:ilvl w:val="0"/>
                <w:numId w:val="5"/>
              </w:numPr>
              <w:spacing w:line="360" w:lineRule="auto"/>
              <w:jc w:val="both"/>
              <w:rPr>
                <w:rFonts w:ascii="Arial" w:hAnsi="Arial" w:cs="Arial"/>
                <w:sz w:val="24"/>
                <w:szCs w:val="24"/>
              </w:rPr>
            </w:pPr>
            <w:r w:rsidRPr="00C32E15">
              <w:rPr>
                <w:rFonts w:ascii="Arial" w:hAnsi="Arial" w:cs="Arial"/>
                <w:sz w:val="24"/>
                <w:szCs w:val="24"/>
              </w:rPr>
              <w:t>Reporting</w:t>
            </w:r>
          </w:p>
          <w:p w:rsidR="00C32E15" w:rsidRPr="00C32E15" w:rsidRDefault="00C32E15" w:rsidP="00C32E15">
            <w:pPr>
              <w:pStyle w:val="ListParagraph"/>
              <w:numPr>
                <w:ilvl w:val="0"/>
                <w:numId w:val="5"/>
              </w:numPr>
              <w:spacing w:line="360" w:lineRule="auto"/>
              <w:jc w:val="both"/>
              <w:rPr>
                <w:rFonts w:ascii="Arial" w:hAnsi="Arial" w:cs="Arial"/>
                <w:sz w:val="24"/>
                <w:szCs w:val="24"/>
              </w:rPr>
            </w:pPr>
            <w:r w:rsidRPr="00C32E15">
              <w:rPr>
                <w:rFonts w:ascii="Arial" w:hAnsi="Arial" w:cs="Arial"/>
                <w:sz w:val="24"/>
                <w:szCs w:val="24"/>
              </w:rPr>
              <w:t>Court proceedings</w:t>
            </w:r>
          </w:p>
          <w:p w:rsidR="00C32E15" w:rsidRPr="00C32E15" w:rsidRDefault="00C32E15" w:rsidP="00C32E15">
            <w:pPr>
              <w:autoSpaceDE w:val="0"/>
              <w:autoSpaceDN w:val="0"/>
              <w:adjustRightInd w:val="0"/>
              <w:spacing w:line="360" w:lineRule="auto"/>
              <w:jc w:val="both"/>
              <w:rPr>
                <w:rFonts w:ascii="Arial" w:hAnsi="Arial" w:cs="Arial"/>
                <w:b/>
                <w:bCs/>
                <w:sz w:val="24"/>
                <w:szCs w:val="24"/>
              </w:rPr>
            </w:pPr>
            <w:r w:rsidRPr="00C32E15">
              <w:rPr>
                <w:rFonts w:ascii="Arial" w:hAnsi="Arial" w:cs="Arial"/>
                <w:b/>
                <w:bCs/>
                <w:sz w:val="24"/>
                <w:szCs w:val="24"/>
              </w:rPr>
              <w:t>Accepting the Investigation</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r w:rsidRPr="00C32E15">
              <w:rPr>
                <w:rFonts w:ascii="Arial" w:hAnsi="Arial" w:cs="Arial"/>
                <w:color w:val="000000"/>
                <w:sz w:val="24"/>
                <w:szCs w:val="24"/>
              </w:rPr>
              <w:t>Before accepting investigation it should be determined whether the investigating team has the required experience, skills and time to undertake the job. The team should be acquainted with investigation techniques and legal requirements. They should also be trained in handling evidence and keeping it in safe custody.</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r w:rsidRPr="00C32E15">
              <w:rPr>
                <w:rFonts w:ascii="Arial" w:hAnsi="Arial" w:cs="Arial"/>
                <w:color w:val="000000"/>
                <w:sz w:val="24"/>
                <w:szCs w:val="24"/>
              </w:rPr>
              <w:t xml:space="preserve">Also, the issue of independency to avoid conflict of interest and ability of the client to pay the required fee must be considered before accepting an investigation. </w:t>
            </w:r>
          </w:p>
          <w:p w:rsidR="00C32E15" w:rsidRPr="00C32E15" w:rsidRDefault="00C32E15" w:rsidP="00C32E15">
            <w:pPr>
              <w:autoSpaceDE w:val="0"/>
              <w:autoSpaceDN w:val="0"/>
              <w:adjustRightInd w:val="0"/>
              <w:spacing w:line="360" w:lineRule="auto"/>
              <w:jc w:val="both"/>
              <w:rPr>
                <w:rFonts w:ascii="Arial" w:hAnsi="Arial" w:cs="Arial"/>
                <w:b/>
                <w:bCs/>
                <w:sz w:val="24"/>
                <w:szCs w:val="24"/>
              </w:rPr>
            </w:pPr>
            <w:r w:rsidRPr="00C32E15">
              <w:rPr>
                <w:rFonts w:ascii="Arial" w:hAnsi="Arial" w:cs="Arial"/>
                <w:b/>
                <w:bCs/>
                <w:sz w:val="24"/>
                <w:szCs w:val="24"/>
              </w:rPr>
              <w:t>Planning the Investigation</w:t>
            </w: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The investigating team must determine the objectives of their assignment. These include the following:</w:t>
            </w:r>
          </w:p>
          <w:p w:rsidR="00C32E15" w:rsidRPr="00C32E15" w:rsidRDefault="00C32E15" w:rsidP="00C32E15">
            <w:pPr>
              <w:pStyle w:val="ListParagraph"/>
              <w:numPr>
                <w:ilvl w:val="0"/>
                <w:numId w:val="6"/>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To identify the type of fraud that has been committed, the period of time for which it has been committed, and the way in which it has been concealed.</w:t>
            </w:r>
          </w:p>
          <w:p w:rsidR="00C32E15" w:rsidRPr="00C32E15" w:rsidRDefault="00C32E15" w:rsidP="00C32E15">
            <w:pPr>
              <w:pStyle w:val="ListParagraph"/>
              <w:numPr>
                <w:ilvl w:val="0"/>
                <w:numId w:val="6"/>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To reveal the people involved in fraud.</w:t>
            </w:r>
          </w:p>
          <w:p w:rsidR="00C32E15" w:rsidRPr="00C32E15" w:rsidRDefault="00C32E15" w:rsidP="00C32E15">
            <w:pPr>
              <w:pStyle w:val="ListParagraph"/>
              <w:numPr>
                <w:ilvl w:val="0"/>
                <w:numId w:val="6"/>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To determine the financial loss incurred by the organization as a result of the fraud.</w:t>
            </w:r>
          </w:p>
          <w:p w:rsidR="00C32E15" w:rsidRPr="00C32E15" w:rsidRDefault="00C32E15" w:rsidP="00C32E15">
            <w:pPr>
              <w:pStyle w:val="ListParagraph"/>
              <w:numPr>
                <w:ilvl w:val="0"/>
                <w:numId w:val="6"/>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To gather evidence of fraud to present in court.</w:t>
            </w:r>
          </w:p>
          <w:p w:rsidR="00C32E15" w:rsidRPr="00C32E15" w:rsidRDefault="00C32E15" w:rsidP="00C32E15">
            <w:pPr>
              <w:pStyle w:val="ListParagraph"/>
              <w:numPr>
                <w:ilvl w:val="0"/>
                <w:numId w:val="6"/>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To suggest ways of preventing the future occurrence of fraud.</w:t>
            </w:r>
          </w:p>
          <w:p w:rsidR="00C32E15" w:rsidRPr="00C32E15" w:rsidRDefault="00C32E15" w:rsidP="00C32E15">
            <w:pPr>
              <w:autoSpaceDE w:val="0"/>
              <w:autoSpaceDN w:val="0"/>
              <w:adjustRightInd w:val="0"/>
              <w:spacing w:line="360" w:lineRule="auto"/>
              <w:jc w:val="both"/>
              <w:rPr>
                <w:rFonts w:ascii="Arial" w:hAnsi="Arial" w:cs="Arial"/>
                <w:b/>
                <w:bCs/>
                <w:color w:val="5B9CD6"/>
                <w:sz w:val="24"/>
                <w:szCs w:val="24"/>
              </w:rPr>
            </w:pPr>
            <w:r w:rsidRPr="00C32E15">
              <w:rPr>
                <w:rFonts w:ascii="Arial" w:hAnsi="Arial" w:cs="Arial"/>
                <w:b/>
                <w:bCs/>
                <w:sz w:val="24"/>
                <w:szCs w:val="24"/>
              </w:rPr>
              <w:t>Gathering Evidence</w:t>
            </w:r>
          </w:p>
          <w:p w:rsidR="00411C67" w:rsidRPr="00C32E15" w:rsidRDefault="00411C67" w:rsidP="00411C67">
            <w:pPr>
              <w:autoSpaceDE w:val="0"/>
              <w:autoSpaceDN w:val="0"/>
              <w:adjustRightInd w:val="0"/>
              <w:spacing w:line="360" w:lineRule="auto"/>
              <w:jc w:val="both"/>
              <w:rPr>
                <w:rFonts w:ascii="Arial" w:hAnsi="Arial" w:cs="Arial"/>
                <w:sz w:val="24"/>
                <w:szCs w:val="24"/>
              </w:rPr>
            </w:pPr>
            <w:r>
              <w:rPr>
                <w:rFonts w:ascii="Arial" w:hAnsi="Arial" w:cs="Arial"/>
                <w:color w:val="000000"/>
                <w:sz w:val="24"/>
                <w:szCs w:val="24"/>
              </w:rPr>
              <w:t xml:space="preserve">Evidence must be gathered </w:t>
            </w:r>
            <w:r w:rsidR="00C32E15" w:rsidRPr="00C32E15">
              <w:rPr>
                <w:rFonts w:ascii="Arial" w:hAnsi="Arial" w:cs="Arial"/>
                <w:color w:val="000000"/>
                <w:sz w:val="24"/>
                <w:szCs w:val="24"/>
              </w:rPr>
              <w:t>very careful</w:t>
            </w:r>
            <w:r>
              <w:rPr>
                <w:rFonts w:ascii="Arial" w:hAnsi="Arial" w:cs="Arial"/>
                <w:color w:val="000000"/>
                <w:sz w:val="24"/>
                <w:szCs w:val="24"/>
              </w:rPr>
              <w:t xml:space="preserve">ly and </w:t>
            </w:r>
            <w:r w:rsidR="00C32E15" w:rsidRPr="00C32E15">
              <w:rPr>
                <w:rFonts w:ascii="Arial" w:hAnsi="Arial" w:cs="Arial"/>
                <w:color w:val="000000"/>
                <w:sz w:val="24"/>
                <w:szCs w:val="24"/>
              </w:rPr>
              <w:t xml:space="preserve">the proper chain of custody </w:t>
            </w:r>
            <w:r>
              <w:rPr>
                <w:rFonts w:ascii="Arial" w:hAnsi="Arial" w:cs="Arial"/>
                <w:color w:val="000000"/>
                <w:sz w:val="24"/>
                <w:szCs w:val="24"/>
              </w:rPr>
              <w:t>should be</w:t>
            </w:r>
            <w:r w:rsidR="00C32E15" w:rsidRPr="00C32E15">
              <w:rPr>
                <w:rFonts w:ascii="Arial" w:hAnsi="Arial" w:cs="Arial"/>
                <w:color w:val="000000"/>
                <w:sz w:val="24"/>
                <w:szCs w:val="24"/>
              </w:rPr>
              <w:t xml:space="preserve"> observed. </w:t>
            </w:r>
            <w:r>
              <w:rPr>
                <w:rFonts w:ascii="Arial" w:hAnsi="Arial" w:cs="Arial"/>
                <w:color w:val="000000"/>
                <w:sz w:val="24"/>
                <w:szCs w:val="24"/>
              </w:rPr>
              <w:t>I</w:t>
            </w:r>
            <w:r w:rsidR="00C32E15" w:rsidRPr="00C32E15">
              <w:rPr>
                <w:rFonts w:ascii="Arial" w:hAnsi="Arial" w:cs="Arial"/>
                <w:color w:val="000000"/>
                <w:sz w:val="24"/>
                <w:szCs w:val="24"/>
              </w:rPr>
              <w:t xml:space="preserve">nconclusive and insufficient evidence may be challenged in court and even deemed inadmissible. </w:t>
            </w:r>
            <w:r>
              <w:rPr>
                <w:rFonts w:ascii="Arial" w:hAnsi="Arial" w:cs="Arial"/>
                <w:color w:val="000000"/>
                <w:sz w:val="24"/>
                <w:szCs w:val="24"/>
              </w:rPr>
              <w:t>Cautious must be taken</w:t>
            </w:r>
            <w:r w:rsidR="00C32E15" w:rsidRPr="00C32E15">
              <w:rPr>
                <w:rFonts w:ascii="Arial" w:hAnsi="Arial" w:cs="Arial"/>
                <w:color w:val="000000"/>
                <w:sz w:val="24"/>
                <w:szCs w:val="24"/>
              </w:rPr>
              <w:t xml:space="preserve"> in safeguarding the evidence against attempts by suspects to destroy it. </w:t>
            </w:r>
            <w:r w:rsidRPr="00C32E15">
              <w:rPr>
                <w:rFonts w:ascii="Arial" w:hAnsi="Arial" w:cs="Arial"/>
                <w:sz w:val="24"/>
                <w:szCs w:val="24"/>
              </w:rPr>
              <w:t xml:space="preserve">One of the key parts of gathering evidence is interviewing suspects to obtain confession of fraud by the people who are allegedly involved in it. </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p>
          <w:p w:rsidR="00C32E15" w:rsidRPr="00C32E15" w:rsidRDefault="00B3293E" w:rsidP="00B3293E">
            <w:pPr>
              <w:autoSpaceDE w:val="0"/>
              <w:autoSpaceDN w:val="0"/>
              <w:adjustRightInd w:val="0"/>
              <w:spacing w:line="360" w:lineRule="auto"/>
              <w:jc w:val="right"/>
              <w:rPr>
                <w:rFonts w:ascii="Arial" w:hAnsi="Arial" w:cs="Arial"/>
                <w:color w:val="000000"/>
                <w:sz w:val="24"/>
                <w:szCs w:val="24"/>
              </w:rPr>
            </w:pPr>
            <w:r>
              <w:rPr>
                <w:rFonts w:ascii="Arial" w:hAnsi="Arial" w:cs="Arial"/>
                <w:color w:val="000000"/>
                <w:sz w:val="24"/>
                <w:szCs w:val="24"/>
              </w:rPr>
              <w:lastRenderedPageBreak/>
              <w:t>Page: 6</w:t>
            </w:r>
          </w:p>
          <w:p w:rsidR="00C32E15" w:rsidRPr="00C32E15" w:rsidRDefault="00C32E15" w:rsidP="00C32E15">
            <w:pPr>
              <w:autoSpaceDE w:val="0"/>
              <w:autoSpaceDN w:val="0"/>
              <w:adjustRightInd w:val="0"/>
              <w:spacing w:line="360" w:lineRule="auto"/>
              <w:jc w:val="both"/>
              <w:rPr>
                <w:rFonts w:ascii="Arial" w:hAnsi="Arial" w:cs="Arial"/>
                <w:b/>
                <w:bCs/>
                <w:sz w:val="24"/>
                <w:szCs w:val="24"/>
              </w:rPr>
            </w:pPr>
            <w:r w:rsidRPr="00C32E15">
              <w:rPr>
                <w:rFonts w:ascii="Arial" w:hAnsi="Arial" w:cs="Arial"/>
                <w:b/>
                <w:bCs/>
                <w:sz w:val="24"/>
                <w:szCs w:val="24"/>
              </w:rPr>
              <w:t>Reporting</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r w:rsidRPr="00C32E15">
              <w:rPr>
                <w:rFonts w:ascii="Arial" w:hAnsi="Arial" w:cs="Arial"/>
                <w:color w:val="000000"/>
                <w:sz w:val="24"/>
                <w:szCs w:val="24"/>
              </w:rPr>
              <w:t>A full report summarizing the evidence obtained, the extent of the losses incurred, the company’s control mechanisms that were broken down by the perpetrators to commit fraud, the manner in which fraud was conducted, etc. will be issued by the end of fraud investigation. The report may also contain recommendations and suggestions to improve internal controls for fraud prevention.</w:t>
            </w:r>
          </w:p>
          <w:p w:rsidR="00C32E15" w:rsidRPr="00C32E15" w:rsidRDefault="00C32E15" w:rsidP="00C32E15">
            <w:pPr>
              <w:autoSpaceDE w:val="0"/>
              <w:autoSpaceDN w:val="0"/>
              <w:adjustRightInd w:val="0"/>
              <w:spacing w:line="360" w:lineRule="auto"/>
              <w:jc w:val="both"/>
              <w:rPr>
                <w:rFonts w:ascii="Arial" w:hAnsi="Arial" w:cs="Arial"/>
                <w:b/>
                <w:bCs/>
                <w:sz w:val="24"/>
                <w:szCs w:val="24"/>
              </w:rPr>
            </w:pPr>
            <w:r w:rsidRPr="00C32E15">
              <w:rPr>
                <w:rFonts w:ascii="Arial" w:hAnsi="Arial" w:cs="Arial"/>
                <w:b/>
                <w:bCs/>
                <w:sz w:val="24"/>
                <w:szCs w:val="24"/>
              </w:rPr>
              <w:t>Court Proceedings</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r w:rsidRPr="00C32E15">
              <w:rPr>
                <w:rFonts w:ascii="Arial" w:hAnsi="Arial" w:cs="Arial"/>
                <w:color w:val="000000"/>
                <w:sz w:val="24"/>
                <w:szCs w:val="24"/>
              </w:rPr>
              <w:t>The whole investigation usually leads to a court case in which the evidence gathered during the investigation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p>
          <w:p w:rsidR="00C32E15" w:rsidRPr="00C32E15" w:rsidRDefault="00C32E15" w:rsidP="00C32E15">
            <w:pPr>
              <w:autoSpaceDE w:val="0"/>
              <w:autoSpaceDN w:val="0"/>
              <w:adjustRightInd w:val="0"/>
              <w:spacing w:line="360" w:lineRule="auto"/>
              <w:jc w:val="both"/>
              <w:rPr>
                <w:rFonts w:ascii="Arial" w:hAnsi="Arial" w:cs="Arial"/>
                <w:color w:val="000000"/>
                <w:sz w:val="24"/>
                <w:szCs w:val="24"/>
              </w:rPr>
            </w:pPr>
            <w:r w:rsidRPr="00465432">
              <w:rPr>
                <w:rFonts w:ascii="Arial" w:hAnsi="Arial" w:cs="Arial"/>
                <w:b/>
                <w:sz w:val="24"/>
                <w:szCs w:val="24"/>
              </w:rPr>
              <w:t>1(v)</w:t>
            </w:r>
            <w:r w:rsidRPr="00C32E15">
              <w:rPr>
                <w:rFonts w:ascii="Arial" w:hAnsi="Arial" w:cs="Arial"/>
                <w:sz w:val="24"/>
                <w:szCs w:val="24"/>
              </w:rPr>
              <w:tab/>
            </w:r>
            <w:r w:rsidRPr="00C32E15">
              <w:rPr>
                <w:rFonts w:ascii="Arial" w:hAnsi="Arial" w:cs="Arial"/>
                <w:color w:val="000000"/>
                <w:sz w:val="24"/>
                <w:szCs w:val="24"/>
              </w:rPr>
              <w:t>Forensic accounting involves investigations, providing solutions to disputed accounting problems, formulating expert reports, gathering evidence and presenting it in court, and making court appearances as witnesses. In forensic accounting, the accountant should be well versed in legal matters on top of the accounting expertise. He/she should also be able to assist lawyers.</w:t>
            </w:r>
          </w:p>
          <w:p w:rsidR="00C32E15" w:rsidRDefault="00C32E15" w:rsidP="00C32E15">
            <w:pPr>
              <w:autoSpaceDE w:val="0"/>
              <w:autoSpaceDN w:val="0"/>
              <w:adjustRightInd w:val="0"/>
              <w:spacing w:line="360" w:lineRule="auto"/>
              <w:jc w:val="both"/>
              <w:rPr>
                <w:rFonts w:ascii="Arial" w:hAnsi="Arial" w:cs="Arial"/>
                <w:b/>
                <w:bCs/>
                <w:color w:val="5B9CD6"/>
                <w:sz w:val="24"/>
                <w:szCs w:val="24"/>
              </w:rPr>
            </w:pP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color w:val="000000"/>
                <w:sz w:val="24"/>
                <w:szCs w:val="24"/>
              </w:rPr>
              <w:t>Fraud auditing is just an area of forensic accounting dealing with criminal activities restricted to fraud. Unlike fraud auditing, forensic accounting refers to a financial investigation that leads to legal outcomes.</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 xml:space="preserve">In investigative auditing, accountants with specialized knowledge of both accounting and investigation seek to uncover fraud, missing money and/or negligence. Unlike forensic accounting, investigative auditing is not necessarily leading to legal outcomes. </w:t>
            </w:r>
          </w:p>
          <w:p w:rsidR="00465432" w:rsidRDefault="00465432" w:rsidP="00C32E15">
            <w:pPr>
              <w:autoSpaceDE w:val="0"/>
              <w:autoSpaceDN w:val="0"/>
              <w:adjustRightInd w:val="0"/>
              <w:spacing w:line="360" w:lineRule="auto"/>
              <w:jc w:val="both"/>
              <w:rPr>
                <w:rFonts w:ascii="Arial" w:hAnsi="Arial" w:cs="Arial"/>
                <w:sz w:val="24"/>
                <w:szCs w:val="24"/>
              </w:rPr>
            </w:pPr>
          </w:p>
          <w:p w:rsidR="00465432" w:rsidRDefault="00465432" w:rsidP="00C32E15">
            <w:pPr>
              <w:autoSpaceDE w:val="0"/>
              <w:autoSpaceDN w:val="0"/>
              <w:adjustRightInd w:val="0"/>
              <w:spacing w:line="360" w:lineRule="auto"/>
              <w:jc w:val="both"/>
              <w:rPr>
                <w:rFonts w:ascii="Arial" w:hAnsi="Arial" w:cs="Arial"/>
                <w:sz w:val="24"/>
                <w:szCs w:val="24"/>
              </w:rPr>
            </w:pPr>
          </w:p>
          <w:p w:rsidR="00465432" w:rsidRPr="00C32E15" w:rsidRDefault="00465432" w:rsidP="00C32E15">
            <w:pPr>
              <w:autoSpaceDE w:val="0"/>
              <w:autoSpaceDN w:val="0"/>
              <w:adjustRightInd w:val="0"/>
              <w:spacing w:line="360" w:lineRule="auto"/>
              <w:jc w:val="both"/>
              <w:rPr>
                <w:rFonts w:ascii="Arial" w:hAnsi="Arial" w:cs="Arial"/>
                <w:sz w:val="24"/>
                <w:szCs w:val="24"/>
              </w:rPr>
            </w:pPr>
          </w:p>
          <w:p w:rsidR="00465432" w:rsidRPr="00B3293E" w:rsidRDefault="00465432" w:rsidP="00465432">
            <w:pPr>
              <w:autoSpaceDE w:val="0"/>
              <w:autoSpaceDN w:val="0"/>
              <w:adjustRightInd w:val="0"/>
              <w:spacing w:line="360" w:lineRule="auto"/>
              <w:jc w:val="right"/>
              <w:rPr>
                <w:rFonts w:ascii="Arial" w:hAnsi="Arial" w:cs="Arial"/>
                <w:bCs/>
                <w:sz w:val="24"/>
                <w:szCs w:val="24"/>
              </w:rPr>
            </w:pPr>
            <w:r w:rsidRPr="00B3293E">
              <w:rPr>
                <w:rFonts w:ascii="Arial" w:hAnsi="Arial" w:cs="Arial"/>
                <w:bCs/>
                <w:sz w:val="24"/>
                <w:szCs w:val="24"/>
              </w:rPr>
              <w:lastRenderedPageBreak/>
              <w:t>Page: 7</w:t>
            </w:r>
          </w:p>
          <w:p w:rsid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On the other hand Financial auditing is a different concept from all the above; forensic accounting and fraud auditing and investigative auditing. Financial auditing is normally carried out by an external independent entity and involves evaluating the compliance of financial information with regulatory standards and giving an opinion as whether the financial statements give a true and fair view of the company/organization affairs and report on internal controls.</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autoSpaceDE w:val="0"/>
              <w:autoSpaceDN w:val="0"/>
              <w:adjustRightInd w:val="0"/>
              <w:spacing w:line="360" w:lineRule="auto"/>
              <w:jc w:val="both"/>
              <w:rPr>
                <w:rFonts w:ascii="Arial" w:hAnsi="Arial" w:cs="Arial"/>
                <w:b/>
                <w:sz w:val="24"/>
                <w:szCs w:val="24"/>
              </w:rPr>
            </w:pPr>
            <w:r w:rsidRPr="00C32E15">
              <w:rPr>
                <w:rFonts w:ascii="Arial" w:hAnsi="Arial" w:cs="Arial"/>
                <w:b/>
                <w:sz w:val="24"/>
                <w:szCs w:val="24"/>
              </w:rPr>
              <w:t>2.</w:t>
            </w:r>
            <w:r w:rsidRPr="00C32E15">
              <w:rPr>
                <w:rFonts w:ascii="Arial" w:hAnsi="Arial" w:cs="Arial"/>
                <w:b/>
                <w:sz w:val="24"/>
                <w:szCs w:val="24"/>
              </w:rPr>
              <w:tab/>
              <w:t>Case study</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pStyle w:val="ListParagraph"/>
              <w:numPr>
                <w:ilvl w:val="1"/>
                <w:numId w:val="10"/>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The investigation for the case should start by the following steps:</w:t>
            </w: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p>
          <w:p w:rsidR="00C32E15" w:rsidRPr="00C32E15" w:rsidRDefault="00C32E15" w:rsidP="00C32E15">
            <w:pPr>
              <w:pStyle w:val="ListParagraph"/>
              <w:numPr>
                <w:ilvl w:val="0"/>
                <w:numId w:val="7"/>
              </w:numPr>
              <w:spacing w:line="360" w:lineRule="auto"/>
              <w:jc w:val="both"/>
              <w:rPr>
                <w:rFonts w:ascii="Arial" w:hAnsi="Arial" w:cs="Arial"/>
                <w:sz w:val="24"/>
                <w:szCs w:val="24"/>
              </w:rPr>
            </w:pPr>
            <w:r w:rsidRPr="00C32E15">
              <w:rPr>
                <w:rFonts w:ascii="Arial" w:hAnsi="Arial" w:cs="Arial"/>
                <w:sz w:val="24"/>
                <w:szCs w:val="24"/>
              </w:rPr>
              <w:t>The first step should be clearly defining the allegations/issue(s) to be investigated. This may include misappropriation of Board’s cash and other resources.</w:t>
            </w:r>
          </w:p>
          <w:p w:rsidR="00C32E15" w:rsidRPr="00C32E15" w:rsidRDefault="00C32E15" w:rsidP="00C32E15">
            <w:pPr>
              <w:pStyle w:val="ListParagraph"/>
              <w:spacing w:line="360" w:lineRule="auto"/>
              <w:jc w:val="both"/>
              <w:rPr>
                <w:rFonts w:ascii="Arial" w:hAnsi="Arial" w:cs="Arial"/>
                <w:sz w:val="24"/>
                <w:szCs w:val="24"/>
              </w:rPr>
            </w:pPr>
          </w:p>
          <w:p w:rsidR="00C32E15" w:rsidRPr="00C32E15" w:rsidRDefault="00C32E15" w:rsidP="00C32E15">
            <w:pPr>
              <w:pStyle w:val="ListParagraph"/>
              <w:numPr>
                <w:ilvl w:val="0"/>
                <w:numId w:val="7"/>
              </w:numPr>
              <w:spacing w:line="360" w:lineRule="auto"/>
              <w:jc w:val="both"/>
              <w:rPr>
                <w:rFonts w:ascii="Arial" w:hAnsi="Arial" w:cs="Arial"/>
                <w:sz w:val="24"/>
                <w:szCs w:val="24"/>
              </w:rPr>
            </w:pPr>
            <w:r w:rsidRPr="00C32E15">
              <w:rPr>
                <w:rFonts w:ascii="Arial" w:hAnsi="Arial" w:cs="Arial"/>
                <w:sz w:val="24"/>
                <w:szCs w:val="24"/>
              </w:rPr>
              <w:t>The second step should be considering the nature and likely scope of the investigation. It may include the period to be covered by the investigation, areas to be included; like millage expenses, credit card expenses, cash and bank, motor vehicle expenses etc.</w:t>
            </w:r>
          </w:p>
          <w:p w:rsidR="00C32E15" w:rsidRPr="00C32E15" w:rsidRDefault="00C32E15" w:rsidP="00C32E15">
            <w:pPr>
              <w:pStyle w:val="ListParagraph"/>
              <w:spacing w:line="360" w:lineRule="auto"/>
              <w:jc w:val="both"/>
              <w:rPr>
                <w:rFonts w:ascii="Arial" w:hAnsi="Arial" w:cs="Arial"/>
                <w:sz w:val="24"/>
                <w:szCs w:val="24"/>
              </w:rPr>
            </w:pPr>
          </w:p>
          <w:p w:rsidR="0032603B" w:rsidRDefault="00C32E15" w:rsidP="00C32E15">
            <w:pPr>
              <w:pStyle w:val="ListParagraph"/>
              <w:numPr>
                <w:ilvl w:val="0"/>
                <w:numId w:val="7"/>
              </w:numPr>
              <w:spacing w:line="360" w:lineRule="auto"/>
              <w:jc w:val="both"/>
              <w:rPr>
                <w:rFonts w:ascii="Arial" w:hAnsi="Arial" w:cs="Arial"/>
                <w:sz w:val="24"/>
                <w:szCs w:val="24"/>
              </w:rPr>
            </w:pPr>
            <w:r w:rsidRPr="00C32E15">
              <w:rPr>
                <w:rFonts w:ascii="Arial" w:hAnsi="Arial" w:cs="Arial"/>
                <w:sz w:val="24"/>
                <w:szCs w:val="24"/>
              </w:rPr>
              <w:t xml:space="preserve">The third step is to decide how best the investigation could be conducted. The investigation can be conducted internally if the board has the require </w:t>
            </w:r>
          </w:p>
          <w:p w:rsidR="0032603B" w:rsidRPr="0032603B" w:rsidRDefault="0032603B" w:rsidP="0032603B">
            <w:pPr>
              <w:pStyle w:val="ListParagraph"/>
              <w:rPr>
                <w:rFonts w:ascii="Arial" w:hAnsi="Arial" w:cs="Arial"/>
                <w:sz w:val="24"/>
                <w:szCs w:val="24"/>
              </w:rPr>
            </w:pPr>
          </w:p>
          <w:p w:rsidR="00BB6495" w:rsidRDefault="00BB6495" w:rsidP="0032603B">
            <w:pPr>
              <w:pStyle w:val="ListParagraph"/>
              <w:spacing w:line="360" w:lineRule="auto"/>
              <w:jc w:val="both"/>
              <w:rPr>
                <w:rFonts w:ascii="Arial" w:hAnsi="Arial" w:cs="Arial"/>
                <w:sz w:val="24"/>
                <w:szCs w:val="24"/>
              </w:rPr>
            </w:pPr>
          </w:p>
          <w:p w:rsidR="00C32E15" w:rsidRPr="00C32E15" w:rsidRDefault="00C32E15" w:rsidP="0032603B">
            <w:pPr>
              <w:pStyle w:val="ListParagraph"/>
              <w:spacing w:line="360" w:lineRule="auto"/>
              <w:jc w:val="both"/>
              <w:rPr>
                <w:rFonts w:ascii="Arial" w:hAnsi="Arial" w:cs="Arial"/>
                <w:sz w:val="24"/>
                <w:szCs w:val="24"/>
              </w:rPr>
            </w:pPr>
            <w:proofErr w:type="gramStart"/>
            <w:r w:rsidRPr="00C32E15">
              <w:rPr>
                <w:rFonts w:ascii="Arial" w:hAnsi="Arial" w:cs="Arial"/>
                <w:sz w:val="24"/>
                <w:szCs w:val="24"/>
              </w:rPr>
              <w:t>resources</w:t>
            </w:r>
            <w:proofErr w:type="gramEnd"/>
            <w:r w:rsidRPr="00C32E15">
              <w:rPr>
                <w:rFonts w:ascii="Arial" w:hAnsi="Arial" w:cs="Arial"/>
                <w:sz w:val="24"/>
                <w:szCs w:val="24"/>
              </w:rPr>
              <w:t xml:space="preserve"> in terms of people with the required expertise and time to conduct the investigation. Otherwise, an expert can be hired to carry out the assignment based on the terms of reference provided to him/her by the board.</w:t>
            </w:r>
          </w:p>
          <w:p w:rsidR="00411C67" w:rsidRDefault="00411C67" w:rsidP="00411C67">
            <w:pPr>
              <w:pStyle w:val="ListParagraph"/>
              <w:jc w:val="right"/>
              <w:rPr>
                <w:rFonts w:ascii="Arial" w:hAnsi="Arial" w:cs="Arial"/>
                <w:sz w:val="24"/>
                <w:szCs w:val="24"/>
              </w:rPr>
            </w:pPr>
          </w:p>
          <w:p w:rsidR="00411C67" w:rsidRDefault="00411C67" w:rsidP="00411C67">
            <w:pPr>
              <w:pStyle w:val="ListParagraph"/>
              <w:jc w:val="right"/>
              <w:rPr>
                <w:rFonts w:ascii="Arial" w:hAnsi="Arial" w:cs="Arial"/>
                <w:sz w:val="24"/>
                <w:szCs w:val="24"/>
              </w:rPr>
            </w:pPr>
          </w:p>
          <w:p w:rsidR="00411C67" w:rsidRDefault="00411C67" w:rsidP="00411C67">
            <w:pPr>
              <w:pStyle w:val="ListParagraph"/>
              <w:jc w:val="right"/>
              <w:rPr>
                <w:rFonts w:ascii="Arial" w:hAnsi="Arial" w:cs="Arial"/>
                <w:sz w:val="24"/>
                <w:szCs w:val="24"/>
              </w:rPr>
            </w:pPr>
          </w:p>
          <w:p w:rsidR="00411C67" w:rsidRDefault="00411C67" w:rsidP="00411C67">
            <w:pPr>
              <w:pStyle w:val="ListParagraph"/>
              <w:jc w:val="right"/>
              <w:rPr>
                <w:rFonts w:ascii="Arial" w:hAnsi="Arial" w:cs="Arial"/>
                <w:sz w:val="24"/>
                <w:szCs w:val="24"/>
              </w:rPr>
            </w:pPr>
          </w:p>
          <w:p w:rsidR="00411C67" w:rsidRDefault="00411C67" w:rsidP="00411C67">
            <w:pPr>
              <w:pStyle w:val="ListParagraph"/>
              <w:jc w:val="right"/>
              <w:rPr>
                <w:rFonts w:ascii="Arial" w:hAnsi="Arial" w:cs="Arial"/>
                <w:sz w:val="24"/>
                <w:szCs w:val="24"/>
              </w:rPr>
            </w:pPr>
          </w:p>
          <w:p w:rsidR="00411C67" w:rsidRDefault="00411C67" w:rsidP="00411C67">
            <w:pPr>
              <w:pStyle w:val="ListParagraph"/>
              <w:jc w:val="right"/>
              <w:rPr>
                <w:rFonts w:ascii="Arial" w:hAnsi="Arial" w:cs="Arial"/>
                <w:sz w:val="24"/>
                <w:szCs w:val="24"/>
              </w:rPr>
            </w:pPr>
          </w:p>
          <w:p w:rsidR="00411C67" w:rsidRPr="0032603B" w:rsidRDefault="00411C67" w:rsidP="00411C67">
            <w:pPr>
              <w:pStyle w:val="ListParagraph"/>
              <w:jc w:val="right"/>
              <w:rPr>
                <w:rFonts w:ascii="Arial" w:hAnsi="Arial" w:cs="Arial"/>
                <w:sz w:val="24"/>
                <w:szCs w:val="24"/>
              </w:rPr>
            </w:pPr>
            <w:r>
              <w:rPr>
                <w:rFonts w:ascii="Arial" w:hAnsi="Arial" w:cs="Arial"/>
                <w:sz w:val="24"/>
                <w:szCs w:val="24"/>
              </w:rPr>
              <w:lastRenderedPageBreak/>
              <w:t>Page: 8</w:t>
            </w:r>
          </w:p>
          <w:p w:rsidR="00F80DF0" w:rsidRDefault="00F80DF0" w:rsidP="00F80DF0">
            <w:pPr>
              <w:pStyle w:val="ListParagraph"/>
              <w:autoSpaceDE w:val="0"/>
              <w:autoSpaceDN w:val="0"/>
              <w:adjustRightInd w:val="0"/>
              <w:spacing w:line="360" w:lineRule="auto"/>
              <w:ind w:left="360"/>
              <w:jc w:val="both"/>
              <w:rPr>
                <w:rFonts w:ascii="Arial" w:hAnsi="Arial" w:cs="Arial"/>
                <w:sz w:val="24"/>
                <w:szCs w:val="24"/>
              </w:rPr>
            </w:pPr>
          </w:p>
          <w:p w:rsidR="00C32E15" w:rsidRPr="00C32E15" w:rsidRDefault="00C32E15" w:rsidP="00C32E15">
            <w:pPr>
              <w:pStyle w:val="ListParagraph"/>
              <w:numPr>
                <w:ilvl w:val="1"/>
                <w:numId w:val="10"/>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The following documents can help disclose the administrator’s fraud activities:</w:t>
            </w:r>
          </w:p>
          <w:p w:rsidR="00C32E15" w:rsidRPr="00C32E15" w:rsidRDefault="00C32E15" w:rsidP="00C32E15">
            <w:pPr>
              <w:pStyle w:val="ListParagraph"/>
              <w:numPr>
                <w:ilvl w:val="0"/>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Financial policies and regulations</w:t>
            </w:r>
          </w:p>
          <w:p w:rsidR="00C32E15" w:rsidRPr="00C32E15" w:rsidRDefault="00C32E15" w:rsidP="00C32E15">
            <w:pPr>
              <w:pStyle w:val="ListParagraph"/>
              <w:numPr>
                <w:ilvl w:val="0"/>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Human resource policies and regulations (staff manual /hand book)</w:t>
            </w:r>
          </w:p>
          <w:p w:rsidR="00C32E15" w:rsidRPr="00C32E15" w:rsidRDefault="00C32E15" w:rsidP="00C32E15">
            <w:pPr>
              <w:pStyle w:val="ListParagraph"/>
              <w:numPr>
                <w:ilvl w:val="0"/>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Personal file for the Administrator. The file is expected to contain job description and other relevant documents.</w:t>
            </w:r>
          </w:p>
          <w:p w:rsidR="00C32E15" w:rsidRPr="00C32E15" w:rsidRDefault="00C32E15" w:rsidP="00C32E15">
            <w:pPr>
              <w:pStyle w:val="ListParagraph"/>
              <w:numPr>
                <w:ilvl w:val="0"/>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Accounting documents for the period to be covered by the investigation, which may include:</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Payment vouchers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Receipt notes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Supplier invoices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Cash books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Bank statements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Credit card statements</w:t>
            </w:r>
          </w:p>
          <w:p w:rsidR="00C32E15" w:rsidRPr="00C32E15" w:rsidRDefault="00C32E15" w:rsidP="00C32E15">
            <w:pPr>
              <w:pStyle w:val="ListParagraph"/>
              <w:numPr>
                <w:ilvl w:val="1"/>
                <w:numId w:val="8"/>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 xml:space="preserve">Ledger accounts, particularly </w:t>
            </w:r>
            <w:proofErr w:type="spellStart"/>
            <w:r w:rsidRPr="00C32E15">
              <w:rPr>
                <w:rFonts w:ascii="Arial" w:hAnsi="Arial" w:cs="Arial"/>
                <w:sz w:val="24"/>
                <w:szCs w:val="24"/>
              </w:rPr>
              <w:t>imprest</w:t>
            </w:r>
            <w:proofErr w:type="spellEnd"/>
            <w:r w:rsidRPr="00C32E15">
              <w:rPr>
                <w:rFonts w:ascii="Arial" w:hAnsi="Arial" w:cs="Arial"/>
                <w:sz w:val="24"/>
                <w:szCs w:val="24"/>
              </w:rPr>
              <w:t xml:space="preserve"> account for the administrator, meal and entertainment, motor vehicle (millage), motor vehicle fuel and repair.</w:t>
            </w:r>
          </w:p>
          <w:p w:rsidR="00C32E15" w:rsidRPr="00C32E15" w:rsidRDefault="00C32E15" w:rsidP="00C32E15">
            <w:pPr>
              <w:pStyle w:val="ListParagraph"/>
              <w:numPr>
                <w:ilvl w:val="0"/>
                <w:numId w:val="9"/>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 xml:space="preserve">Correspondence file with suppliers and any other relevant document. </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32E15" w:rsidRPr="00C32E15" w:rsidRDefault="00C32E15" w:rsidP="00C32E15">
            <w:pPr>
              <w:pStyle w:val="ListParagraph"/>
              <w:numPr>
                <w:ilvl w:val="1"/>
                <w:numId w:val="10"/>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The following steps should be followed if the forensic accountant is to be hired:</w:t>
            </w: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r w:rsidRPr="00C32E15">
              <w:rPr>
                <w:rFonts w:ascii="Arial" w:hAnsi="Arial" w:cs="Arial"/>
                <w:sz w:val="24"/>
                <w:szCs w:val="24"/>
              </w:rPr>
              <w:t>The first step should be to determine the nature of skills, qualifications and experience needed for the assignment. Then prepare terms of reference (TOR) for the assignment. The TOR should define the nature of the assignment, scope of the work, expected output and reporting deadline of the assignment.</w:t>
            </w: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p>
          <w:p w:rsidR="00BB6495" w:rsidRDefault="00C32E15" w:rsidP="00C32E15">
            <w:pPr>
              <w:pStyle w:val="ListParagraph"/>
              <w:autoSpaceDE w:val="0"/>
              <w:autoSpaceDN w:val="0"/>
              <w:adjustRightInd w:val="0"/>
              <w:spacing w:line="360" w:lineRule="auto"/>
              <w:ind w:left="360"/>
              <w:jc w:val="both"/>
              <w:rPr>
                <w:rFonts w:ascii="Arial" w:hAnsi="Arial" w:cs="Arial"/>
                <w:sz w:val="24"/>
                <w:szCs w:val="24"/>
              </w:rPr>
            </w:pPr>
            <w:r w:rsidRPr="00C32E15">
              <w:rPr>
                <w:rFonts w:ascii="Arial" w:hAnsi="Arial" w:cs="Arial"/>
                <w:sz w:val="24"/>
                <w:szCs w:val="24"/>
              </w:rPr>
              <w:t xml:space="preserve">The second step should be inviting expression of interest from the people with </w:t>
            </w:r>
          </w:p>
          <w:p w:rsidR="0032603B" w:rsidRDefault="00C32E15" w:rsidP="00C32E15">
            <w:pPr>
              <w:pStyle w:val="ListParagraph"/>
              <w:autoSpaceDE w:val="0"/>
              <w:autoSpaceDN w:val="0"/>
              <w:adjustRightInd w:val="0"/>
              <w:spacing w:line="360" w:lineRule="auto"/>
              <w:ind w:left="360"/>
              <w:jc w:val="both"/>
              <w:rPr>
                <w:rFonts w:ascii="Arial" w:hAnsi="Arial" w:cs="Arial"/>
                <w:sz w:val="24"/>
                <w:szCs w:val="24"/>
              </w:rPr>
            </w:pPr>
            <w:proofErr w:type="gramStart"/>
            <w:r w:rsidRPr="00C32E15">
              <w:rPr>
                <w:rFonts w:ascii="Arial" w:hAnsi="Arial" w:cs="Arial"/>
                <w:sz w:val="24"/>
                <w:szCs w:val="24"/>
              </w:rPr>
              <w:t>the</w:t>
            </w:r>
            <w:proofErr w:type="gramEnd"/>
            <w:r w:rsidRPr="00C32E15">
              <w:rPr>
                <w:rFonts w:ascii="Arial" w:hAnsi="Arial" w:cs="Arial"/>
                <w:sz w:val="24"/>
                <w:szCs w:val="24"/>
              </w:rPr>
              <w:t xml:space="preserve"> required skills, qualifications and experience. The bidders may be required to </w:t>
            </w: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proofErr w:type="gramStart"/>
            <w:r w:rsidRPr="00C32E15">
              <w:rPr>
                <w:rFonts w:ascii="Arial" w:hAnsi="Arial" w:cs="Arial"/>
                <w:sz w:val="24"/>
                <w:szCs w:val="24"/>
              </w:rPr>
              <w:t>submit</w:t>
            </w:r>
            <w:proofErr w:type="gramEnd"/>
            <w:r w:rsidRPr="00C32E15">
              <w:rPr>
                <w:rFonts w:ascii="Arial" w:hAnsi="Arial" w:cs="Arial"/>
                <w:sz w:val="24"/>
                <w:szCs w:val="24"/>
              </w:rPr>
              <w:t xml:space="preserve"> proposals based on the term of reference provided to them. The proposal should show their understanding of the assignment, their approach, methodologies to be applied and the output to be delivered at the end of the assignment. They should also come up with the budget (fee to be charged) based on the time to be spent and their charge-out rate.  </w:t>
            </w:r>
          </w:p>
          <w:p w:rsidR="00465432" w:rsidRDefault="00465432" w:rsidP="00465432">
            <w:pPr>
              <w:pStyle w:val="ListParagraph"/>
              <w:autoSpaceDE w:val="0"/>
              <w:autoSpaceDN w:val="0"/>
              <w:adjustRightInd w:val="0"/>
              <w:spacing w:line="360" w:lineRule="auto"/>
              <w:ind w:left="360"/>
              <w:jc w:val="right"/>
              <w:rPr>
                <w:rFonts w:ascii="Arial" w:hAnsi="Arial" w:cs="Arial"/>
                <w:sz w:val="24"/>
                <w:szCs w:val="24"/>
              </w:rPr>
            </w:pPr>
            <w:r>
              <w:rPr>
                <w:rFonts w:ascii="Arial" w:hAnsi="Arial" w:cs="Arial"/>
                <w:sz w:val="24"/>
                <w:szCs w:val="24"/>
              </w:rPr>
              <w:lastRenderedPageBreak/>
              <w:t>Page: 9</w:t>
            </w: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p>
          <w:p w:rsidR="00C32E15" w:rsidRPr="00C32E15" w:rsidRDefault="00C32E15" w:rsidP="00C32E15">
            <w:pPr>
              <w:pStyle w:val="ListParagraph"/>
              <w:autoSpaceDE w:val="0"/>
              <w:autoSpaceDN w:val="0"/>
              <w:adjustRightInd w:val="0"/>
              <w:spacing w:line="360" w:lineRule="auto"/>
              <w:ind w:left="360"/>
              <w:jc w:val="both"/>
              <w:rPr>
                <w:rFonts w:ascii="Arial" w:hAnsi="Arial" w:cs="Arial"/>
                <w:sz w:val="24"/>
                <w:szCs w:val="24"/>
              </w:rPr>
            </w:pPr>
            <w:r w:rsidRPr="00C32E15">
              <w:rPr>
                <w:rFonts w:ascii="Arial" w:hAnsi="Arial" w:cs="Arial"/>
                <w:sz w:val="24"/>
                <w:szCs w:val="24"/>
              </w:rPr>
              <w:t>The third step should be validating the proposals by considering the skills, qualifications, experience, approach, methodologies and fee to be charged. The most competent bidder from this process may be awarded a contract for the assignment.</w:t>
            </w:r>
          </w:p>
          <w:p w:rsidR="00C32E15" w:rsidRPr="00C32E15" w:rsidRDefault="00C32E15" w:rsidP="00C32E15">
            <w:pPr>
              <w:autoSpaceDE w:val="0"/>
              <w:autoSpaceDN w:val="0"/>
              <w:adjustRightInd w:val="0"/>
              <w:spacing w:line="360" w:lineRule="auto"/>
              <w:jc w:val="both"/>
              <w:rPr>
                <w:rFonts w:ascii="Arial" w:hAnsi="Arial" w:cs="Arial"/>
                <w:sz w:val="24"/>
                <w:szCs w:val="24"/>
              </w:rPr>
            </w:pPr>
          </w:p>
          <w:p w:rsidR="00CC2FB3" w:rsidRPr="00C32E15" w:rsidRDefault="00C32E15" w:rsidP="00C32E15">
            <w:pPr>
              <w:pStyle w:val="ListParagraph"/>
              <w:numPr>
                <w:ilvl w:val="1"/>
                <w:numId w:val="10"/>
              </w:numPr>
              <w:autoSpaceDE w:val="0"/>
              <w:autoSpaceDN w:val="0"/>
              <w:adjustRightInd w:val="0"/>
              <w:spacing w:line="360" w:lineRule="auto"/>
              <w:jc w:val="both"/>
              <w:rPr>
                <w:rFonts w:ascii="Arial" w:hAnsi="Arial" w:cs="Arial"/>
                <w:sz w:val="24"/>
                <w:szCs w:val="24"/>
              </w:rPr>
            </w:pPr>
            <w:r w:rsidRPr="00C32E15">
              <w:rPr>
                <w:rFonts w:ascii="Arial" w:hAnsi="Arial" w:cs="Arial"/>
                <w:sz w:val="24"/>
                <w:szCs w:val="24"/>
              </w:rPr>
              <w:t>The administrator should be interviewed at the stage of gathering evidence. It should be noted that the whole exercise of gathering evidence and protecting it leads to the ultimate goal of obtaining a confession of fraud by the people who are allegedly involved in it. In that case, interviewing the administrator to obtain this confession is one of the key parts of gathering evidence.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38A0" w:rsidP="00A851DA">
            <w:pPr>
              <w:rPr>
                <w:rFonts w:cs="Bliss-Regular"/>
                <w:color w:val="000000"/>
              </w:rPr>
            </w:pPr>
            <w:r>
              <w:rPr>
                <w:rFonts w:cs="Bliss-Regular"/>
                <w:color w:val="000000"/>
              </w:rPr>
              <w:t>Manfred Kitendo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38A0" w:rsidP="00A851DA">
            <w:pPr>
              <w:rPr>
                <w:rFonts w:cs="Bliss-Regular"/>
                <w:color w:val="000000"/>
              </w:rPr>
            </w:pPr>
            <w:r>
              <w:rPr>
                <w:rFonts w:cs="Bliss-Regular"/>
                <w:color w:val="000000"/>
              </w:rPr>
              <w:t>9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446" w:rsidRDefault="00183446" w:rsidP="00CB4D0A">
      <w:pPr>
        <w:spacing w:after="0" w:line="240" w:lineRule="auto"/>
      </w:pPr>
      <w:r>
        <w:separator/>
      </w:r>
    </w:p>
  </w:endnote>
  <w:endnote w:type="continuationSeparator" w:id="0">
    <w:p w:rsidR="00183446" w:rsidRDefault="001834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446" w:rsidRDefault="00183446" w:rsidP="00CB4D0A">
      <w:pPr>
        <w:spacing w:after="0" w:line="240" w:lineRule="auto"/>
      </w:pPr>
      <w:r>
        <w:separator/>
      </w:r>
    </w:p>
  </w:footnote>
  <w:footnote w:type="continuationSeparator" w:id="0">
    <w:p w:rsidR="00183446" w:rsidRDefault="00183446"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57" w:rsidRDefault="00DA6C57">
    <w:pPr>
      <w:pStyle w:val="Header"/>
    </w:pPr>
    <w:r>
      <w:ptab w:relativeTo="margin" w:alignment="right" w:leader="none"/>
    </w:r>
    <w:r>
      <w:t>Name: Manfred Kitendo</w:t>
    </w:r>
  </w:p>
  <w:p w:rsidR="00D90EB9" w:rsidRDefault="00D90EB9">
    <w:pPr>
      <w:pStyle w:val="Header"/>
    </w:pPr>
    <w:r>
      <w:ptab w:relativeTo="margin" w:alignment="right" w:leader="none"/>
    </w:r>
    <w:r>
      <w:t>Student No.: 2376</w:t>
    </w:r>
  </w:p>
  <w:p w:rsidR="00DA6C57" w:rsidRDefault="00DA6C57">
    <w:pPr>
      <w:pStyle w:val="Header"/>
    </w:pPr>
    <w:r>
      <w:ptab w:relativeTo="margin" w:alignment="right" w:leader="none"/>
    </w:r>
    <w:r>
      <w:t>Assignment # 1</w:t>
    </w:r>
  </w:p>
  <w:p w:rsidR="00DA6C57" w:rsidRDefault="00DA6C57">
    <w:pPr>
      <w:pStyle w:val="Header"/>
    </w:pPr>
    <w: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E7221"/>
    <w:multiLevelType w:val="multilevel"/>
    <w:tmpl w:val="A6AC8E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28477371"/>
    <w:multiLevelType w:val="hybridMultilevel"/>
    <w:tmpl w:val="1E0AB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D271C2"/>
    <w:multiLevelType w:val="hybridMultilevel"/>
    <w:tmpl w:val="CC268C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CA128B3"/>
    <w:multiLevelType w:val="hybridMultilevel"/>
    <w:tmpl w:val="C784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FA2F50"/>
    <w:multiLevelType w:val="hybridMultilevel"/>
    <w:tmpl w:val="9332907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A927DA8"/>
    <w:multiLevelType w:val="hybridMultilevel"/>
    <w:tmpl w:val="D416D5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AD71C2"/>
    <w:multiLevelType w:val="hybridMultilevel"/>
    <w:tmpl w:val="A02AE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0F01C7"/>
    <w:multiLevelType w:val="hybridMultilevel"/>
    <w:tmpl w:val="DD72141C"/>
    <w:lvl w:ilvl="0" w:tplc="0409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174876"/>
    <w:multiLevelType w:val="hybridMultilevel"/>
    <w:tmpl w:val="CF6AA86C"/>
    <w:lvl w:ilvl="0" w:tplc="ED1835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7583D42"/>
    <w:multiLevelType w:val="hybridMultilevel"/>
    <w:tmpl w:val="90244A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7C71613D"/>
    <w:multiLevelType w:val="hybridMultilevel"/>
    <w:tmpl w:val="63A0652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6"/>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
  </w:num>
  <w:num w:numId="5">
    <w:abstractNumId w:val="11"/>
  </w:num>
  <w:num w:numId="6">
    <w:abstractNumId w:val="7"/>
  </w:num>
  <w:num w:numId="7">
    <w:abstractNumId w:val="1"/>
  </w:num>
  <w:num w:numId="8">
    <w:abstractNumId w:val="4"/>
  </w:num>
  <w:num w:numId="9">
    <w:abstractNumId w:val="5"/>
  </w:num>
  <w:num w:numId="10">
    <w:abstractNumId w:val="0"/>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3446"/>
    <w:rsid w:val="00187EB4"/>
    <w:rsid w:val="001F0481"/>
    <w:rsid w:val="00200C92"/>
    <w:rsid w:val="0020451E"/>
    <w:rsid w:val="00206B9D"/>
    <w:rsid w:val="0023259C"/>
    <w:rsid w:val="002B0BD7"/>
    <w:rsid w:val="002B573D"/>
    <w:rsid w:val="002C5CB2"/>
    <w:rsid w:val="002F779F"/>
    <w:rsid w:val="0032603B"/>
    <w:rsid w:val="00371885"/>
    <w:rsid w:val="003D5440"/>
    <w:rsid w:val="003E2B87"/>
    <w:rsid w:val="00402786"/>
    <w:rsid w:val="00405895"/>
    <w:rsid w:val="004058DF"/>
    <w:rsid w:val="00411C67"/>
    <w:rsid w:val="00443E6F"/>
    <w:rsid w:val="00465432"/>
    <w:rsid w:val="00474F80"/>
    <w:rsid w:val="004838A0"/>
    <w:rsid w:val="00486F1A"/>
    <w:rsid w:val="00490CB9"/>
    <w:rsid w:val="004A2CE2"/>
    <w:rsid w:val="004E3CDA"/>
    <w:rsid w:val="004F4B4D"/>
    <w:rsid w:val="0050216D"/>
    <w:rsid w:val="00503D7E"/>
    <w:rsid w:val="0050778F"/>
    <w:rsid w:val="00527C11"/>
    <w:rsid w:val="00535F31"/>
    <w:rsid w:val="00574D64"/>
    <w:rsid w:val="00591365"/>
    <w:rsid w:val="005A4421"/>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55FE"/>
    <w:rsid w:val="009C37E0"/>
    <w:rsid w:val="009E41F4"/>
    <w:rsid w:val="00A14B66"/>
    <w:rsid w:val="00A65CF7"/>
    <w:rsid w:val="00A81AB4"/>
    <w:rsid w:val="00A851DA"/>
    <w:rsid w:val="00AC7D5B"/>
    <w:rsid w:val="00AE1481"/>
    <w:rsid w:val="00B0415E"/>
    <w:rsid w:val="00B04678"/>
    <w:rsid w:val="00B3293E"/>
    <w:rsid w:val="00B34451"/>
    <w:rsid w:val="00BB6495"/>
    <w:rsid w:val="00BC46DF"/>
    <w:rsid w:val="00C03577"/>
    <w:rsid w:val="00C32E15"/>
    <w:rsid w:val="00C53029"/>
    <w:rsid w:val="00C65FEA"/>
    <w:rsid w:val="00CA0AC2"/>
    <w:rsid w:val="00CB4D0A"/>
    <w:rsid w:val="00CC2FB3"/>
    <w:rsid w:val="00CC575A"/>
    <w:rsid w:val="00CF123B"/>
    <w:rsid w:val="00D039AC"/>
    <w:rsid w:val="00D427DE"/>
    <w:rsid w:val="00D5587D"/>
    <w:rsid w:val="00D634E0"/>
    <w:rsid w:val="00D707CC"/>
    <w:rsid w:val="00D821FE"/>
    <w:rsid w:val="00D90EB9"/>
    <w:rsid w:val="00DA6C57"/>
    <w:rsid w:val="00DB0793"/>
    <w:rsid w:val="00E00821"/>
    <w:rsid w:val="00E04DB4"/>
    <w:rsid w:val="00E30679"/>
    <w:rsid w:val="00E4597D"/>
    <w:rsid w:val="00E54832"/>
    <w:rsid w:val="00E56A90"/>
    <w:rsid w:val="00E641CC"/>
    <w:rsid w:val="00EA30AB"/>
    <w:rsid w:val="00EB3925"/>
    <w:rsid w:val="00F80DF0"/>
    <w:rsid w:val="00F96EB3"/>
    <w:rsid w:val="00FA1514"/>
    <w:rsid w:val="00FD2C7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32E15"/>
    <w:rPr>
      <w:color w:val="0000FF"/>
      <w:u w:val="single"/>
    </w:rPr>
  </w:style>
  <w:style w:type="character" w:customStyle="1" w:styleId="tgc">
    <w:name w:val="_tgc"/>
    <w:basedOn w:val="DefaultParagraphFont"/>
    <w:rsid w:val="00C32E15"/>
  </w:style>
  <w:style w:type="paragraph" w:styleId="NormalWeb">
    <w:name w:val="Normal (Web)"/>
    <w:basedOn w:val="Normal"/>
    <w:uiPriority w:val="99"/>
    <w:unhideWhenUsed/>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inition-inner-item">
    <w:name w:val="definition-inner-item"/>
    <w:basedOn w:val="Normal"/>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vr">
    <w:name w:val="hvr"/>
    <w:basedOn w:val="DefaultParagraphFont"/>
    <w:rsid w:val="00C32E15"/>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rriam-webster.com/dictionary/misfortune" TargetMode="External"/><Relationship Id="rId4" Type="http://schemas.openxmlformats.org/officeDocument/2006/relationships/settings" Target="settings.xml"/><Relationship Id="rId9" Type="http://schemas.openxmlformats.org/officeDocument/2006/relationships/hyperlink" Target="http://www.merriam-webster.com/dictionary/de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48FD0-1046-41D7-A902-1C439A4C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10</Pages>
  <Words>2085</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Manfred</cp:lastModifiedBy>
  <cp:revision>9</cp:revision>
  <dcterms:created xsi:type="dcterms:W3CDTF">2016-08-09T13:06:00Z</dcterms:created>
  <dcterms:modified xsi:type="dcterms:W3CDTF">2016-08-09T14:59:00Z</dcterms:modified>
</cp:coreProperties>
</file>