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E15AE3"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254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15AE3">
            <w:pPr>
              <w:pStyle w:val="Default"/>
              <w:rPr>
                <w:rFonts w:asciiTheme="minorHAnsi" w:hAnsiTheme="minorHAnsi"/>
              </w:rPr>
            </w:pPr>
            <w:r>
              <w:rPr>
                <w:rFonts w:asciiTheme="minorHAnsi" w:hAnsiTheme="minorHAnsi"/>
              </w:rPr>
              <w:t>Greg Davis</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E15AE3">
            <w:pPr>
              <w:pStyle w:val="Default"/>
              <w:rPr>
                <w:rFonts w:asciiTheme="minorHAnsi" w:hAnsiTheme="minorHAnsi"/>
              </w:rPr>
            </w:pPr>
            <w:r>
              <w:rPr>
                <w:rFonts w:asciiTheme="minorHAnsi" w:hAnsiTheme="minorHAnsi"/>
              </w:rPr>
              <w:t>1719</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15AE3">
            <w:pPr>
              <w:pStyle w:val="Default"/>
              <w:rPr>
                <w:rFonts w:asciiTheme="minorHAnsi" w:hAnsiTheme="minorHAnsi"/>
              </w:rPr>
            </w:pPr>
            <w:r>
              <w:rPr>
                <w:rFonts w:asciiTheme="minorHAnsi" w:hAnsiTheme="minorHAnsi"/>
              </w:rPr>
              <w:t>Diploma in Logistics and Supply Chain Management (Level4)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15AE3">
            <w:r>
              <w:t>4 Planning and Sourcing Operations</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w:t>
            </w:r>
            <w:proofErr w:type="gramStart"/>
            <w:r w:rsidR="002F779F">
              <w:rPr>
                <w:rFonts w:ascii="Arial" w:hAnsi="Arial" w:cs="Arial"/>
                <w:sz w:val="24"/>
                <w:szCs w:val="24"/>
              </w:rPr>
              <w:t>( in</w:t>
            </w:r>
            <w:proofErr w:type="gramEnd"/>
            <w:r w:rsidR="002F779F">
              <w:rPr>
                <w:rFonts w:ascii="Arial" w:hAnsi="Arial" w:cs="Arial"/>
                <w:sz w:val="24"/>
                <w:szCs w:val="24"/>
              </w:rPr>
              <w:t xml:space="preserve"> word format) </w:t>
            </w:r>
            <w:r w:rsidRPr="00CC2FB3">
              <w:rPr>
                <w:rFonts w:ascii="Arial" w:hAnsi="Arial" w:cs="Arial"/>
                <w:sz w:val="24"/>
                <w:szCs w:val="24"/>
              </w:rPr>
              <w:t xml:space="preserve"> here:</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8"/>
        <w:gridCol w:w="3921"/>
        <w:gridCol w:w="1254"/>
        <w:gridCol w:w="1573"/>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E15AE3" w:rsidP="00A851DA">
            <w:pPr>
              <w:rPr>
                <w:rFonts w:cs="Bliss-Regular"/>
                <w:color w:val="000000"/>
              </w:rPr>
            </w:pPr>
            <w:r>
              <w:rPr>
                <w:rFonts w:cs="Bliss-Regular"/>
                <w:color w:val="000000"/>
              </w:rPr>
              <w:t xml:space="preserve"> </w:t>
            </w:r>
            <w:proofErr w:type="spellStart"/>
            <w:r>
              <w:rPr>
                <w:rFonts w:cs="Bliss-Regular"/>
                <w:color w:val="000000"/>
              </w:rPr>
              <w:t>Mr</w:t>
            </w:r>
            <w:proofErr w:type="spellEnd"/>
            <w:r>
              <w:rPr>
                <w:rFonts w:cs="Bliss-Regular"/>
                <w:color w:val="000000"/>
              </w:rPr>
              <w:t xml:space="preserve"> Greg Davis</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05895" w:rsidP="00A851DA">
            <w:pPr>
              <w:rPr>
                <w:rFonts w:cs="Bliss-Regular"/>
                <w:color w:val="000000"/>
              </w:rPr>
            </w:pPr>
          </w:p>
        </w:tc>
      </w:tr>
    </w:tbl>
    <w:p w:rsidR="00E15AE3" w:rsidRDefault="00E15AE3" w:rsidP="00E15AE3">
      <w:pPr>
        <w:spacing w:line="360" w:lineRule="auto"/>
        <w:rPr>
          <w:rFonts w:ascii="Arial" w:hAnsi="Arial" w:cs="Arial"/>
          <w:color w:val="000000"/>
          <w:sz w:val="24"/>
          <w:lang w:val="en-US"/>
        </w:rPr>
      </w:pPr>
      <w:r>
        <w:rPr>
          <w:rFonts w:ascii="Arial" w:hAnsi="Arial" w:cs="Arial"/>
          <w:color w:val="000000"/>
          <w:sz w:val="24"/>
          <w:lang w:val="en-US"/>
        </w:rPr>
        <w:lastRenderedPageBreak/>
        <w:t>1.1</w:t>
      </w:r>
      <w:r w:rsidR="009A233E">
        <w:rPr>
          <w:rFonts w:ascii="Arial" w:hAnsi="Arial" w:cs="Arial"/>
          <w:color w:val="000000"/>
          <w:sz w:val="24"/>
          <w:lang w:val="en-US"/>
        </w:rPr>
        <w:t xml:space="preserve"> </w:t>
      </w:r>
      <w:r w:rsidR="00B57099">
        <w:rPr>
          <w:rFonts w:ascii="Arial" w:hAnsi="Arial" w:cs="Arial"/>
          <w:color w:val="000000"/>
          <w:sz w:val="24"/>
          <w:lang w:val="en-US"/>
        </w:rPr>
        <w:t xml:space="preserve">a) </w:t>
      </w:r>
      <w:r w:rsidR="00F3356E">
        <w:rPr>
          <w:rFonts w:ascii="Arial" w:hAnsi="Arial" w:cs="Arial"/>
          <w:color w:val="000000"/>
          <w:sz w:val="24"/>
          <w:lang w:val="en-US"/>
        </w:rPr>
        <w:t>It all depends on the product that they are producing and selling. E.g. Sun Lotion you would be able to look at the sales figures from the previous years and see that at certain times of the year sales has increased due to the change in season and weather. Later on in the year sales figures would have dropped due to climate change being winter.</w:t>
      </w:r>
    </w:p>
    <w:p w:rsidR="00F3356E" w:rsidRDefault="00F3356E" w:rsidP="00E15AE3">
      <w:pPr>
        <w:spacing w:line="360" w:lineRule="auto"/>
        <w:rPr>
          <w:rFonts w:ascii="Arial" w:hAnsi="Arial" w:cs="Arial"/>
          <w:color w:val="000000"/>
          <w:sz w:val="24"/>
          <w:lang w:val="en-US"/>
        </w:rPr>
      </w:pPr>
      <w:r>
        <w:rPr>
          <w:rFonts w:ascii="Arial" w:hAnsi="Arial" w:cs="Arial"/>
          <w:color w:val="000000"/>
          <w:sz w:val="24"/>
          <w:lang w:val="en-US"/>
        </w:rPr>
        <w:t>b) If they were producing a product that is in high demand all year around they would be able to see from previous sales figures and the market demand. They will be able to predict the demand of product for that year.</w:t>
      </w:r>
    </w:p>
    <w:p w:rsidR="00F3356E" w:rsidRDefault="00F3356E" w:rsidP="00E15AE3">
      <w:pPr>
        <w:spacing w:line="360" w:lineRule="auto"/>
        <w:rPr>
          <w:rFonts w:ascii="Arial" w:hAnsi="Arial" w:cs="Arial"/>
          <w:color w:val="000000"/>
          <w:sz w:val="24"/>
          <w:lang w:val="en-US"/>
        </w:rPr>
      </w:pPr>
      <w:r>
        <w:rPr>
          <w:rFonts w:ascii="Arial" w:hAnsi="Arial" w:cs="Arial"/>
          <w:color w:val="000000"/>
          <w:sz w:val="24"/>
          <w:lang w:val="en-US"/>
        </w:rPr>
        <w:t xml:space="preserve">c) If another company opens a new store nearby that would possibly affect the future sale forecast. So they would have to investigate what that particular company is selling and seeing if they would be interested in buying some of the products that they are selling. </w:t>
      </w:r>
    </w:p>
    <w:p w:rsidR="00BA74CC" w:rsidRDefault="00BA74CC" w:rsidP="00E15AE3">
      <w:pPr>
        <w:spacing w:line="360" w:lineRule="auto"/>
        <w:rPr>
          <w:rFonts w:ascii="Arial" w:hAnsi="Arial" w:cs="Arial"/>
          <w:color w:val="000000"/>
          <w:sz w:val="24"/>
          <w:lang w:val="en-US"/>
        </w:rPr>
      </w:pPr>
      <w:r>
        <w:rPr>
          <w:rFonts w:ascii="Arial" w:hAnsi="Arial" w:cs="Arial"/>
          <w:color w:val="000000"/>
          <w:sz w:val="24"/>
          <w:lang w:val="en-US"/>
        </w:rPr>
        <w:t>1.2 The four major variables are:</w:t>
      </w:r>
    </w:p>
    <w:p w:rsidR="00BA74CC" w:rsidRDefault="002F66A0" w:rsidP="00E15AE3">
      <w:pPr>
        <w:spacing w:line="360" w:lineRule="auto"/>
        <w:rPr>
          <w:rFonts w:ascii="Arial" w:hAnsi="Arial" w:cs="Arial"/>
          <w:color w:val="000000"/>
          <w:sz w:val="24"/>
          <w:lang w:val="en-US"/>
        </w:rPr>
      </w:pPr>
      <w:r w:rsidRPr="00601B5E">
        <w:rPr>
          <w:rFonts w:ascii="Arial" w:hAnsi="Arial" w:cs="Arial"/>
          <w:b/>
          <w:color w:val="000000"/>
          <w:sz w:val="24"/>
          <w:lang w:val="en-US"/>
        </w:rPr>
        <w:t>Supply</w:t>
      </w:r>
      <w:r w:rsidR="00BA74CC">
        <w:rPr>
          <w:rFonts w:ascii="Arial" w:hAnsi="Arial" w:cs="Arial"/>
          <w:color w:val="000000"/>
          <w:sz w:val="24"/>
          <w:lang w:val="en-US"/>
        </w:rPr>
        <w:t xml:space="preserve"> is calculated by the number of suppliers</w:t>
      </w:r>
      <w:r w:rsidR="00D53B70">
        <w:rPr>
          <w:rFonts w:ascii="Arial" w:hAnsi="Arial" w:cs="Arial"/>
          <w:color w:val="000000"/>
          <w:sz w:val="24"/>
          <w:lang w:val="en-US"/>
        </w:rPr>
        <w:t xml:space="preserve"> of a product</w:t>
      </w:r>
      <w:r w:rsidR="00BA74CC">
        <w:rPr>
          <w:rFonts w:ascii="Arial" w:hAnsi="Arial" w:cs="Arial"/>
          <w:color w:val="000000"/>
          <w:sz w:val="24"/>
          <w:lang w:val="en-US"/>
        </w:rPr>
        <w:t xml:space="preserve"> and the lead time that is linked to product,</w:t>
      </w:r>
      <w:r>
        <w:rPr>
          <w:rFonts w:ascii="Arial" w:hAnsi="Arial" w:cs="Arial"/>
          <w:color w:val="000000"/>
          <w:sz w:val="24"/>
          <w:lang w:val="en-US"/>
        </w:rPr>
        <w:t xml:space="preserve"> </w:t>
      </w:r>
      <w:r w:rsidR="00D53B70">
        <w:rPr>
          <w:rFonts w:ascii="Arial" w:hAnsi="Arial" w:cs="Arial"/>
          <w:color w:val="000000"/>
          <w:sz w:val="24"/>
          <w:lang w:val="en-US"/>
        </w:rPr>
        <w:t>more</w:t>
      </w:r>
      <w:r>
        <w:rPr>
          <w:rFonts w:ascii="Arial" w:hAnsi="Arial" w:cs="Arial"/>
          <w:color w:val="000000"/>
          <w:sz w:val="24"/>
          <w:lang w:val="en-US"/>
        </w:rPr>
        <w:t xml:space="preserve"> suppliers</w:t>
      </w:r>
      <w:r w:rsidR="00D53B70">
        <w:rPr>
          <w:rFonts w:ascii="Arial" w:hAnsi="Arial" w:cs="Arial"/>
          <w:color w:val="000000"/>
          <w:sz w:val="24"/>
          <w:lang w:val="en-US"/>
        </w:rPr>
        <w:t xml:space="preserve"> of a product there are less lead time, the more variable is expected. The less suppliers or longer lead time this makes it more possibility of ambiguity in a market.</w:t>
      </w:r>
    </w:p>
    <w:p w:rsidR="00D53B70" w:rsidRDefault="00D53B70" w:rsidP="00E15AE3">
      <w:pPr>
        <w:spacing w:line="360" w:lineRule="auto"/>
        <w:rPr>
          <w:rFonts w:ascii="Arial" w:hAnsi="Arial" w:cs="Arial"/>
          <w:color w:val="000000"/>
          <w:sz w:val="24"/>
          <w:lang w:val="en-US"/>
        </w:rPr>
      </w:pPr>
      <w:r w:rsidRPr="00D53B70">
        <w:rPr>
          <w:rFonts w:ascii="Arial" w:hAnsi="Arial" w:cs="Arial"/>
          <w:b/>
          <w:color w:val="000000"/>
          <w:sz w:val="24"/>
          <w:lang w:val="en-US"/>
        </w:rPr>
        <w:t>Demand</w:t>
      </w:r>
      <w:r>
        <w:rPr>
          <w:rFonts w:ascii="Arial" w:hAnsi="Arial" w:cs="Arial"/>
          <w:b/>
          <w:color w:val="000000"/>
          <w:sz w:val="24"/>
          <w:lang w:val="en-US"/>
        </w:rPr>
        <w:t xml:space="preserve"> </w:t>
      </w:r>
      <w:r>
        <w:rPr>
          <w:rFonts w:ascii="Arial" w:hAnsi="Arial" w:cs="Arial"/>
          <w:color w:val="000000"/>
          <w:sz w:val="24"/>
          <w:lang w:val="en-US"/>
        </w:rPr>
        <w:t>is the overall market demand for the related products or services.</w:t>
      </w:r>
    </w:p>
    <w:p w:rsidR="00D53B70" w:rsidRDefault="00D53B70" w:rsidP="00E15AE3">
      <w:pPr>
        <w:spacing w:line="360" w:lineRule="auto"/>
        <w:rPr>
          <w:rFonts w:ascii="Arial" w:hAnsi="Arial" w:cs="Arial"/>
          <w:color w:val="000000"/>
          <w:sz w:val="24"/>
          <w:lang w:val="en-US"/>
        </w:rPr>
      </w:pPr>
      <w:r>
        <w:rPr>
          <w:rFonts w:ascii="Arial" w:hAnsi="Arial" w:cs="Arial"/>
          <w:b/>
          <w:color w:val="000000"/>
          <w:sz w:val="24"/>
          <w:lang w:val="en-US"/>
        </w:rPr>
        <w:t xml:space="preserve">Product Characteristics </w:t>
      </w:r>
      <w:r w:rsidR="00601B5E">
        <w:rPr>
          <w:rFonts w:ascii="Arial" w:hAnsi="Arial" w:cs="Arial"/>
          <w:color w:val="000000"/>
          <w:sz w:val="24"/>
          <w:lang w:val="en-US"/>
        </w:rPr>
        <w:t>are features of a product that affect consumers demand for the product.</w:t>
      </w:r>
    </w:p>
    <w:p w:rsidR="00601B5E" w:rsidRDefault="00601B5E" w:rsidP="00E15AE3">
      <w:pPr>
        <w:spacing w:line="360" w:lineRule="auto"/>
        <w:rPr>
          <w:rFonts w:ascii="Arial" w:hAnsi="Arial" w:cs="Arial"/>
          <w:color w:val="000000"/>
          <w:sz w:val="24"/>
          <w:lang w:val="en-US"/>
        </w:rPr>
      </w:pPr>
      <w:r>
        <w:rPr>
          <w:rFonts w:ascii="Arial" w:hAnsi="Arial" w:cs="Arial"/>
          <w:b/>
          <w:color w:val="000000"/>
          <w:sz w:val="24"/>
          <w:lang w:val="en-US"/>
        </w:rPr>
        <w:t xml:space="preserve">Competitive Environment </w:t>
      </w:r>
      <w:r>
        <w:rPr>
          <w:rFonts w:ascii="Arial" w:hAnsi="Arial" w:cs="Arial"/>
          <w:color w:val="000000"/>
          <w:sz w:val="24"/>
          <w:lang w:val="en-US"/>
        </w:rPr>
        <w:t>are the activities of an organization and its competitors.</w:t>
      </w:r>
    </w:p>
    <w:p w:rsidR="00601B5E" w:rsidRDefault="00601B5E" w:rsidP="00E15AE3">
      <w:pPr>
        <w:spacing w:line="360" w:lineRule="auto"/>
        <w:rPr>
          <w:rFonts w:ascii="Arial" w:hAnsi="Arial" w:cs="Arial"/>
          <w:color w:val="000000"/>
          <w:sz w:val="24"/>
          <w:lang w:val="en-US"/>
        </w:rPr>
      </w:pPr>
      <w:r>
        <w:rPr>
          <w:rFonts w:ascii="Arial" w:hAnsi="Arial" w:cs="Arial"/>
          <w:color w:val="000000"/>
          <w:sz w:val="24"/>
          <w:lang w:val="en-US"/>
        </w:rPr>
        <w:t xml:space="preserve">1.3 </w:t>
      </w:r>
      <w:r w:rsidR="00785930">
        <w:rPr>
          <w:rFonts w:ascii="Arial" w:hAnsi="Arial" w:cs="Arial"/>
          <w:color w:val="000000"/>
          <w:sz w:val="24"/>
          <w:lang w:val="en-US"/>
        </w:rPr>
        <w:t xml:space="preserve">Qualitative forecasting is where the forecast is based on a person’s perception about the market It is also </w:t>
      </w:r>
      <w:r w:rsidR="00DC28D9">
        <w:rPr>
          <w:rFonts w:ascii="Arial" w:hAnsi="Arial" w:cs="Arial"/>
          <w:color w:val="000000"/>
          <w:sz w:val="24"/>
          <w:lang w:val="en-US"/>
        </w:rPr>
        <w:t xml:space="preserve">subjective view about a market. These methods are suitable when there is little to no data available. </w:t>
      </w:r>
    </w:p>
    <w:p w:rsidR="00C3655A" w:rsidRDefault="00C3655A" w:rsidP="00E15AE3">
      <w:pPr>
        <w:spacing w:line="360" w:lineRule="auto"/>
        <w:rPr>
          <w:rFonts w:ascii="Arial" w:hAnsi="Arial" w:cs="Arial"/>
          <w:color w:val="000000"/>
          <w:sz w:val="24"/>
          <w:lang w:val="en-US"/>
        </w:rPr>
      </w:pPr>
      <w:r>
        <w:rPr>
          <w:rFonts w:ascii="Arial" w:hAnsi="Arial" w:cs="Arial"/>
          <w:color w:val="000000"/>
          <w:sz w:val="24"/>
          <w:lang w:val="en-US"/>
        </w:rPr>
        <w:t xml:space="preserve">1.4 </w:t>
      </w:r>
      <w:r w:rsidR="00E85B83">
        <w:rPr>
          <w:rFonts w:ascii="Arial" w:hAnsi="Arial" w:cs="Arial"/>
          <w:color w:val="000000"/>
          <w:sz w:val="24"/>
          <w:lang w:val="en-US"/>
        </w:rPr>
        <w:t xml:space="preserve">There are various ways to manage credit risk. You can setup a payment plan with the consumer. You can use credit insurance, government loan guarantees for export. </w:t>
      </w:r>
    </w:p>
    <w:p w:rsidR="00E85B83" w:rsidRDefault="00E85B83" w:rsidP="00E15AE3">
      <w:pPr>
        <w:spacing w:line="360" w:lineRule="auto"/>
        <w:rPr>
          <w:rFonts w:ascii="Arial" w:hAnsi="Arial" w:cs="Arial"/>
          <w:color w:val="000000"/>
          <w:sz w:val="24"/>
          <w:lang w:val="en-US"/>
        </w:rPr>
      </w:pPr>
      <w:r>
        <w:rPr>
          <w:rFonts w:ascii="Arial" w:hAnsi="Arial" w:cs="Arial"/>
          <w:color w:val="000000"/>
          <w:sz w:val="24"/>
          <w:lang w:val="en-US"/>
        </w:rPr>
        <w:lastRenderedPageBreak/>
        <w:t xml:space="preserve">1.5 </w:t>
      </w:r>
      <w:r w:rsidR="00D3412C">
        <w:rPr>
          <w:rFonts w:ascii="Arial" w:hAnsi="Arial" w:cs="Arial"/>
          <w:color w:val="000000"/>
          <w:sz w:val="24"/>
          <w:lang w:val="en-US"/>
        </w:rPr>
        <w:t xml:space="preserve">Aggregate Planning is a plan which is short-term decisions about production, stock and distribution. There are three fundamental </w:t>
      </w:r>
      <w:r w:rsidR="00020666">
        <w:rPr>
          <w:rFonts w:ascii="Arial" w:hAnsi="Arial" w:cs="Arial"/>
          <w:color w:val="000000"/>
          <w:sz w:val="24"/>
          <w:lang w:val="en-US"/>
        </w:rPr>
        <w:t xml:space="preserve">approaches in creating a plan. </w:t>
      </w:r>
      <w:r w:rsidR="00020666" w:rsidRPr="00AF006C">
        <w:rPr>
          <w:rFonts w:ascii="Arial" w:hAnsi="Arial" w:cs="Arial"/>
          <w:color w:val="000000"/>
          <w:sz w:val="24"/>
          <w:lang w:val="en-US"/>
        </w:rPr>
        <w:t>Production capacity, Level of utilization of production capacity and amount of inventory to carry.</w:t>
      </w:r>
      <w:r w:rsidR="00020666">
        <w:rPr>
          <w:rFonts w:ascii="Arial" w:hAnsi="Arial" w:cs="Arial"/>
          <w:color w:val="000000"/>
          <w:sz w:val="24"/>
          <w:lang w:val="en-US"/>
        </w:rPr>
        <w:t xml:space="preserve"> </w:t>
      </w:r>
    </w:p>
    <w:p w:rsidR="00750278" w:rsidRDefault="00020666" w:rsidP="00E15AE3">
      <w:pPr>
        <w:spacing w:line="360" w:lineRule="auto"/>
        <w:rPr>
          <w:rFonts w:ascii="Arial" w:hAnsi="Arial" w:cs="Arial"/>
          <w:color w:val="000000"/>
          <w:sz w:val="24"/>
          <w:lang w:val="en-US"/>
        </w:rPr>
      </w:pPr>
      <w:r>
        <w:rPr>
          <w:rFonts w:ascii="Arial" w:hAnsi="Arial" w:cs="Arial"/>
          <w:color w:val="000000"/>
          <w:sz w:val="24"/>
          <w:lang w:val="en-US"/>
        </w:rPr>
        <w:t>2. Procurement is where you buy a product from a supplier cheap as possible but there are other activities that are just as important these are</w:t>
      </w:r>
      <w:r w:rsidRPr="00AF006C">
        <w:rPr>
          <w:rFonts w:ascii="Arial" w:hAnsi="Arial" w:cs="Arial"/>
          <w:color w:val="000000"/>
          <w:sz w:val="24"/>
          <w:lang w:val="en-US"/>
        </w:rPr>
        <w:t xml:space="preserve"> Purchasing, Consumption Management, Vendor selection, Contract Negotiations and Contract Management.</w:t>
      </w:r>
    </w:p>
    <w:p w:rsidR="00020666" w:rsidRDefault="00020666" w:rsidP="00E15AE3">
      <w:pPr>
        <w:spacing w:line="360" w:lineRule="auto"/>
        <w:rPr>
          <w:rFonts w:ascii="Arial" w:hAnsi="Arial" w:cs="Arial"/>
          <w:color w:val="000000"/>
          <w:sz w:val="24"/>
          <w:lang w:val="en-US"/>
        </w:rPr>
      </w:pPr>
      <w:r>
        <w:rPr>
          <w:rFonts w:ascii="Arial" w:hAnsi="Arial" w:cs="Arial"/>
          <w:color w:val="000000"/>
          <w:sz w:val="24"/>
          <w:lang w:val="en-US"/>
        </w:rPr>
        <w:t xml:space="preserve">3.Invenotry Management Plan depends on the type of inventory you hold. There are three main types of inventory. </w:t>
      </w:r>
      <w:r w:rsidRPr="00AF006C">
        <w:rPr>
          <w:rFonts w:ascii="Arial" w:hAnsi="Arial" w:cs="Arial"/>
          <w:color w:val="000000"/>
          <w:sz w:val="24"/>
          <w:lang w:val="en-US"/>
        </w:rPr>
        <w:t xml:space="preserve">Cycle Inventory, Seasonal Inventory and Safety Inventory. </w:t>
      </w:r>
      <w:r>
        <w:rPr>
          <w:rFonts w:ascii="Arial" w:hAnsi="Arial" w:cs="Arial"/>
          <w:color w:val="000000"/>
          <w:sz w:val="24"/>
          <w:lang w:val="en-US"/>
        </w:rPr>
        <w:t>They all have a mixtu</w:t>
      </w:r>
      <w:bookmarkStart w:id="0" w:name="_GoBack"/>
      <w:bookmarkEnd w:id="0"/>
      <w:r>
        <w:rPr>
          <w:rFonts w:ascii="Arial" w:hAnsi="Arial" w:cs="Arial"/>
          <w:color w:val="000000"/>
          <w:sz w:val="24"/>
          <w:lang w:val="en-US"/>
        </w:rPr>
        <w:t xml:space="preserve">re of related activities that is related to running the Inventory. Every type of inventory has its own challenges and that these challenges differ from one business to another. </w:t>
      </w:r>
    </w:p>
    <w:p w:rsidR="00601B5E" w:rsidRPr="00601B5E" w:rsidRDefault="00601B5E" w:rsidP="00E15AE3">
      <w:pPr>
        <w:spacing w:line="360" w:lineRule="auto"/>
        <w:rPr>
          <w:rFonts w:ascii="Arial" w:hAnsi="Arial" w:cs="Arial"/>
          <w:color w:val="000000"/>
          <w:sz w:val="24"/>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B5CB9" w:rsidRDefault="00FB5CB9" w:rsidP="00CB4D0A">
      <w:pPr>
        <w:spacing w:after="0" w:line="240" w:lineRule="auto"/>
      </w:pPr>
      <w:r>
        <w:separator/>
      </w:r>
    </w:p>
  </w:endnote>
  <w:endnote w:type="continuationSeparator" w:id="0">
    <w:p w:rsidR="00FB5CB9" w:rsidRDefault="00FB5CB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20002A87" w:usb1="80000000" w:usb2="00000008"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B5CB9" w:rsidRDefault="00FB5CB9" w:rsidP="00CB4D0A">
      <w:pPr>
        <w:spacing w:after="0" w:line="240" w:lineRule="auto"/>
      </w:pPr>
      <w:r>
        <w:separator/>
      </w:r>
    </w:p>
  </w:footnote>
  <w:footnote w:type="continuationSeparator" w:id="0">
    <w:p w:rsidR="00FB5CB9" w:rsidRDefault="00FB5CB9" w:rsidP="00CB4D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15AE3" w:rsidRDefault="00E15AE3" w:rsidP="00E15AE3">
    <w:pPr>
      <w:pStyle w:val="Header"/>
      <w:jc w:val="right"/>
    </w:pPr>
    <w:r>
      <w:t>Greg Davis</w:t>
    </w:r>
  </w:p>
  <w:p w:rsidR="00E15AE3" w:rsidRDefault="00E15AE3" w:rsidP="00E15AE3">
    <w:pPr>
      <w:pStyle w:val="Header"/>
      <w:jc w:val="right"/>
    </w:pPr>
    <w:r>
      <w:t>Student Number: 1719</w:t>
    </w:r>
  </w:p>
  <w:p w:rsidR="00E15AE3" w:rsidRDefault="00E15AE3" w:rsidP="00E15AE3">
    <w:pPr>
      <w:pStyle w:val="Header"/>
      <w:jc w:val="right"/>
    </w:pPr>
    <w:r>
      <w:t>Assignment: 4</w:t>
    </w:r>
  </w:p>
  <w:p w:rsidR="00E15AE3" w:rsidRDefault="00FB5CB9" w:rsidP="00E15AE3">
    <w:pPr>
      <w:pStyle w:val="Header"/>
      <w:jc w:val="right"/>
    </w:pPr>
    <w:sdt>
      <w:sdtPr>
        <w:id w:val="98381352"/>
        <w:docPartObj>
          <w:docPartGallery w:val="Page Numbers (Top of Page)"/>
          <w:docPartUnique/>
        </w:docPartObj>
      </w:sdtPr>
      <w:sdtEndPr/>
      <w:sdtContent>
        <w:r w:rsidR="00E15AE3">
          <w:t xml:space="preserve">Page </w:t>
        </w:r>
        <w:r w:rsidR="00E15AE3">
          <w:rPr>
            <w:b/>
            <w:bCs/>
            <w:sz w:val="24"/>
            <w:szCs w:val="24"/>
          </w:rPr>
          <w:fldChar w:fldCharType="begin"/>
        </w:r>
        <w:r w:rsidR="00E15AE3">
          <w:rPr>
            <w:b/>
            <w:bCs/>
          </w:rPr>
          <w:instrText xml:space="preserve"> PAGE </w:instrText>
        </w:r>
        <w:r w:rsidR="00E15AE3">
          <w:rPr>
            <w:b/>
            <w:bCs/>
            <w:sz w:val="24"/>
            <w:szCs w:val="24"/>
          </w:rPr>
          <w:fldChar w:fldCharType="separate"/>
        </w:r>
        <w:r w:rsidR="00AF006C">
          <w:rPr>
            <w:b/>
            <w:bCs/>
            <w:noProof/>
          </w:rPr>
          <w:t>4</w:t>
        </w:r>
        <w:r w:rsidR="00E15AE3">
          <w:rPr>
            <w:b/>
            <w:bCs/>
            <w:sz w:val="24"/>
            <w:szCs w:val="24"/>
          </w:rPr>
          <w:fldChar w:fldCharType="end"/>
        </w:r>
        <w:r w:rsidR="00E15AE3">
          <w:t xml:space="preserve"> of </w:t>
        </w:r>
        <w:r w:rsidR="00E15AE3">
          <w:rPr>
            <w:b/>
            <w:bCs/>
            <w:sz w:val="24"/>
            <w:szCs w:val="24"/>
          </w:rPr>
          <w:fldChar w:fldCharType="begin"/>
        </w:r>
        <w:r w:rsidR="00E15AE3">
          <w:rPr>
            <w:b/>
            <w:bCs/>
          </w:rPr>
          <w:instrText xml:space="preserve"> NUMPAGES  </w:instrText>
        </w:r>
        <w:r w:rsidR="00E15AE3">
          <w:rPr>
            <w:b/>
            <w:bCs/>
            <w:sz w:val="24"/>
            <w:szCs w:val="24"/>
          </w:rPr>
          <w:fldChar w:fldCharType="separate"/>
        </w:r>
        <w:r w:rsidR="00AF006C">
          <w:rPr>
            <w:b/>
            <w:bCs/>
            <w:noProof/>
          </w:rPr>
          <w:t>4</w:t>
        </w:r>
        <w:r w:rsidR="00E15AE3">
          <w:rPr>
            <w:b/>
            <w:bCs/>
            <w:sz w:val="24"/>
            <w:szCs w:val="24"/>
          </w:rPr>
          <w:fldChar w:fldCharType="end"/>
        </w:r>
      </w:sdtContent>
    </w:sdt>
  </w:p>
  <w:p w:rsidR="00E15AE3" w:rsidRDefault="00E15AE3" w:rsidP="00E15AE3">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20666"/>
    <w:rsid w:val="00035CDD"/>
    <w:rsid w:val="00040083"/>
    <w:rsid w:val="00055992"/>
    <w:rsid w:val="000820E8"/>
    <w:rsid w:val="001175EE"/>
    <w:rsid w:val="00157CF6"/>
    <w:rsid w:val="00182416"/>
    <w:rsid w:val="00187EB4"/>
    <w:rsid w:val="001F0481"/>
    <w:rsid w:val="00200031"/>
    <w:rsid w:val="00200C92"/>
    <w:rsid w:val="0020451E"/>
    <w:rsid w:val="00206B9D"/>
    <w:rsid w:val="0023259C"/>
    <w:rsid w:val="002B0BD7"/>
    <w:rsid w:val="002B573D"/>
    <w:rsid w:val="002C5CB2"/>
    <w:rsid w:val="002F66A0"/>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1B5E"/>
    <w:rsid w:val="006034F6"/>
    <w:rsid w:val="00607874"/>
    <w:rsid w:val="00607E77"/>
    <w:rsid w:val="00617BB3"/>
    <w:rsid w:val="00645CDD"/>
    <w:rsid w:val="006823A7"/>
    <w:rsid w:val="00687EE8"/>
    <w:rsid w:val="0070347F"/>
    <w:rsid w:val="0070678E"/>
    <w:rsid w:val="00750278"/>
    <w:rsid w:val="00785930"/>
    <w:rsid w:val="00831C11"/>
    <w:rsid w:val="008A60B4"/>
    <w:rsid w:val="008B3C31"/>
    <w:rsid w:val="008B64FE"/>
    <w:rsid w:val="00935BF7"/>
    <w:rsid w:val="00946095"/>
    <w:rsid w:val="0095442C"/>
    <w:rsid w:val="00983942"/>
    <w:rsid w:val="009A233E"/>
    <w:rsid w:val="009C37E0"/>
    <w:rsid w:val="009E41F4"/>
    <w:rsid w:val="00A14B66"/>
    <w:rsid w:val="00A4089F"/>
    <w:rsid w:val="00A65CF7"/>
    <w:rsid w:val="00A81AB4"/>
    <w:rsid w:val="00A851DA"/>
    <w:rsid w:val="00AC7D5B"/>
    <w:rsid w:val="00AE1481"/>
    <w:rsid w:val="00AF006C"/>
    <w:rsid w:val="00B0415E"/>
    <w:rsid w:val="00B04678"/>
    <w:rsid w:val="00B57099"/>
    <w:rsid w:val="00BA74CC"/>
    <w:rsid w:val="00BC46DF"/>
    <w:rsid w:val="00C03577"/>
    <w:rsid w:val="00C3655A"/>
    <w:rsid w:val="00C53029"/>
    <w:rsid w:val="00C65FEA"/>
    <w:rsid w:val="00CA0AC2"/>
    <w:rsid w:val="00CB4D0A"/>
    <w:rsid w:val="00CC2FB3"/>
    <w:rsid w:val="00CC575A"/>
    <w:rsid w:val="00CF123B"/>
    <w:rsid w:val="00D039AC"/>
    <w:rsid w:val="00D3412C"/>
    <w:rsid w:val="00D427DE"/>
    <w:rsid w:val="00D53B70"/>
    <w:rsid w:val="00D5587D"/>
    <w:rsid w:val="00D707CC"/>
    <w:rsid w:val="00D821FE"/>
    <w:rsid w:val="00DB0793"/>
    <w:rsid w:val="00DC28D9"/>
    <w:rsid w:val="00E00821"/>
    <w:rsid w:val="00E04DB4"/>
    <w:rsid w:val="00E15AE3"/>
    <w:rsid w:val="00E30679"/>
    <w:rsid w:val="00E4597D"/>
    <w:rsid w:val="00E54832"/>
    <w:rsid w:val="00E56A90"/>
    <w:rsid w:val="00E641CC"/>
    <w:rsid w:val="00E85B83"/>
    <w:rsid w:val="00EA30AB"/>
    <w:rsid w:val="00EB3925"/>
    <w:rsid w:val="00F3356E"/>
    <w:rsid w:val="00F96EB3"/>
    <w:rsid w:val="00FB5CB9"/>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1FE9532"/>
  <w15:docId w15:val="{9A530DA7-2C77-45FF-B98D-1913B3585F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3">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4150A06-2D26-4683-9472-B69F886A9D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614</TotalTime>
  <Pages>4</Pages>
  <Words>526</Words>
  <Characters>3002</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GREG DAVIS</cp:lastModifiedBy>
  <cp:revision>10</cp:revision>
  <dcterms:created xsi:type="dcterms:W3CDTF">2015-01-26T12:24:00Z</dcterms:created>
  <dcterms:modified xsi:type="dcterms:W3CDTF">2016-08-04T23:04:00Z</dcterms:modified>
</cp:coreProperties>
</file>