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CF7071" w:rsidRDefault="00607874" w:rsidP="002E2F1E">
      <w:pPr>
        <w:pStyle w:val="Heading1"/>
      </w:pPr>
      <w:r w:rsidRPr="009D16A2">
        <w:rPr>
          <w:noProof/>
          <w:lang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D16A2">
        <w:t xml:space="preserve">                                                             </w:t>
      </w:r>
      <w:r w:rsidR="00405895" w:rsidRPr="009D16A2">
        <w:t xml:space="preserve">     </w:t>
      </w:r>
    </w:p>
    <w:p w:rsidR="00607874" w:rsidRPr="00CF7071" w:rsidRDefault="00526629" w:rsidP="00A851DA">
      <w:r>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43E41" w:rsidRDefault="00E43E41" w:rsidP="00405895">
                  <w:pPr>
                    <w:jc w:val="center"/>
                    <w:rPr>
                      <w:b/>
                      <w:bCs/>
                      <w:color w:val="002060"/>
                      <w:sz w:val="44"/>
                      <w:szCs w:val="40"/>
                    </w:rPr>
                  </w:pPr>
                  <w:r>
                    <w:rPr>
                      <w:sz w:val="24"/>
                    </w:rPr>
                    <w:t xml:space="preserve">   </w:t>
                  </w:r>
                  <w:r>
                    <w:rPr>
                      <w:b/>
                      <w:bCs/>
                      <w:color w:val="002060"/>
                      <w:sz w:val="44"/>
                      <w:szCs w:val="40"/>
                    </w:rPr>
                    <w:t>Assignment Cover Sheet</w:t>
                  </w:r>
                </w:p>
                <w:p w:rsidR="00E43E41" w:rsidRDefault="00E43E41"/>
              </w:txbxContent>
            </v:textbox>
          </v:shape>
        </w:pict>
      </w:r>
    </w:p>
    <w:p w:rsidR="00607874" w:rsidRPr="00CF7071" w:rsidRDefault="00607874" w:rsidP="00A851DA"/>
    <w:p w:rsidR="00607874" w:rsidRPr="00CF7071" w:rsidRDefault="00607874" w:rsidP="00A851DA"/>
    <w:p w:rsidR="00607874" w:rsidRPr="00CF7071" w:rsidRDefault="00607874" w:rsidP="00A851DA"/>
    <w:tbl>
      <w:tblPr>
        <w:tblStyle w:val="TableGrid"/>
        <w:tblW w:w="0" w:type="auto"/>
        <w:tblLook w:val="04A0" w:firstRow="1" w:lastRow="0" w:firstColumn="1" w:lastColumn="0" w:noHBand="0" w:noVBand="1"/>
      </w:tblPr>
      <w:tblGrid>
        <w:gridCol w:w="2566"/>
        <w:gridCol w:w="6676"/>
      </w:tblGrid>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FD423E">
            <w:pPr>
              <w:pStyle w:val="Default"/>
              <w:rPr>
                <w:rFonts w:ascii="Arial" w:hAnsi="Arial" w:cs="Arial"/>
                <w:color w:val="auto"/>
                <w:lang w:val="en-GB"/>
              </w:rPr>
            </w:pPr>
            <w:r w:rsidRPr="00CF7071">
              <w:rPr>
                <w:rFonts w:ascii="Arial" w:hAnsi="Arial" w:cs="Arial"/>
                <w:color w:val="auto"/>
                <w:lang w:val="en-GB"/>
              </w:rPr>
              <w:t>KRUSHA PATEL</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7071" w:rsidRDefault="00FD423E">
            <w:pPr>
              <w:pStyle w:val="Default"/>
              <w:rPr>
                <w:rFonts w:ascii="Arial" w:hAnsi="Arial" w:cs="Arial"/>
                <w:color w:val="auto"/>
                <w:lang w:val="en-GB"/>
              </w:rPr>
            </w:pPr>
            <w:r w:rsidRPr="00CF7071">
              <w:rPr>
                <w:rFonts w:ascii="Arial" w:hAnsi="Arial" w:cs="Arial"/>
                <w:color w:val="auto"/>
                <w:lang w:val="en-GB"/>
              </w:rPr>
              <w:t>3066</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ED4FEA">
            <w:pPr>
              <w:pStyle w:val="Default"/>
              <w:rPr>
                <w:rFonts w:ascii="Arial" w:hAnsi="Arial" w:cs="Arial"/>
                <w:color w:val="auto"/>
                <w:lang w:val="en-GB"/>
              </w:rPr>
            </w:pPr>
            <w:r w:rsidRPr="00CF7071">
              <w:rPr>
                <w:rFonts w:ascii="Arial" w:hAnsi="Arial" w:cs="Arial"/>
                <w:color w:val="auto"/>
                <w:lang w:val="en-GB"/>
              </w:rPr>
              <w:t xml:space="preserve">Diploma in Construction </w:t>
            </w:r>
            <w:r w:rsidR="00B9496E" w:rsidRPr="00CF7071">
              <w:rPr>
                <w:rFonts w:ascii="Arial" w:hAnsi="Arial" w:cs="Arial"/>
                <w:color w:val="auto"/>
                <w:lang w:val="en-GB"/>
              </w:rPr>
              <w:t>Management</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AD4A68">
            <w:pPr>
              <w:rPr>
                <w:rFonts w:ascii="Arial" w:hAnsi="Arial" w:cs="Arial"/>
                <w:sz w:val="24"/>
                <w:szCs w:val="24"/>
                <w:lang w:val="en-GB"/>
              </w:rPr>
            </w:pPr>
            <w:r>
              <w:rPr>
                <w:rFonts w:ascii="Arial" w:hAnsi="Arial" w:cs="Arial"/>
                <w:sz w:val="24"/>
                <w:szCs w:val="24"/>
                <w:lang w:val="en-GB"/>
              </w:rPr>
              <w:t>6</w:t>
            </w:r>
          </w:p>
        </w:tc>
      </w:tr>
    </w:tbl>
    <w:p w:rsidR="00CC2FB3" w:rsidRPr="00CF7071" w:rsidRDefault="00CC2FB3" w:rsidP="00A851DA">
      <w:pPr>
        <w:rPr>
          <w:b/>
        </w:rPr>
      </w:pPr>
    </w:p>
    <w:p w:rsidR="00443E6F" w:rsidRPr="00CF7071" w:rsidRDefault="00527C11" w:rsidP="00A851DA">
      <w:pPr>
        <w:rPr>
          <w:b/>
          <w:sz w:val="28"/>
        </w:rPr>
      </w:pPr>
      <w:r w:rsidRPr="00CF7071">
        <w:rPr>
          <w:b/>
          <w:sz w:val="28"/>
        </w:rPr>
        <w:t>Marking Criteria:</w:t>
      </w:r>
    </w:p>
    <w:p w:rsidR="00443E6F" w:rsidRPr="00CF7071" w:rsidRDefault="00527C11" w:rsidP="00A851DA">
      <w:r w:rsidRPr="00CF7071">
        <w:rPr>
          <w:b/>
        </w:rPr>
        <w:t xml:space="preserve"> </w:t>
      </w:r>
      <w:r w:rsidRPr="00CF7071">
        <w:t>We expect the learner</w:t>
      </w:r>
      <w:r w:rsidR="00443E6F" w:rsidRPr="00CF7071">
        <w:t>s</w:t>
      </w:r>
      <w:r w:rsidRPr="00CF7071">
        <w:t xml:space="preserve"> to write minimum one well expressed point in</w:t>
      </w:r>
      <w:r w:rsidR="00443E6F" w:rsidRPr="00CF7071">
        <w:t xml:space="preserve"> </w:t>
      </w:r>
      <w:r w:rsidRPr="00CF7071">
        <w:t>three lines</w:t>
      </w:r>
      <w:r w:rsidR="00443E6F" w:rsidRPr="00CF7071">
        <w:t xml:space="preserve"> against each allocated mark. This means one need</w:t>
      </w:r>
      <w:r w:rsidR="009E41F4" w:rsidRPr="00CF7071">
        <w:t>s</w:t>
      </w:r>
      <w:r w:rsidR="00443E6F" w:rsidRPr="00CF7071">
        <w:t xml:space="preserve"> to write 15 lines with </w:t>
      </w:r>
      <w:r w:rsidR="00402786" w:rsidRPr="00CF7071">
        <w:t>5 well expressed</w:t>
      </w:r>
      <w:r w:rsidR="00443E6F" w:rsidRPr="00CF7071">
        <w:t xml:space="preserve"> points to get high grades for a 5 marks question.</w:t>
      </w:r>
    </w:p>
    <w:p w:rsidR="00527C11" w:rsidRPr="00CF7071" w:rsidRDefault="00687EE8" w:rsidP="00A851DA">
      <w:r w:rsidRPr="00CF7071">
        <w:t xml:space="preserve">For high grades use </w:t>
      </w:r>
      <w:r w:rsidR="00527C11" w:rsidRPr="00CF7071">
        <w:t xml:space="preserve">examples and illustrations </w:t>
      </w:r>
      <w:r w:rsidR="00443E6F" w:rsidRPr="00CF7071">
        <w:t>where appropriate</w:t>
      </w:r>
      <w:r w:rsidRPr="00CF7071">
        <w:t>.</w:t>
      </w:r>
      <w:r w:rsidR="00443E6F" w:rsidRPr="00CF7071">
        <w:t xml:space="preserve"> </w:t>
      </w:r>
    </w:p>
    <w:tbl>
      <w:tblPr>
        <w:tblStyle w:val="TableGrid"/>
        <w:tblW w:w="0" w:type="auto"/>
        <w:tblLook w:val="04A0" w:firstRow="1" w:lastRow="0" w:firstColumn="1" w:lastColumn="0" w:noHBand="0" w:noVBand="1"/>
      </w:tblPr>
      <w:tblGrid>
        <w:gridCol w:w="9242"/>
      </w:tblGrid>
      <w:tr w:rsidR="00CC2FB3" w:rsidRPr="00CF7071" w:rsidTr="00CC2FB3">
        <w:tc>
          <w:tcPr>
            <w:tcW w:w="9242" w:type="dxa"/>
          </w:tcPr>
          <w:p w:rsidR="004F59A1" w:rsidRDefault="004F59A1" w:rsidP="004F59A1">
            <w:pPr>
              <w:jc w:val="both"/>
              <w:rPr>
                <w:b/>
              </w:rPr>
            </w:pPr>
            <w:r>
              <w:rPr>
                <w:b/>
              </w:rPr>
              <w:t>Give short answers for the following questions:</w:t>
            </w:r>
          </w:p>
          <w:p w:rsidR="004F59A1" w:rsidRDefault="004F59A1" w:rsidP="004F59A1">
            <w:pPr>
              <w:jc w:val="both"/>
              <w:rPr>
                <w:b/>
              </w:rPr>
            </w:pPr>
          </w:p>
          <w:p w:rsidR="004F59A1" w:rsidRDefault="004F59A1" w:rsidP="004F59A1">
            <w:pPr>
              <w:jc w:val="both"/>
              <w:rPr>
                <w:b/>
              </w:rPr>
            </w:pPr>
            <w:r>
              <w:rPr>
                <w:b/>
              </w:rPr>
              <w:t>1i) What do you understand by equipment planning?</w:t>
            </w:r>
          </w:p>
          <w:p w:rsidR="004F59A1" w:rsidRDefault="004F59A1" w:rsidP="004F59A1">
            <w:pPr>
              <w:jc w:val="both"/>
            </w:pPr>
          </w:p>
          <w:p w:rsidR="004F59A1" w:rsidRDefault="004F59A1" w:rsidP="004F59A1">
            <w:pPr>
              <w:jc w:val="both"/>
            </w:pPr>
            <w:r>
              <w:t>The equipment planning process involves choosing the most suitable equipment for the task. This would include the calculation of production rates between the equipment selected and selection of the lowest cost per unit. The equipment planning would also have to consider the productivity of the equipment selected, features of any of the additional attachments to the product, supplier support and the cost of the product inclusive of additional charges. The equipment that is selected and the size selected depends on the need of the equipment and the size of the site location, the ideal size for the task as well as previous experience in equipment planning. The additional features of equipment can be selected depending on the primary and secondary attachments as these would increase the usability of the equipment for other activities that may need to be conducted. The productivity of equipment can be based on the conditions as well as the attachments and features, when calculating the budget however the cost of operative wages would need to be considered, ultimately the project owner is responsible for the safety of the site employees and equipment. Other factors to be considered when calculating the budget when planning for equipment would be supplier support, parts provided, servicing, guidelines, wages of operatives, maintenance, repairs and any financing of the equipment i.e. interest rate charges. Looking at all these issues when planning for equipment help to ensure that the procurement of equipment is done in an economical way.</w:t>
            </w:r>
          </w:p>
          <w:p w:rsidR="004F59A1" w:rsidRDefault="004F59A1" w:rsidP="004F59A1">
            <w:pPr>
              <w:jc w:val="both"/>
            </w:pPr>
          </w:p>
          <w:p w:rsidR="004F59A1" w:rsidRDefault="004F59A1" w:rsidP="004F59A1">
            <w:pPr>
              <w:jc w:val="both"/>
              <w:rPr>
                <w:b/>
              </w:rPr>
            </w:pPr>
            <w:r>
              <w:rPr>
                <w:b/>
              </w:rPr>
              <w:t>ii) What is the primary requirement of scheduling any project?</w:t>
            </w:r>
          </w:p>
          <w:p w:rsidR="004F59A1" w:rsidRDefault="004F59A1" w:rsidP="004F59A1">
            <w:pPr>
              <w:jc w:val="both"/>
            </w:pPr>
          </w:p>
          <w:p w:rsidR="004F59A1" w:rsidRDefault="004F59A1" w:rsidP="004F59A1">
            <w:pPr>
              <w:jc w:val="both"/>
            </w:pPr>
            <w:r>
              <w:t xml:space="preserve">The primary requirement of scheduling any project would be the assigning of task for equipment </w:t>
            </w:r>
            <w:r>
              <w:lastRenderedPageBreak/>
              <w:t>using CPM this is known as Critical Path Method. This shows the path in value of times such as how many days of month each activity would use with each equipment. The CPM tends to usually be broken down by activities to be completed each at a stage to give an overall indication of the time to complete each stage of the project. This can also help to access the time of each activity until project completion, what equipment is needed and for how long a duration. This is more important when equipment is leased so that the budget for leased equipment stay within time terms. It is expected that most equipment will only be used efficiently 75% of the duration of its life, CPM would help to make a more efficient use of equipment life cycle. A Histogram could also be developed to enable to view the utilisation of equipment. CPM helps to monitor the process a scope of each activity hence it would be best to increase the activity of equipment with the process of work rather than having a large amount of equipment, that will go un used. The tempo and speed of work would depend on the deadlines and if equipment is able to be transferred to another project, this would also be beneficial rather that have equipment that is idle.</w:t>
            </w:r>
          </w:p>
          <w:p w:rsidR="004F59A1" w:rsidRDefault="004F59A1" w:rsidP="004F59A1">
            <w:pPr>
              <w:jc w:val="both"/>
            </w:pPr>
          </w:p>
          <w:p w:rsidR="004F59A1" w:rsidRDefault="004F59A1" w:rsidP="004F59A1">
            <w:pPr>
              <w:jc w:val="both"/>
              <w:rPr>
                <w:b/>
              </w:rPr>
            </w:pPr>
            <w:r>
              <w:rPr>
                <w:b/>
              </w:rPr>
              <w:t>iii) What are the hire-purchase options available to a contractor?</w:t>
            </w:r>
          </w:p>
          <w:p w:rsidR="004F59A1" w:rsidRDefault="004F59A1" w:rsidP="004F59A1">
            <w:pPr>
              <w:jc w:val="both"/>
            </w:pPr>
          </w:p>
          <w:p w:rsidR="004F59A1" w:rsidRDefault="004F59A1" w:rsidP="004F59A1">
            <w:pPr>
              <w:jc w:val="both"/>
            </w:pPr>
            <w:r>
              <w:t>There are a few options when taking into account hire-purchase agreements and the contractors. Firstly, the need or urgency of the equipment, cost and operators’ costs, idle time and activates, weather factors and size of equipment and the technological developments. One options would be to purchase the equipment out right. This option can be very costly as it involves being able to have the cash at hand. This may be suitable for smaller projects but on a larger development scale, this could lead to financial issue. Another option would be rent the equipment out with an option to purchase the equipment afterwards. This option would be looked on more favourably, as it involves a lower up-front cash value, however it would also mean that instalments are paid monthly and could incur an interest on top of the original value, such as a hire purchase car agreement. This could suit some contractors that are small in scale and don’t have the capital for specific equipment that they may need in the long run. The last option would be lease of the equipment over the duration of the development, this could be either long term over a period of 24 months or so or short term such as or a month. This options gives the benefit of being able to access more up to date equipment needed either on long term or short term basis, the only issue incurred here is cost of maintenance and insurance of the equipment whilst in use, as well as if the equipment is given back and then needed at a later date this may incur additional charges it is not planned out well.</w:t>
            </w:r>
          </w:p>
          <w:p w:rsidR="004F59A1" w:rsidRDefault="004F59A1" w:rsidP="004F59A1">
            <w:pPr>
              <w:jc w:val="both"/>
            </w:pPr>
          </w:p>
          <w:p w:rsidR="004F59A1" w:rsidRDefault="004F59A1" w:rsidP="004F59A1">
            <w:pPr>
              <w:jc w:val="both"/>
            </w:pPr>
            <w:r>
              <w:rPr>
                <w:b/>
              </w:rPr>
              <w:t>iv) Why is a proper plant layout important</w:t>
            </w:r>
          </w:p>
          <w:p w:rsidR="004F59A1" w:rsidRDefault="004F59A1" w:rsidP="004F59A1">
            <w:pPr>
              <w:jc w:val="both"/>
            </w:pPr>
          </w:p>
          <w:p w:rsidR="004F59A1" w:rsidRDefault="004F59A1" w:rsidP="004F59A1">
            <w:pPr>
              <w:jc w:val="both"/>
            </w:pPr>
            <w:r>
              <w:t>A proper layout plan is important for the safety of the site or project in development, it would set out the fire assembly points and the locations of fire extinguishers. It can also help to increase efficiency, such as the plans of offices and warehousing and assembly points, would help for people to be able to determine where they need to go, rather than having to ask someone in the process of carrying out an activity or using machinery, as this can cause a hindrance on time completion of an activity. Usually a scaled drawing or model is created for the site layout to define where items such as warehousing and certain materials should be kept. It would also set out the storage of materials so that the materials are stored properly and are not affected by the changing weather conditions. It also helps for workers to be able to direct themselves from say the storage area to the area of work without trouble with a layout plan. There could possibly also be scope to create certain areas of project work such as isolating cutting to one area, to avoid the dust spreading all over the site. A Layout plan is usually well thought out and included the site entrance and exit, in order to reduce the cost spent on mistakes that need to be rectified afterwards. This could also increase productivity in the layout is set out in certain ways in which are clear and marked with signs, an equipment model should also be factored into the layout plan, as some equipment would be bulky.</w:t>
            </w:r>
          </w:p>
          <w:p w:rsidR="004F59A1" w:rsidRDefault="004F59A1" w:rsidP="004F59A1">
            <w:pPr>
              <w:jc w:val="both"/>
            </w:pPr>
          </w:p>
          <w:p w:rsidR="004F59A1" w:rsidRDefault="004F59A1" w:rsidP="004F59A1">
            <w:pPr>
              <w:jc w:val="both"/>
              <w:rPr>
                <w:b/>
              </w:rPr>
            </w:pPr>
            <w:r>
              <w:rPr>
                <w:b/>
              </w:rPr>
              <w:t>v) What are the disadvantages of purchasing equipment as compared to renting it?</w:t>
            </w:r>
          </w:p>
          <w:p w:rsidR="004F59A1" w:rsidRDefault="004F59A1" w:rsidP="004F59A1">
            <w:pPr>
              <w:jc w:val="both"/>
            </w:pPr>
          </w:p>
          <w:p w:rsidR="004F59A1" w:rsidRDefault="004F59A1" w:rsidP="004F59A1">
            <w:pPr>
              <w:jc w:val="both"/>
            </w:pPr>
            <w:r>
              <w:t>There are many advantages in having purchased equipment, such as being able to use equipment when needed to as it would be readily available. However, there are many disadvantages to purchasing equipment. The development length of any given site can be quite varied, in response to weather conditions etc. The equipment when purchases can be very costly and can incur a lot of capital up font whether this is cash or personal financing, this can be testing when budgets are tight, then the factor of maintenance and fuelling and operative wages would be added on top of the capital expense, this could be more expensive in the longer run. The equipment once purchase could have a narrow scope, as if it is purchased for one thing and one thing alone, it would limit its usability on other activities or tasks that can be completed causing the equipment to be idle, and not using its full potential life cycle of the equipment. I believe the issue of technology may also be a disadvantage, as a product that is purchased out right now over time be obsolete, as technology is always developing and improving, there are many attachments and items that can now be added to equipment to improve functionality of the equipment so it can be used in other activities. If a purchased piece of equipment is used, at times because the item may be old or obsolete if used past the expected life cycle this could also be a potential hazard for employees if not maintained.</w:t>
            </w:r>
          </w:p>
          <w:p w:rsidR="004F59A1" w:rsidRDefault="004F59A1" w:rsidP="004F59A1">
            <w:pPr>
              <w:jc w:val="both"/>
            </w:pPr>
          </w:p>
          <w:p w:rsidR="004F59A1" w:rsidRDefault="004F59A1" w:rsidP="004F59A1">
            <w:pPr>
              <w:jc w:val="both"/>
              <w:rPr>
                <w:b/>
              </w:rPr>
            </w:pPr>
            <w:r>
              <w:rPr>
                <w:b/>
              </w:rPr>
              <w:t>2. What factors affect the cost of the owning and operating construction equipment?</w:t>
            </w:r>
          </w:p>
          <w:p w:rsidR="004F59A1" w:rsidRDefault="004F59A1" w:rsidP="004F59A1">
            <w:pPr>
              <w:jc w:val="both"/>
            </w:pPr>
          </w:p>
          <w:p w:rsidR="004F59A1" w:rsidRDefault="004F59A1" w:rsidP="004F59A1">
            <w:pPr>
              <w:jc w:val="both"/>
            </w:pPr>
            <w:r>
              <w:t>There are many factors to consider when owning an operating construction equipment some include but are not limited to the financing option, estimate of the true cost, factors or attachments to equipment, operation costs, durations or lifecycle of equipment, maintenance and repair, age of the equipment, condition of the operating equipment he demand and use as well as the capital associated with the choice of equipment. The costs of the equipment are a major issue when choosing construction equipment. When equipment is bought, it is thought as a capital investment, however the cost of depreciation, repairs and maintenance and fuel and lubricants have to be factored in. Insurance of the equipment would also be an issue that would have to be added to the cost of equipment and well as the operating costs of any specialist operators. An estimate of the cost the owning and running would have to be added together and them views over the life span of the equipment, some old equipment would have to be reviewed to access the suitability and the condition before it is used on any given project or site. The demand for the equipment can also affect the cost of owning as the capital cost may be high in purchasing the equipment out right, hence many contracts at present tend to lease equipment and have the supplier provide maintenance and repairs to equipment.</w:t>
            </w:r>
          </w:p>
          <w:p w:rsidR="004F59A1" w:rsidRDefault="004F59A1" w:rsidP="004F59A1">
            <w:pPr>
              <w:jc w:val="both"/>
            </w:pPr>
          </w:p>
          <w:p w:rsidR="004F59A1" w:rsidRDefault="004F59A1" w:rsidP="004F59A1">
            <w:pPr>
              <w:jc w:val="both"/>
              <w:rPr>
                <w:b/>
              </w:rPr>
            </w:pPr>
            <w:r>
              <w:rPr>
                <w:b/>
              </w:rPr>
              <w:t>3. Discuss the conditions under which the equipment should be taken on rent under lease agreement?</w:t>
            </w:r>
          </w:p>
          <w:p w:rsidR="004F59A1" w:rsidRDefault="004F59A1" w:rsidP="004F59A1">
            <w:pPr>
              <w:jc w:val="both"/>
            </w:pPr>
          </w:p>
          <w:p w:rsidR="004F59A1" w:rsidRDefault="004F59A1" w:rsidP="004F59A1">
            <w:pPr>
              <w:jc w:val="both"/>
            </w:pPr>
            <w:r>
              <w:t xml:space="preserve">The rent under lease agreement is taken out on equipment under certain conditions, most of which would have to be factored in when calculating the budget for equipment and machinery for a project. These would include who the leasing is from, as some leasing can be directly through the banks if the contactor has a good credit score and the bank will approve financial leasing, if there is enough cash to hand, as banks tend to agree to a lease when the leverage to borrow is around 60 to 70% and the rest in cash. This way you could get a discount if the interest rate though the bank is lower that the supplier lease interest rate. Another option would be a lease under the supplier agreement, usually this may also include certain maintenance aspects and insurance for parts, in this option the supplier agreement seems more appealing as the maintenance may be included but the costs of the interest rates may be higher as the supplier lease would only ask for a 10-15% deposit. </w:t>
            </w:r>
            <w:r>
              <w:lastRenderedPageBreak/>
              <w:t>The rest of the payment amounts are calculated monthly over the lifecycle of the equipment or the machinery. There is also the option to take out commercial secure financing, as finance to purchase can be expensive and capital intensive, the high interest rate may allow for income tax reductions. Over the lifetime of the equipment it would generally be found that the equipment needs over the bases of what is specific for the particular activities that need to be carried out, in this was the plan for the equipment can be realistic.</w:t>
            </w:r>
          </w:p>
          <w:p w:rsidR="00CC2FB3" w:rsidRPr="00CF7071" w:rsidRDefault="00CC2FB3" w:rsidP="00A851DA">
            <w:pPr>
              <w:rPr>
                <w:b/>
                <w:lang w:val="en-GB"/>
              </w:rPr>
            </w:pPr>
          </w:p>
          <w:p w:rsidR="00CC2FB3" w:rsidRDefault="00CC2FB3" w:rsidP="00AD4A68">
            <w:pPr>
              <w:rPr>
                <w:rFonts w:ascii="Arial" w:hAnsi="Arial" w:cs="Arial"/>
                <w:b/>
              </w:rPr>
            </w:pPr>
          </w:p>
          <w:p w:rsidR="00AD4A68" w:rsidRDefault="00AD4A68" w:rsidP="00AD4A68">
            <w:pPr>
              <w:rPr>
                <w:rFonts w:ascii="Arial" w:hAnsi="Arial" w:cs="Arial"/>
                <w:b/>
              </w:rPr>
            </w:pPr>
          </w:p>
          <w:p w:rsidR="00AD4A68" w:rsidRDefault="00AD4A68" w:rsidP="00AD4A68">
            <w:pPr>
              <w:rPr>
                <w:rFonts w:ascii="Arial" w:hAnsi="Arial" w:cs="Arial"/>
                <w:b/>
              </w:rPr>
            </w:pPr>
          </w:p>
          <w:p w:rsidR="00AD4A68" w:rsidRDefault="00AD4A68" w:rsidP="00AD4A68">
            <w:pPr>
              <w:rPr>
                <w:rFonts w:ascii="Arial" w:hAnsi="Arial" w:cs="Arial"/>
                <w:b/>
              </w:rPr>
            </w:pPr>
          </w:p>
          <w:p w:rsidR="00AD4A68" w:rsidRPr="00CF7071" w:rsidRDefault="00AD4A68" w:rsidP="00AD4A68">
            <w:pPr>
              <w:rPr>
                <w:b/>
                <w:lang w:val="en-GB"/>
              </w:rPr>
            </w:pPr>
          </w:p>
        </w:tc>
      </w:tr>
    </w:tbl>
    <w:p w:rsidR="00503D7E" w:rsidRPr="00CF7071" w:rsidRDefault="00503D7E" w:rsidP="00A851DA">
      <w:pPr>
        <w:autoSpaceDE w:val="0"/>
        <w:autoSpaceDN w:val="0"/>
        <w:adjustRightInd w:val="0"/>
        <w:spacing w:after="0" w:line="240" w:lineRule="auto"/>
        <w:rPr>
          <w:rFonts w:cs="CalvertMT-Bold"/>
          <w:b/>
          <w:bCs/>
          <w:color w:val="002060"/>
          <w:sz w:val="28"/>
        </w:rPr>
      </w:pPr>
    </w:p>
    <w:p w:rsidR="00A851DA" w:rsidRPr="00CF7071" w:rsidRDefault="00AE1481" w:rsidP="00A851DA">
      <w:pPr>
        <w:autoSpaceDE w:val="0"/>
        <w:autoSpaceDN w:val="0"/>
        <w:adjustRightInd w:val="0"/>
        <w:spacing w:after="0" w:line="240" w:lineRule="auto"/>
        <w:rPr>
          <w:rFonts w:cs="CalvertMT-Bold"/>
          <w:b/>
          <w:bCs/>
          <w:color w:val="002060"/>
          <w:sz w:val="28"/>
        </w:rPr>
      </w:pPr>
      <w:r w:rsidRPr="00CF7071">
        <w:rPr>
          <w:rFonts w:cs="CalvertMT-Bold"/>
          <w:b/>
          <w:bCs/>
          <w:color w:val="002060"/>
          <w:sz w:val="28"/>
        </w:rPr>
        <w:t>Student</w:t>
      </w:r>
      <w:r w:rsidR="00A851DA" w:rsidRPr="00CF7071">
        <w:rPr>
          <w:rFonts w:cs="CalvertMT-Bold"/>
          <w:b/>
          <w:bCs/>
          <w:color w:val="002060"/>
          <w:sz w:val="28"/>
        </w:rPr>
        <w:t xml:space="preserve"> Statement:</w:t>
      </w:r>
    </w:p>
    <w:p w:rsidR="00A851DA" w:rsidRPr="00CF7071" w:rsidRDefault="00A851DA" w:rsidP="00A851DA">
      <w:pPr>
        <w:autoSpaceDE w:val="0"/>
        <w:autoSpaceDN w:val="0"/>
        <w:adjustRightInd w:val="0"/>
        <w:spacing w:after="0" w:line="240" w:lineRule="auto"/>
        <w:rPr>
          <w:rFonts w:cs="CalvertMT-Bold"/>
          <w:b/>
          <w:bCs/>
          <w:color w:val="001AE6"/>
        </w:rPr>
      </w:pPr>
    </w:p>
    <w:p w:rsidR="00A851DA" w:rsidRPr="00CF7071" w:rsidRDefault="00405895" w:rsidP="00A851DA">
      <w:pPr>
        <w:autoSpaceDE w:val="0"/>
        <w:autoSpaceDN w:val="0"/>
        <w:adjustRightInd w:val="0"/>
        <w:spacing w:after="0" w:line="240" w:lineRule="auto"/>
        <w:rPr>
          <w:rFonts w:cs="Bliss-Regular"/>
          <w:color w:val="000000"/>
        </w:rPr>
      </w:pPr>
      <w:r w:rsidRPr="00CF7071">
        <w:rPr>
          <w:rFonts w:cs="Bliss-Regular"/>
          <w:color w:val="000000"/>
        </w:rPr>
        <w:t>By submitting this assignment, I confirm that this is my own work.</w:t>
      </w:r>
    </w:p>
    <w:p w:rsidR="00503D7E" w:rsidRPr="00CF7071" w:rsidRDefault="00503D7E" w:rsidP="00A851DA">
      <w:pPr>
        <w:autoSpaceDE w:val="0"/>
        <w:autoSpaceDN w:val="0"/>
        <w:adjustRightInd w:val="0"/>
        <w:spacing w:after="0" w:line="240" w:lineRule="auto"/>
        <w:rPr>
          <w:rFonts w:cs="Bliss-Regular"/>
          <w:color w:val="000000"/>
        </w:rPr>
      </w:pPr>
    </w:p>
    <w:p w:rsidR="00503D7E" w:rsidRPr="00CF7071" w:rsidRDefault="00503D7E" w:rsidP="00A851DA">
      <w:pPr>
        <w:autoSpaceDE w:val="0"/>
        <w:autoSpaceDN w:val="0"/>
        <w:adjustRightInd w:val="0"/>
        <w:spacing w:after="0" w:line="240" w:lineRule="auto"/>
        <w:rPr>
          <w:rFonts w:cs="Bliss-Regular"/>
          <w:color w:val="000000"/>
        </w:rPr>
      </w:pPr>
    </w:p>
    <w:p w:rsidR="00A851DA" w:rsidRPr="00CF7071"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CF7071" w:rsidTr="00405895">
        <w:tc>
          <w:tcPr>
            <w:tcW w:w="2310" w:type="dxa"/>
            <w:shd w:val="clear" w:color="auto" w:fill="D9D9D9" w:themeFill="background1" w:themeFillShade="D9"/>
          </w:tcPr>
          <w:p w:rsidR="00405895" w:rsidRPr="00CF7071" w:rsidRDefault="00405895" w:rsidP="00A851DA">
            <w:pPr>
              <w:rPr>
                <w:rFonts w:cs="Bliss-Regular"/>
                <w:color w:val="000000"/>
                <w:lang w:val="en-GB"/>
              </w:rPr>
            </w:pPr>
            <w:r w:rsidRPr="00CF7071">
              <w:rPr>
                <w:rFonts w:cs="Bliss-Regular"/>
                <w:color w:val="000000"/>
                <w:lang w:val="en-GB"/>
              </w:rPr>
              <w:t>Student Signature</w:t>
            </w:r>
          </w:p>
        </w:tc>
        <w:tc>
          <w:tcPr>
            <w:tcW w:w="4035" w:type="dxa"/>
          </w:tcPr>
          <w:p w:rsidR="00405895" w:rsidRPr="00CF7071" w:rsidRDefault="009D16A2" w:rsidP="00A851DA">
            <w:pPr>
              <w:rPr>
                <w:rFonts w:cs="Bliss-Regular"/>
                <w:color w:val="000000"/>
                <w:lang w:val="en-GB"/>
              </w:rPr>
            </w:pPr>
            <w:r w:rsidRPr="00CF7071">
              <w:rPr>
                <w:rFonts w:cs="Bliss-Regular"/>
                <w:color w:val="000000"/>
                <w:lang w:val="en-GB"/>
              </w:rPr>
              <w:t>KRUSHA PATEL</w:t>
            </w:r>
          </w:p>
        </w:tc>
        <w:tc>
          <w:tcPr>
            <w:tcW w:w="1276" w:type="dxa"/>
            <w:shd w:val="clear" w:color="auto" w:fill="D9D9D9" w:themeFill="background1" w:themeFillShade="D9"/>
          </w:tcPr>
          <w:p w:rsidR="00405895" w:rsidRPr="00CF7071" w:rsidRDefault="00405895" w:rsidP="00A851DA">
            <w:pPr>
              <w:rPr>
                <w:rFonts w:cs="Bliss-Regular"/>
                <w:color w:val="000000"/>
                <w:lang w:val="en-GB"/>
              </w:rPr>
            </w:pPr>
            <w:r w:rsidRPr="00CF7071">
              <w:rPr>
                <w:rFonts w:cs="Bliss-Regular"/>
                <w:color w:val="000000"/>
                <w:lang w:val="en-GB"/>
              </w:rPr>
              <w:t>Date</w:t>
            </w:r>
          </w:p>
        </w:tc>
        <w:tc>
          <w:tcPr>
            <w:tcW w:w="1621" w:type="dxa"/>
          </w:tcPr>
          <w:p w:rsidR="00405895" w:rsidRPr="00CF7071" w:rsidRDefault="004F59A1" w:rsidP="00A851DA">
            <w:pPr>
              <w:rPr>
                <w:rFonts w:cs="Bliss-Regular"/>
                <w:color w:val="000000"/>
                <w:lang w:val="en-GB"/>
              </w:rPr>
            </w:pPr>
            <w:r>
              <w:rPr>
                <w:rFonts w:cs="Bliss-Regular"/>
                <w:color w:val="000000"/>
                <w:lang w:val="en-GB"/>
              </w:rPr>
              <w:t>11</w:t>
            </w:r>
            <w:r w:rsidR="00C26AA3" w:rsidRPr="00CF7071">
              <w:rPr>
                <w:rFonts w:cs="Bliss-Regular"/>
                <w:color w:val="000000"/>
                <w:lang w:val="en-GB"/>
              </w:rPr>
              <w:t>/11/2016</w:t>
            </w:r>
          </w:p>
        </w:tc>
      </w:tr>
    </w:tbl>
    <w:p w:rsidR="00A851DA" w:rsidRPr="00CF7071" w:rsidRDefault="00A851DA" w:rsidP="00A851DA">
      <w:pPr>
        <w:rPr>
          <w:rFonts w:cs="Bliss-Regular"/>
          <w:color w:val="000000"/>
        </w:rPr>
      </w:pPr>
      <w:bookmarkStart w:id="0" w:name="_GoBack"/>
      <w:bookmarkEnd w:id="0"/>
    </w:p>
    <w:p w:rsidR="00A851DA" w:rsidRPr="00CF7071" w:rsidRDefault="00A851DA" w:rsidP="00A851DA">
      <w:pPr>
        <w:rPr>
          <w:rFonts w:cs="Bliss-Regular"/>
          <w:color w:val="000000"/>
        </w:rPr>
      </w:pPr>
    </w:p>
    <w:p w:rsidR="00A851DA" w:rsidRPr="00CF7071" w:rsidRDefault="00503D7E" w:rsidP="00503D7E">
      <w:pPr>
        <w:shd w:val="clear" w:color="auto" w:fill="D9D9D9" w:themeFill="background1" w:themeFillShade="D9"/>
        <w:rPr>
          <w:b/>
          <w:sz w:val="32"/>
        </w:rPr>
      </w:pPr>
      <w:r w:rsidRPr="00CF7071">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CF7071" w:rsidTr="00B0415E">
        <w:trPr>
          <w:trHeight w:val="249"/>
        </w:trPr>
        <w:tc>
          <w:tcPr>
            <w:tcW w:w="4621" w:type="dxa"/>
            <w:shd w:val="clear" w:color="auto" w:fill="D9D9D9" w:themeFill="background1" w:themeFillShade="D9"/>
          </w:tcPr>
          <w:p w:rsidR="00503D7E" w:rsidRPr="00CF7071" w:rsidRDefault="00503D7E" w:rsidP="00503D7E">
            <w:pPr>
              <w:rPr>
                <w:b/>
                <w:color w:val="002060"/>
                <w:lang w:val="en-GB"/>
              </w:rPr>
            </w:pPr>
            <w:r w:rsidRPr="00CF7071">
              <w:rPr>
                <w:b/>
                <w:color w:val="002060"/>
                <w:lang w:val="en-GB"/>
              </w:rPr>
              <w:t>Total Marks</w:t>
            </w:r>
          </w:p>
        </w:tc>
        <w:tc>
          <w:tcPr>
            <w:tcW w:w="4621" w:type="dxa"/>
          </w:tcPr>
          <w:p w:rsidR="00503D7E" w:rsidRPr="00CF7071" w:rsidRDefault="00503D7E" w:rsidP="00503D7E">
            <w:pPr>
              <w:rPr>
                <w:rFonts w:cs="Times New Roman"/>
                <w:szCs w:val="32"/>
                <w:lang w:val="en-GB"/>
              </w:rPr>
            </w:pPr>
          </w:p>
        </w:tc>
      </w:tr>
      <w:tr w:rsidR="00503D7E" w:rsidRPr="00CF7071" w:rsidTr="00B0415E">
        <w:tc>
          <w:tcPr>
            <w:tcW w:w="4621" w:type="dxa"/>
            <w:shd w:val="clear" w:color="auto" w:fill="D9D9D9" w:themeFill="background1" w:themeFillShade="D9"/>
          </w:tcPr>
          <w:p w:rsidR="00503D7E" w:rsidRPr="00CF7071" w:rsidRDefault="00503D7E" w:rsidP="00503D7E">
            <w:pPr>
              <w:rPr>
                <w:b/>
                <w:color w:val="002060"/>
                <w:lang w:val="en-GB"/>
              </w:rPr>
            </w:pPr>
            <w:r w:rsidRPr="00CF7071">
              <w:rPr>
                <w:b/>
                <w:color w:val="002060"/>
                <w:lang w:val="en-GB"/>
              </w:rPr>
              <w:t>Marks Obtained</w:t>
            </w:r>
          </w:p>
        </w:tc>
        <w:tc>
          <w:tcPr>
            <w:tcW w:w="4621" w:type="dxa"/>
          </w:tcPr>
          <w:p w:rsidR="00503D7E" w:rsidRPr="00CF7071" w:rsidRDefault="00503D7E" w:rsidP="00503D7E">
            <w:pPr>
              <w:rPr>
                <w:rFonts w:cs="Times New Roman"/>
                <w:szCs w:val="32"/>
                <w:lang w:val="en-GB"/>
              </w:rPr>
            </w:pPr>
          </w:p>
        </w:tc>
      </w:tr>
      <w:tr w:rsidR="00503D7E" w:rsidRPr="00CF7071" w:rsidTr="00B0415E">
        <w:tc>
          <w:tcPr>
            <w:tcW w:w="4621" w:type="dxa"/>
            <w:shd w:val="clear" w:color="auto" w:fill="D9D9D9" w:themeFill="background1" w:themeFillShade="D9"/>
          </w:tcPr>
          <w:p w:rsidR="00503D7E" w:rsidRPr="00CF7071" w:rsidRDefault="00B0415E" w:rsidP="00503D7E">
            <w:pPr>
              <w:rPr>
                <w:b/>
                <w:color w:val="002060"/>
                <w:lang w:val="en-GB"/>
              </w:rPr>
            </w:pPr>
            <w:r w:rsidRPr="00CF7071">
              <w:rPr>
                <w:b/>
                <w:color w:val="002060"/>
                <w:lang w:val="en-GB"/>
              </w:rPr>
              <w:t>Percentage / Grade</w:t>
            </w:r>
          </w:p>
        </w:tc>
        <w:tc>
          <w:tcPr>
            <w:tcW w:w="4621" w:type="dxa"/>
          </w:tcPr>
          <w:p w:rsidR="00503D7E" w:rsidRPr="00CF7071" w:rsidRDefault="00503D7E" w:rsidP="00503D7E">
            <w:pPr>
              <w:rPr>
                <w:rFonts w:cs="Times New Roman"/>
                <w:szCs w:val="32"/>
                <w:lang w:val="en-GB"/>
              </w:rPr>
            </w:pPr>
          </w:p>
        </w:tc>
      </w:tr>
    </w:tbl>
    <w:p w:rsidR="00EA30AB" w:rsidRPr="00B0415E" w:rsidRDefault="00EA30AB" w:rsidP="00503D7E">
      <w:pPr>
        <w:rPr>
          <w:rFonts w:cs="Times New Roman"/>
          <w:sz w:val="24"/>
          <w:szCs w:val="32"/>
        </w:rPr>
      </w:pPr>
    </w:p>
    <w:sectPr w:rsidR="00EA30AB" w:rsidRPr="00B0415E" w:rsidSect="008A1FBF">
      <w:headerReference w:type="default" r:id="rId9"/>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629" w:rsidRDefault="00526629" w:rsidP="00CB4D0A">
      <w:pPr>
        <w:spacing w:after="0" w:line="240" w:lineRule="auto"/>
      </w:pPr>
      <w:r>
        <w:separator/>
      </w:r>
    </w:p>
  </w:endnote>
  <w:endnote w:type="continuationSeparator" w:id="0">
    <w:p w:rsidR="00526629" w:rsidRDefault="005266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607649"/>
      <w:docPartObj>
        <w:docPartGallery w:val="Page Numbers (Bottom of Page)"/>
        <w:docPartUnique/>
      </w:docPartObj>
    </w:sdtPr>
    <w:sdtEndPr/>
    <w:sdtContent>
      <w:p w:rsidR="008A1FBF" w:rsidRDefault="0031523C">
        <w:pPr>
          <w:pStyle w:val="Footer"/>
        </w:pPr>
        <w:r>
          <w:fldChar w:fldCharType="begin"/>
        </w:r>
        <w:r>
          <w:instrText xml:space="preserve"> PAGE   \* MERGEFORMAT </w:instrText>
        </w:r>
        <w:r>
          <w:fldChar w:fldCharType="separate"/>
        </w:r>
        <w:r w:rsidR="004F59A1">
          <w:rPr>
            <w:noProof/>
          </w:rPr>
          <w:t>1</w:t>
        </w:r>
        <w:r>
          <w:rPr>
            <w:noProof/>
          </w:rPr>
          <w:fldChar w:fldCharType="end"/>
        </w:r>
      </w:p>
    </w:sdtContent>
  </w:sdt>
  <w:p w:rsidR="008A1FBF" w:rsidRDefault="008A1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629" w:rsidRDefault="00526629" w:rsidP="00CB4D0A">
      <w:pPr>
        <w:spacing w:after="0" w:line="240" w:lineRule="auto"/>
      </w:pPr>
      <w:r>
        <w:separator/>
      </w:r>
    </w:p>
  </w:footnote>
  <w:footnote w:type="continuationSeparator" w:id="0">
    <w:p w:rsidR="00526629" w:rsidRDefault="0052662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E41" w:rsidRPr="00E43E41" w:rsidRDefault="00526629">
    <w:pPr>
      <w:pStyle w:val="Header"/>
      <w:tabs>
        <w:tab w:val="left" w:pos="2580"/>
        <w:tab w:val="left" w:pos="2985"/>
      </w:tabs>
      <w:spacing w:after="120" w:line="276" w:lineRule="auto"/>
      <w:jc w:val="right"/>
      <w:rPr>
        <w:rFonts w:ascii="Arial" w:hAnsi="Arial" w:cs="Arial"/>
        <w:sz w:val="24"/>
        <w:szCs w:val="24"/>
      </w:rPr>
    </w:pPr>
    <w:sdt>
      <w:sdtPr>
        <w:rPr>
          <w:rFonts w:ascii="Arial" w:hAnsi="Arial" w:cs="Arial"/>
          <w:bCs/>
          <w:sz w:val="24"/>
          <w:szCs w:val="24"/>
        </w:rPr>
        <w:alias w:val="Title"/>
        <w:id w:val="77887899"/>
        <w:placeholder>
          <w:docPart w:val="572F83F04DF241A5998DD7537A4BC730"/>
        </w:placeholder>
        <w:dataBinding w:prefixMappings="xmlns:ns0='http://schemas.openxmlformats.org/package/2006/metadata/core-properties' xmlns:ns1='http://purl.org/dc/elements/1.1/'" w:xpath="/ns0:coreProperties[1]/ns1:title[1]" w:storeItemID="{6C3C8BC8-F283-45AE-878A-BAB7291924A1}"/>
        <w:text/>
      </w:sdtPr>
      <w:sdtEndPr/>
      <w:sdtContent>
        <w:r w:rsidR="00E43E41" w:rsidRPr="00E43E41">
          <w:rPr>
            <w:rFonts w:ascii="Arial" w:hAnsi="Arial" w:cs="Arial"/>
            <w:bCs/>
            <w:sz w:val="24"/>
            <w:szCs w:val="24"/>
          </w:rPr>
          <w:t>Krusha Patel</w:t>
        </w:r>
      </w:sdtContent>
    </w:sdt>
    <w:r w:rsidR="00E43E41" w:rsidRPr="00E43E41">
      <w:rPr>
        <w:rFonts w:ascii="Arial" w:hAnsi="Arial" w:cs="Arial"/>
        <w:bCs/>
        <w:sz w:val="24"/>
        <w:szCs w:val="24"/>
      </w:rPr>
      <w:t xml:space="preserve"> </w:t>
    </w:r>
    <w:sdt>
      <w:sdtPr>
        <w:rPr>
          <w:rFonts w:ascii="Arial" w:hAnsi="Arial" w:cs="Arial"/>
          <w:sz w:val="24"/>
          <w:szCs w:val="24"/>
        </w:rPr>
        <w:alias w:val="Subtitle"/>
        <w:id w:val="77887903"/>
        <w:placeholder>
          <w:docPart w:val="300FD19EBDD143B594B2C6312C4EA751"/>
        </w:placeholder>
        <w:dataBinding w:prefixMappings="xmlns:ns0='http://schemas.openxmlformats.org/package/2006/metadata/core-properties' xmlns:ns1='http://purl.org/dc/elements/1.1/'" w:xpath="/ns0:coreProperties[1]/ns1:subject[1]" w:storeItemID="{6C3C8BC8-F283-45AE-878A-BAB7291924A1}"/>
        <w:text/>
      </w:sdtPr>
      <w:sdtEndPr/>
      <w:sdtContent>
        <w:r w:rsidR="00E43E41" w:rsidRPr="00E43E41">
          <w:rPr>
            <w:rFonts w:ascii="Arial" w:hAnsi="Arial" w:cs="Arial"/>
            <w:sz w:val="24"/>
            <w:szCs w:val="24"/>
          </w:rPr>
          <w:t>Student Number: 3066</w:t>
        </w:r>
      </w:sdtContent>
    </w:sdt>
  </w:p>
  <w:p w:rsidR="00E43E41" w:rsidRPr="00E43E41" w:rsidRDefault="00E43E41" w:rsidP="00E43E41">
    <w:pPr>
      <w:pStyle w:val="Header"/>
      <w:pBdr>
        <w:bottom w:val="single" w:sz="4" w:space="0" w:color="A5A5A5" w:themeColor="background1" w:themeShade="A5"/>
      </w:pBdr>
      <w:tabs>
        <w:tab w:val="left" w:pos="2580"/>
        <w:tab w:val="left" w:pos="2985"/>
      </w:tabs>
      <w:spacing w:after="120" w:line="276" w:lineRule="auto"/>
      <w:jc w:val="right"/>
    </w:pPr>
    <w:r w:rsidRPr="00E43E41">
      <w:t xml:space="preserve">Assignment </w:t>
    </w:r>
    <w:r w:rsidR="008A1FBF">
      <w:t xml:space="preserve">NO: </w:t>
    </w:r>
    <w:r w:rsidR="00AD4A68">
      <w:t>6</w:t>
    </w:r>
  </w:p>
  <w:p w:rsidR="00E43E41" w:rsidRDefault="00E43E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4858"/>
    <w:multiLevelType w:val="hybridMultilevel"/>
    <w:tmpl w:val="FC82AF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7B82A47"/>
    <w:multiLevelType w:val="hybridMultilevel"/>
    <w:tmpl w:val="B024F2D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58355F7"/>
    <w:multiLevelType w:val="hybridMultilevel"/>
    <w:tmpl w:val="62281018"/>
    <w:lvl w:ilvl="0" w:tplc="36F22FF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F62C0"/>
    <w:rsid w:val="001175EE"/>
    <w:rsid w:val="00157CF6"/>
    <w:rsid w:val="00182416"/>
    <w:rsid w:val="00187EB4"/>
    <w:rsid w:val="001F0481"/>
    <w:rsid w:val="00200C92"/>
    <w:rsid w:val="0020451E"/>
    <w:rsid w:val="00206B9D"/>
    <w:rsid w:val="0023259C"/>
    <w:rsid w:val="00251F2F"/>
    <w:rsid w:val="002B0BD7"/>
    <w:rsid w:val="002B573D"/>
    <w:rsid w:val="002C5CB2"/>
    <w:rsid w:val="002E2F1E"/>
    <w:rsid w:val="002F779F"/>
    <w:rsid w:val="0031523C"/>
    <w:rsid w:val="00371885"/>
    <w:rsid w:val="003E2B87"/>
    <w:rsid w:val="00402786"/>
    <w:rsid w:val="00405895"/>
    <w:rsid w:val="004058DF"/>
    <w:rsid w:val="00443E6F"/>
    <w:rsid w:val="004626CB"/>
    <w:rsid w:val="00486F1A"/>
    <w:rsid w:val="00490CB9"/>
    <w:rsid w:val="004A2CE2"/>
    <w:rsid w:val="004E3CDA"/>
    <w:rsid w:val="004F4B4D"/>
    <w:rsid w:val="004F59A1"/>
    <w:rsid w:val="0050216D"/>
    <w:rsid w:val="00503D7E"/>
    <w:rsid w:val="0050778F"/>
    <w:rsid w:val="00526629"/>
    <w:rsid w:val="00527C11"/>
    <w:rsid w:val="00535F31"/>
    <w:rsid w:val="00536161"/>
    <w:rsid w:val="00574D64"/>
    <w:rsid w:val="00591365"/>
    <w:rsid w:val="005B31E4"/>
    <w:rsid w:val="005E57F0"/>
    <w:rsid w:val="006034F6"/>
    <w:rsid w:val="00607874"/>
    <w:rsid w:val="00607E77"/>
    <w:rsid w:val="00617BB3"/>
    <w:rsid w:val="00645CDD"/>
    <w:rsid w:val="00650951"/>
    <w:rsid w:val="006823A7"/>
    <w:rsid w:val="00687EE8"/>
    <w:rsid w:val="0070347F"/>
    <w:rsid w:val="0070678E"/>
    <w:rsid w:val="00831C11"/>
    <w:rsid w:val="00857DFF"/>
    <w:rsid w:val="008A1FBF"/>
    <w:rsid w:val="008A60B4"/>
    <w:rsid w:val="008B3C31"/>
    <w:rsid w:val="008B64FE"/>
    <w:rsid w:val="00935BF7"/>
    <w:rsid w:val="0095442C"/>
    <w:rsid w:val="00983942"/>
    <w:rsid w:val="009C37E0"/>
    <w:rsid w:val="009D16A2"/>
    <w:rsid w:val="009E41F4"/>
    <w:rsid w:val="00A14B66"/>
    <w:rsid w:val="00A65CF7"/>
    <w:rsid w:val="00A81AB4"/>
    <w:rsid w:val="00A851DA"/>
    <w:rsid w:val="00AC7D5B"/>
    <w:rsid w:val="00AD4A68"/>
    <w:rsid w:val="00AE1481"/>
    <w:rsid w:val="00B0415E"/>
    <w:rsid w:val="00B04678"/>
    <w:rsid w:val="00B9496E"/>
    <w:rsid w:val="00BC46DF"/>
    <w:rsid w:val="00C03577"/>
    <w:rsid w:val="00C239F3"/>
    <w:rsid w:val="00C26AA3"/>
    <w:rsid w:val="00C53029"/>
    <w:rsid w:val="00C65FEA"/>
    <w:rsid w:val="00CA0AC2"/>
    <w:rsid w:val="00CB4D0A"/>
    <w:rsid w:val="00CC2FB3"/>
    <w:rsid w:val="00CC575A"/>
    <w:rsid w:val="00CF123B"/>
    <w:rsid w:val="00CF7071"/>
    <w:rsid w:val="00D039AC"/>
    <w:rsid w:val="00D427DE"/>
    <w:rsid w:val="00D54D6A"/>
    <w:rsid w:val="00D5587D"/>
    <w:rsid w:val="00D707CC"/>
    <w:rsid w:val="00D821FE"/>
    <w:rsid w:val="00D94302"/>
    <w:rsid w:val="00DB0793"/>
    <w:rsid w:val="00DC6128"/>
    <w:rsid w:val="00E00821"/>
    <w:rsid w:val="00E04DB4"/>
    <w:rsid w:val="00E30679"/>
    <w:rsid w:val="00E43E41"/>
    <w:rsid w:val="00E4597D"/>
    <w:rsid w:val="00E50A24"/>
    <w:rsid w:val="00E53486"/>
    <w:rsid w:val="00E54832"/>
    <w:rsid w:val="00E56A90"/>
    <w:rsid w:val="00E641CC"/>
    <w:rsid w:val="00EA30AB"/>
    <w:rsid w:val="00EB3925"/>
    <w:rsid w:val="00ED4FEA"/>
    <w:rsid w:val="00F96EB3"/>
    <w:rsid w:val="00FD423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A478ED"/>
  <w15:docId w15:val="{41C7AE34-C5DB-4400-878D-AB91128C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2E2F1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E2F1E"/>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65095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141157">
      <w:bodyDiv w:val="1"/>
      <w:marLeft w:val="0"/>
      <w:marRight w:val="0"/>
      <w:marTop w:val="0"/>
      <w:marBottom w:val="0"/>
      <w:divBdr>
        <w:top w:val="none" w:sz="0" w:space="0" w:color="auto"/>
        <w:left w:val="none" w:sz="0" w:space="0" w:color="auto"/>
        <w:bottom w:val="none" w:sz="0" w:space="0" w:color="auto"/>
        <w:right w:val="none" w:sz="0" w:space="0" w:color="auto"/>
      </w:divBdr>
    </w:div>
    <w:div w:id="1166168942">
      <w:bodyDiv w:val="1"/>
      <w:marLeft w:val="0"/>
      <w:marRight w:val="0"/>
      <w:marTop w:val="0"/>
      <w:marBottom w:val="0"/>
      <w:divBdr>
        <w:top w:val="none" w:sz="0" w:space="0" w:color="auto"/>
        <w:left w:val="none" w:sz="0" w:space="0" w:color="auto"/>
        <w:bottom w:val="none" w:sz="0" w:space="0" w:color="auto"/>
        <w:right w:val="none" w:sz="0" w:space="0" w:color="auto"/>
      </w:divBdr>
    </w:div>
    <w:div w:id="18114344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72F83F04DF241A5998DD7537A4BC730"/>
        <w:category>
          <w:name w:val="General"/>
          <w:gallery w:val="placeholder"/>
        </w:category>
        <w:types>
          <w:type w:val="bbPlcHdr"/>
        </w:types>
        <w:behaviors>
          <w:behavior w:val="content"/>
        </w:behaviors>
        <w:guid w:val="{D375A896-CC3A-461D-AE3B-FAA53DD226BD}"/>
      </w:docPartPr>
      <w:docPartBody>
        <w:p w:rsidR="008A4002" w:rsidRDefault="008A4002" w:rsidP="008A4002">
          <w:pPr>
            <w:pStyle w:val="572F83F04DF241A5998DD7537A4BC730"/>
          </w:pPr>
          <w:r>
            <w:rPr>
              <w:b/>
              <w:bCs/>
              <w:color w:val="44546A" w:themeColor="text2"/>
              <w:sz w:val="28"/>
              <w:szCs w:val="28"/>
            </w:rPr>
            <w:t>[Type the document title]</w:t>
          </w:r>
        </w:p>
      </w:docPartBody>
    </w:docPart>
    <w:docPart>
      <w:docPartPr>
        <w:name w:val="300FD19EBDD143B594B2C6312C4EA751"/>
        <w:category>
          <w:name w:val="General"/>
          <w:gallery w:val="placeholder"/>
        </w:category>
        <w:types>
          <w:type w:val="bbPlcHdr"/>
        </w:types>
        <w:behaviors>
          <w:behavior w:val="content"/>
        </w:behaviors>
        <w:guid w:val="{D5963BE0-DE7B-46E2-B82B-AA61757F3328}"/>
      </w:docPartPr>
      <w:docPartBody>
        <w:p w:rsidR="008A4002" w:rsidRDefault="008A4002" w:rsidP="008A4002">
          <w:pPr>
            <w:pStyle w:val="300FD19EBDD143B594B2C6312C4EA751"/>
          </w:pPr>
          <w:r>
            <w:rPr>
              <w:color w:val="5B9BD5" w:themeColor="accent1"/>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8A4002"/>
    <w:rsid w:val="0019107E"/>
    <w:rsid w:val="001C7215"/>
    <w:rsid w:val="002100FA"/>
    <w:rsid w:val="004710C0"/>
    <w:rsid w:val="004F6F2B"/>
    <w:rsid w:val="008A4002"/>
    <w:rsid w:val="00AB3FD7"/>
    <w:rsid w:val="00AE5EE8"/>
    <w:rsid w:val="00F85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9A9B2851D946C8A034E252E03F3526">
    <w:name w:val="519A9B2851D946C8A034E252E03F3526"/>
    <w:rsid w:val="008A4002"/>
  </w:style>
  <w:style w:type="paragraph" w:customStyle="1" w:styleId="AC10C36C8C0C413282BF1C47BEF5F8C9">
    <w:name w:val="AC10C36C8C0C413282BF1C47BEF5F8C9"/>
    <w:rsid w:val="008A4002"/>
  </w:style>
  <w:style w:type="paragraph" w:customStyle="1" w:styleId="0F9047F061E448409964F2753DFE4143">
    <w:name w:val="0F9047F061E448409964F2753DFE4143"/>
    <w:rsid w:val="008A4002"/>
  </w:style>
  <w:style w:type="paragraph" w:customStyle="1" w:styleId="572F83F04DF241A5998DD7537A4BC730">
    <w:name w:val="572F83F04DF241A5998DD7537A4BC730"/>
    <w:rsid w:val="008A4002"/>
  </w:style>
  <w:style w:type="paragraph" w:customStyle="1" w:styleId="300FD19EBDD143B594B2C6312C4EA751">
    <w:name w:val="300FD19EBDD143B594B2C6312C4EA751"/>
    <w:rsid w:val="008A4002"/>
  </w:style>
  <w:style w:type="paragraph" w:customStyle="1" w:styleId="1B5F7F15F6A04B8AAED86B5DA2639E6B">
    <w:name w:val="1B5F7F15F6A04B8AAED86B5DA2639E6B"/>
    <w:rsid w:val="008A40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C4B2A-1222-4328-9085-927409A54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1724</Words>
  <Characters>9832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Krusha Patel</dc:title>
  <dc:subject>Student Number: 3066</dc:subject>
  <dc:creator>kemipher</dc:creator>
  <cp:lastModifiedBy>krusha patel</cp:lastModifiedBy>
  <cp:revision>20</cp:revision>
  <dcterms:created xsi:type="dcterms:W3CDTF">2015-01-26T12:24:00Z</dcterms:created>
  <dcterms:modified xsi:type="dcterms:W3CDTF">2016-11-11T22:48:00Z</dcterms:modified>
</cp:coreProperties>
</file>