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6A2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7C1A">
            <w:pPr>
              <w:pStyle w:val="Default"/>
              <w:rPr>
                <w:rFonts w:asciiTheme="minorHAnsi" w:hAnsiTheme="minorHAnsi"/>
              </w:rPr>
            </w:pPr>
            <w:r>
              <w:rPr>
                <w:rFonts w:asciiTheme="minorHAnsi" w:hAnsiTheme="minorHAnsi"/>
              </w:rPr>
              <w:t>EDEBATU HENRY OGE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7C1A">
            <w:pPr>
              <w:pStyle w:val="Default"/>
              <w:rPr>
                <w:rFonts w:asciiTheme="minorHAnsi" w:hAnsiTheme="minorHAnsi"/>
              </w:rPr>
            </w:pPr>
            <w:r>
              <w:rPr>
                <w:rFonts w:asciiTheme="minorHAnsi" w:hAnsiTheme="minorHAnsi"/>
              </w:rPr>
              <w:t>1657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7C1A">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7C1A">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77C1A" w:rsidRDefault="00F77C1A" w:rsidP="00A851DA">
            <w:pPr>
              <w:rPr>
                <w:rFonts w:ascii="Arial" w:hAnsi="Arial" w:cs="Arial"/>
                <w:sz w:val="24"/>
                <w:szCs w:val="24"/>
              </w:rPr>
            </w:pPr>
            <w:r>
              <w:rPr>
                <w:rFonts w:ascii="Arial" w:hAnsi="Arial" w:cs="Arial"/>
                <w:sz w:val="24"/>
                <w:szCs w:val="24"/>
              </w:rPr>
              <w:t>1</w:t>
            </w:r>
          </w:p>
          <w:p w:rsidR="00F77C1A" w:rsidRDefault="00F77C1A" w:rsidP="00F77C1A">
            <w:pPr>
              <w:pStyle w:val="ListParagraph"/>
              <w:numPr>
                <w:ilvl w:val="0"/>
                <w:numId w:val="2"/>
              </w:numPr>
              <w:rPr>
                <w:rFonts w:ascii="Arial" w:hAnsi="Arial" w:cs="Arial"/>
                <w:sz w:val="24"/>
                <w:szCs w:val="24"/>
              </w:rPr>
            </w:pPr>
            <w:r>
              <w:rPr>
                <w:rFonts w:ascii="Arial" w:hAnsi="Arial" w:cs="Arial"/>
                <w:sz w:val="24"/>
                <w:szCs w:val="24"/>
              </w:rPr>
              <w:t>According to U.S. Department of Justice, computer forensics can be defined as the use of scientifically derived and proven methods towards the reservation, collection, validation, identification, analysis, interpretation, documentation and presentation of digital evidence derived from digital sources for the purpose of facilitating or furthering the reconstruction of events.</w:t>
            </w:r>
          </w:p>
          <w:p w:rsidR="00F77C1A" w:rsidRDefault="00F77C1A" w:rsidP="00F77C1A">
            <w:pPr>
              <w:pStyle w:val="ListParagraph"/>
              <w:numPr>
                <w:ilvl w:val="0"/>
                <w:numId w:val="2"/>
              </w:numPr>
              <w:rPr>
                <w:rFonts w:ascii="Arial" w:hAnsi="Arial" w:cs="Arial"/>
                <w:sz w:val="24"/>
                <w:szCs w:val="24"/>
              </w:rPr>
            </w:pPr>
            <w:r>
              <w:rPr>
                <w:rFonts w:ascii="Arial" w:hAnsi="Arial" w:cs="Arial"/>
                <w:sz w:val="24"/>
                <w:szCs w:val="24"/>
              </w:rPr>
              <w:t>Computer forensic engagements are carried out for the following purposes:</w:t>
            </w:r>
          </w:p>
          <w:p w:rsidR="00F77C1A" w:rsidRDefault="00F77C1A" w:rsidP="00F77C1A">
            <w:pPr>
              <w:pStyle w:val="ListParagraph"/>
              <w:numPr>
                <w:ilvl w:val="0"/>
                <w:numId w:val="3"/>
              </w:numPr>
              <w:rPr>
                <w:rFonts w:ascii="Arial" w:hAnsi="Arial" w:cs="Arial"/>
                <w:sz w:val="24"/>
                <w:szCs w:val="24"/>
              </w:rPr>
            </w:pPr>
            <w:r>
              <w:rPr>
                <w:rFonts w:ascii="Arial" w:hAnsi="Arial" w:cs="Arial"/>
                <w:sz w:val="24"/>
                <w:szCs w:val="24"/>
              </w:rPr>
              <w:t>Fraud prevention and detection control assessments</w:t>
            </w:r>
          </w:p>
          <w:p w:rsidR="00F77C1A" w:rsidRDefault="00F77C1A" w:rsidP="00F77C1A">
            <w:pPr>
              <w:pStyle w:val="ListParagraph"/>
              <w:numPr>
                <w:ilvl w:val="0"/>
                <w:numId w:val="3"/>
              </w:numPr>
              <w:rPr>
                <w:rFonts w:ascii="Arial" w:hAnsi="Arial" w:cs="Arial"/>
                <w:sz w:val="24"/>
                <w:szCs w:val="24"/>
              </w:rPr>
            </w:pPr>
            <w:r>
              <w:rPr>
                <w:rFonts w:ascii="Arial" w:hAnsi="Arial" w:cs="Arial"/>
                <w:sz w:val="24"/>
                <w:szCs w:val="24"/>
              </w:rPr>
              <w:t>Investigations and consultations involving bankruptcy</w:t>
            </w:r>
          </w:p>
          <w:p w:rsidR="00F77C1A" w:rsidRDefault="00F77C1A" w:rsidP="00F77C1A">
            <w:pPr>
              <w:pStyle w:val="ListParagraph"/>
              <w:numPr>
                <w:ilvl w:val="0"/>
                <w:numId w:val="3"/>
              </w:numPr>
              <w:rPr>
                <w:rFonts w:ascii="Arial" w:hAnsi="Arial" w:cs="Arial"/>
                <w:sz w:val="24"/>
                <w:szCs w:val="24"/>
              </w:rPr>
            </w:pPr>
            <w:r>
              <w:rPr>
                <w:rFonts w:ascii="Arial" w:hAnsi="Arial" w:cs="Arial"/>
                <w:sz w:val="24"/>
                <w:szCs w:val="24"/>
              </w:rPr>
              <w:t xml:space="preserve">Advisory assistance for disputes </w:t>
            </w:r>
          </w:p>
          <w:p w:rsidR="00F77C1A" w:rsidRDefault="00F77C1A" w:rsidP="00F77C1A">
            <w:pPr>
              <w:pStyle w:val="ListParagraph"/>
              <w:numPr>
                <w:ilvl w:val="0"/>
                <w:numId w:val="3"/>
              </w:numPr>
              <w:rPr>
                <w:rFonts w:ascii="Arial" w:hAnsi="Arial" w:cs="Arial"/>
                <w:sz w:val="24"/>
                <w:szCs w:val="24"/>
              </w:rPr>
            </w:pPr>
            <w:r>
              <w:rPr>
                <w:rFonts w:ascii="Arial" w:hAnsi="Arial" w:cs="Arial"/>
                <w:sz w:val="24"/>
                <w:szCs w:val="24"/>
              </w:rPr>
              <w:t>Investigations</w:t>
            </w:r>
          </w:p>
          <w:p w:rsidR="00F77C1A" w:rsidRDefault="00D90BF9" w:rsidP="00D90BF9">
            <w:pPr>
              <w:pStyle w:val="ListParagraph"/>
              <w:numPr>
                <w:ilvl w:val="0"/>
                <w:numId w:val="2"/>
              </w:numPr>
              <w:rPr>
                <w:rFonts w:ascii="Arial" w:hAnsi="Arial" w:cs="Arial"/>
                <w:sz w:val="24"/>
                <w:szCs w:val="24"/>
              </w:rPr>
            </w:pPr>
            <w:r>
              <w:rPr>
                <w:rFonts w:ascii="Arial" w:hAnsi="Arial" w:cs="Arial"/>
                <w:sz w:val="24"/>
                <w:szCs w:val="24"/>
              </w:rPr>
              <w:t>Some sources from which data can be retrieved are:</w:t>
            </w:r>
          </w:p>
          <w:p w:rsidR="00D90BF9" w:rsidRDefault="00D90BF9" w:rsidP="00D90BF9">
            <w:pPr>
              <w:pStyle w:val="ListParagraph"/>
              <w:numPr>
                <w:ilvl w:val="0"/>
                <w:numId w:val="4"/>
              </w:numPr>
              <w:rPr>
                <w:rFonts w:ascii="Arial" w:hAnsi="Arial" w:cs="Arial"/>
                <w:sz w:val="24"/>
                <w:szCs w:val="24"/>
              </w:rPr>
            </w:pPr>
            <w:r>
              <w:rPr>
                <w:rFonts w:ascii="Arial" w:hAnsi="Arial" w:cs="Arial"/>
                <w:sz w:val="24"/>
                <w:szCs w:val="24"/>
              </w:rPr>
              <w:t>Company general ledger</w:t>
            </w:r>
          </w:p>
          <w:p w:rsidR="00D90BF9" w:rsidRDefault="00D90BF9" w:rsidP="00D90BF9">
            <w:pPr>
              <w:pStyle w:val="ListParagraph"/>
              <w:numPr>
                <w:ilvl w:val="0"/>
                <w:numId w:val="4"/>
              </w:numPr>
              <w:rPr>
                <w:rFonts w:ascii="Arial" w:hAnsi="Arial" w:cs="Arial"/>
                <w:sz w:val="24"/>
                <w:szCs w:val="24"/>
              </w:rPr>
            </w:pPr>
            <w:r>
              <w:rPr>
                <w:rFonts w:ascii="Arial" w:hAnsi="Arial" w:cs="Arial"/>
                <w:sz w:val="24"/>
                <w:szCs w:val="24"/>
              </w:rPr>
              <w:t>Sales database</w:t>
            </w:r>
          </w:p>
          <w:p w:rsidR="00D90BF9" w:rsidRDefault="00D90BF9" w:rsidP="00D90BF9">
            <w:pPr>
              <w:pStyle w:val="ListParagraph"/>
              <w:numPr>
                <w:ilvl w:val="0"/>
                <w:numId w:val="4"/>
              </w:numPr>
              <w:rPr>
                <w:rFonts w:ascii="Arial" w:hAnsi="Arial" w:cs="Arial"/>
                <w:sz w:val="24"/>
                <w:szCs w:val="24"/>
              </w:rPr>
            </w:pPr>
            <w:r>
              <w:rPr>
                <w:rFonts w:ascii="Arial" w:hAnsi="Arial" w:cs="Arial"/>
                <w:sz w:val="24"/>
                <w:szCs w:val="24"/>
              </w:rPr>
              <w:t>Time and expense systems</w:t>
            </w:r>
          </w:p>
          <w:p w:rsidR="00D90BF9" w:rsidRDefault="00D90BF9" w:rsidP="00D90BF9">
            <w:pPr>
              <w:pStyle w:val="ListParagraph"/>
              <w:numPr>
                <w:ilvl w:val="0"/>
                <w:numId w:val="4"/>
              </w:numPr>
              <w:rPr>
                <w:rFonts w:ascii="Arial" w:hAnsi="Arial" w:cs="Arial"/>
                <w:sz w:val="24"/>
                <w:szCs w:val="24"/>
              </w:rPr>
            </w:pPr>
            <w:r>
              <w:rPr>
                <w:rFonts w:ascii="Arial" w:hAnsi="Arial" w:cs="Arial"/>
                <w:sz w:val="24"/>
                <w:szCs w:val="24"/>
              </w:rPr>
              <w:t>User files</w:t>
            </w:r>
          </w:p>
          <w:p w:rsidR="00D90BF9" w:rsidRDefault="00D90BF9" w:rsidP="00D90BF9">
            <w:pPr>
              <w:pStyle w:val="ListParagraph"/>
              <w:numPr>
                <w:ilvl w:val="0"/>
                <w:numId w:val="4"/>
              </w:numPr>
              <w:rPr>
                <w:rFonts w:ascii="Arial" w:hAnsi="Arial" w:cs="Arial"/>
                <w:sz w:val="24"/>
                <w:szCs w:val="24"/>
              </w:rPr>
            </w:pPr>
            <w:r>
              <w:rPr>
                <w:rFonts w:ascii="Arial" w:hAnsi="Arial" w:cs="Arial"/>
                <w:sz w:val="24"/>
                <w:szCs w:val="24"/>
              </w:rPr>
              <w:t>Network drives</w:t>
            </w:r>
          </w:p>
          <w:p w:rsidR="00D90BF9" w:rsidRDefault="00D90BF9" w:rsidP="00D90BF9">
            <w:pPr>
              <w:pStyle w:val="ListParagraph"/>
              <w:numPr>
                <w:ilvl w:val="0"/>
                <w:numId w:val="4"/>
              </w:numPr>
              <w:rPr>
                <w:rFonts w:ascii="Arial" w:hAnsi="Arial" w:cs="Arial"/>
                <w:sz w:val="24"/>
                <w:szCs w:val="24"/>
              </w:rPr>
            </w:pPr>
            <w:r>
              <w:rPr>
                <w:rFonts w:ascii="Arial" w:hAnsi="Arial" w:cs="Arial"/>
                <w:sz w:val="24"/>
                <w:szCs w:val="24"/>
              </w:rPr>
              <w:t>Web logs</w:t>
            </w:r>
          </w:p>
          <w:p w:rsidR="00D90BF9" w:rsidRDefault="00D90BF9" w:rsidP="00D90BF9">
            <w:pPr>
              <w:pStyle w:val="ListParagraph"/>
              <w:numPr>
                <w:ilvl w:val="0"/>
                <w:numId w:val="4"/>
              </w:numPr>
              <w:rPr>
                <w:rFonts w:ascii="Arial" w:hAnsi="Arial" w:cs="Arial"/>
                <w:sz w:val="24"/>
                <w:szCs w:val="24"/>
              </w:rPr>
            </w:pPr>
            <w:r>
              <w:rPr>
                <w:rFonts w:ascii="Arial" w:hAnsi="Arial" w:cs="Arial"/>
                <w:sz w:val="24"/>
                <w:szCs w:val="24"/>
              </w:rPr>
              <w:t>Building access logs</w:t>
            </w:r>
          </w:p>
          <w:p w:rsidR="00D90BF9" w:rsidRDefault="00D90BF9" w:rsidP="00D90BF9">
            <w:pPr>
              <w:pStyle w:val="ListParagraph"/>
              <w:numPr>
                <w:ilvl w:val="0"/>
                <w:numId w:val="2"/>
              </w:numPr>
              <w:rPr>
                <w:rFonts w:ascii="Arial" w:hAnsi="Arial" w:cs="Arial"/>
                <w:sz w:val="24"/>
                <w:szCs w:val="24"/>
              </w:rPr>
            </w:pPr>
            <w:r>
              <w:rPr>
                <w:rFonts w:ascii="Arial" w:hAnsi="Arial" w:cs="Arial"/>
                <w:sz w:val="24"/>
                <w:szCs w:val="24"/>
              </w:rPr>
              <w:t>The Characteristics of computer forensic analysis are:</w:t>
            </w:r>
          </w:p>
          <w:p w:rsidR="00D90BF9" w:rsidRDefault="00D90BF9" w:rsidP="00D90BF9">
            <w:pPr>
              <w:pStyle w:val="ListParagraph"/>
              <w:numPr>
                <w:ilvl w:val="0"/>
                <w:numId w:val="5"/>
              </w:numPr>
              <w:rPr>
                <w:rFonts w:ascii="Arial" w:hAnsi="Arial" w:cs="Arial"/>
                <w:sz w:val="24"/>
                <w:szCs w:val="24"/>
              </w:rPr>
            </w:pPr>
            <w:r>
              <w:rPr>
                <w:rFonts w:ascii="Arial" w:hAnsi="Arial" w:cs="Arial"/>
                <w:sz w:val="24"/>
                <w:szCs w:val="24"/>
              </w:rPr>
              <w:t>Ability to apply sound and replicable methodologies</w:t>
            </w:r>
          </w:p>
          <w:p w:rsidR="00D90BF9" w:rsidRDefault="00D90BF9" w:rsidP="00D90BF9">
            <w:pPr>
              <w:pStyle w:val="ListParagraph"/>
              <w:numPr>
                <w:ilvl w:val="0"/>
                <w:numId w:val="5"/>
              </w:numPr>
              <w:rPr>
                <w:rFonts w:ascii="Arial" w:hAnsi="Arial" w:cs="Arial"/>
                <w:sz w:val="24"/>
                <w:szCs w:val="24"/>
              </w:rPr>
            </w:pPr>
            <w:r>
              <w:rPr>
                <w:rFonts w:ascii="Arial" w:hAnsi="Arial" w:cs="Arial"/>
                <w:sz w:val="24"/>
                <w:szCs w:val="24"/>
              </w:rPr>
              <w:t>Using practices that have been able to withstand challenges in the past</w:t>
            </w:r>
          </w:p>
          <w:p w:rsidR="00D90BF9" w:rsidRDefault="00D90BF9" w:rsidP="00D90BF9">
            <w:pPr>
              <w:pStyle w:val="ListParagraph"/>
              <w:numPr>
                <w:ilvl w:val="0"/>
                <w:numId w:val="5"/>
              </w:numPr>
              <w:rPr>
                <w:rFonts w:ascii="Arial" w:hAnsi="Arial" w:cs="Arial"/>
                <w:sz w:val="24"/>
                <w:szCs w:val="24"/>
              </w:rPr>
            </w:pPr>
            <w:r>
              <w:rPr>
                <w:rFonts w:ascii="Arial" w:hAnsi="Arial" w:cs="Arial"/>
                <w:sz w:val="24"/>
                <w:szCs w:val="24"/>
              </w:rPr>
              <w:t>Using software that is acceptable in the forensic profession</w:t>
            </w:r>
          </w:p>
          <w:p w:rsidR="00D90BF9" w:rsidRDefault="00D90BF9" w:rsidP="00D90BF9">
            <w:pPr>
              <w:pStyle w:val="ListParagraph"/>
              <w:numPr>
                <w:ilvl w:val="0"/>
                <w:numId w:val="5"/>
              </w:numPr>
              <w:rPr>
                <w:rFonts w:ascii="Arial" w:hAnsi="Arial" w:cs="Arial"/>
                <w:sz w:val="24"/>
                <w:szCs w:val="24"/>
              </w:rPr>
            </w:pPr>
            <w:r>
              <w:rPr>
                <w:rFonts w:ascii="Arial" w:hAnsi="Arial" w:cs="Arial"/>
                <w:sz w:val="24"/>
                <w:szCs w:val="24"/>
              </w:rPr>
              <w:lastRenderedPageBreak/>
              <w:t>Ability to apply methods that yield reproducible results</w:t>
            </w:r>
          </w:p>
          <w:p w:rsidR="00D90BF9" w:rsidRDefault="00D90BF9" w:rsidP="00D90BF9">
            <w:pPr>
              <w:pStyle w:val="ListParagraph"/>
              <w:numPr>
                <w:ilvl w:val="0"/>
                <w:numId w:val="5"/>
              </w:numPr>
              <w:rPr>
                <w:rFonts w:ascii="Arial" w:hAnsi="Arial" w:cs="Arial"/>
                <w:sz w:val="24"/>
                <w:szCs w:val="24"/>
              </w:rPr>
            </w:pPr>
            <w:r>
              <w:rPr>
                <w:rFonts w:ascii="Arial" w:hAnsi="Arial" w:cs="Arial"/>
                <w:sz w:val="24"/>
                <w:szCs w:val="24"/>
              </w:rPr>
              <w:t>Documenting everything comprehensively</w:t>
            </w:r>
          </w:p>
          <w:p w:rsidR="00D90BF9" w:rsidRDefault="00066429" w:rsidP="00066429">
            <w:pPr>
              <w:pStyle w:val="ListParagraph"/>
              <w:numPr>
                <w:ilvl w:val="0"/>
                <w:numId w:val="2"/>
              </w:numPr>
              <w:rPr>
                <w:rFonts w:ascii="Arial" w:hAnsi="Arial" w:cs="Arial"/>
                <w:sz w:val="24"/>
                <w:szCs w:val="24"/>
              </w:rPr>
            </w:pPr>
            <w:r>
              <w:rPr>
                <w:rFonts w:ascii="Arial" w:hAnsi="Arial" w:cs="Arial"/>
                <w:sz w:val="24"/>
                <w:szCs w:val="24"/>
              </w:rPr>
              <w:t>Benefits of Data Analysis are:</w:t>
            </w:r>
          </w:p>
          <w:p w:rsidR="00066429" w:rsidRDefault="00066429" w:rsidP="00066429">
            <w:pPr>
              <w:pStyle w:val="ListParagraph"/>
              <w:numPr>
                <w:ilvl w:val="0"/>
                <w:numId w:val="6"/>
              </w:numPr>
              <w:rPr>
                <w:rFonts w:ascii="Arial" w:hAnsi="Arial" w:cs="Arial"/>
                <w:sz w:val="24"/>
                <w:szCs w:val="24"/>
              </w:rPr>
            </w:pPr>
            <w:r>
              <w:rPr>
                <w:rFonts w:ascii="Arial" w:hAnsi="Arial" w:cs="Arial"/>
                <w:sz w:val="24"/>
                <w:szCs w:val="24"/>
              </w:rPr>
              <w:t>Reduction and even elimination of sampling risk</w:t>
            </w:r>
          </w:p>
          <w:p w:rsidR="00066429" w:rsidRDefault="00066429" w:rsidP="00066429">
            <w:pPr>
              <w:pStyle w:val="ListParagraph"/>
              <w:numPr>
                <w:ilvl w:val="0"/>
                <w:numId w:val="6"/>
              </w:numPr>
              <w:rPr>
                <w:rFonts w:ascii="Arial" w:hAnsi="Arial" w:cs="Arial"/>
                <w:sz w:val="24"/>
                <w:szCs w:val="24"/>
              </w:rPr>
            </w:pPr>
            <w:r>
              <w:rPr>
                <w:rFonts w:ascii="Arial" w:hAnsi="Arial" w:cs="Arial"/>
                <w:sz w:val="24"/>
                <w:szCs w:val="24"/>
              </w:rPr>
              <w:t>Comparing relevant data from different sources and systems to show a fuller picture</w:t>
            </w:r>
          </w:p>
          <w:p w:rsidR="00066429" w:rsidRDefault="00066429" w:rsidP="00066429">
            <w:pPr>
              <w:pStyle w:val="ListParagraph"/>
              <w:numPr>
                <w:ilvl w:val="0"/>
                <w:numId w:val="6"/>
              </w:numPr>
              <w:rPr>
                <w:rFonts w:ascii="Arial" w:hAnsi="Arial" w:cs="Arial"/>
                <w:sz w:val="24"/>
                <w:szCs w:val="24"/>
              </w:rPr>
            </w:pPr>
            <w:r>
              <w:rPr>
                <w:rFonts w:ascii="Arial" w:hAnsi="Arial" w:cs="Arial"/>
                <w:sz w:val="24"/>
                <w:szCs w:val="24"/>
              </w:rPr>
              <w:t>Monitoring relevant data trends over periods of time, analyzing fluctuating trends and identifying false positives and potential risk factors</w:t>
            </w:r>
          </w:p>
          <w:p w:rsidR="00066429" w:rsidRDefault="00066429" w:rsidP="00066429">
            <w:pPr>
              <w:pStyle w:val="ListParagraph"/>
              <w:numPr>
                <w:ilvl w:val="0"/>
                <w:numId w:val="6"/>
              </w:numPr>
              <w:rPr>
                <w:rFonts w:ascii="Arial" w:hAnsi="Arial" w:cs="Arial"/>
                <w:sz w:val="24"/>
                <w:szCs w:val="24"/>
              </w:rPr>
            </w:pPr>
            <w:r>
              <w:rPr>
                <w:rFonts w:ascii="Arial" w:hAnsi="Arial" w:cs="Arial"/>
                <w:sz w:val="24"/>
                <w:szCs w:val="24"/>
              </w:rPr>
              <w:t>Quickly identifying and extracting certain risk criteria from the entire data population for further analysis</w:t>
            </w:r>
          </w:p>
          <w:p w:rsidR="00066429" w:rsidRDefault="00E44968" w:rsidP="00066429">
            <w:pPr>
              <w:pStyle w:val="ListParagraph"/>
              <w:numPr>
                <w:ilvl w:val="0"/>
                <w:numId w:val="6"/>
              </w:numPr>
              <w:rPr>
                <w:rFonts w:ascii="Arial" w:hAnsi="Arial" w:cs="Arial"/>
                <w:sz w:val="24"/>
                <w:szCs w:val="24"/>
              </w:rPr>
            </w:pPr>
            <w:r>
              <w:rPr>
                <w:rFonts w:ascii="Arial" w:hAnsi="Arial" w:cs="Arial"/>
                <w:sz w:val="24"/>
                <w:szCs w:val="24"/>
              </w:rPr>
              <w:t>Testing internal controls and organizational policies for the efficacy in identifying weakness</w:t>
            </w:r>
          </w:p>
          <w:p w:rsidR="00E44968" w:rsidRDefault="00E44968" w:rsidP="00066429">
            <w:pPr>
              <w:pStyle w:val="ListParagraph"/>
              <w:numPr>
                <w:ilvl w:val="0"/>
                <w:numId w:val="6"/>
              </w:numPr>
              <w:rPr>
                <w:rFonts w:ascii="Arial" w:hAnsi="Arial" w:cs="Arial"/>
                <w:sz w:val="24"/>
                <w:szCs w:val="24"/>
              </w:rPr>
            </w:pPr>
            <w:r>
              <w:rPr>
                <w:rFonts w:ascii="Arial" w:hAnsi="Arial" w:cs="Arial"/>
                <w:sz w:val="24"/>
                <w:szCs w:val="24"/>
              </w:rPr>
              <w:t>Identifying trends that are unknown to company personnel, consultants and forensic accountants.</w:t>
            </w:r>
          </w:p>
          <w:p w:rsidR="00E44968" w:rsidRDefault="00E44968" w:rsidP="00E44968">
            <w:pPr>
              <w:rPr>
                <w:rFonts w:ascii="Arial" w:hAnsi="Arial" w:cs="Arial"/>
                <w:sz w:val="24"/>
                <w:szCs w:val="24"/>
              </w:rPr>
            </w:pPr>
          </w:p>
          <w:p w:rsidR="00E44968" w:rsidRDefault="00E44968" w:rsidP="00E44968">
            <w:pPr>
              <w:rPr>
                <w:rFonts w:ascii="Arial" w:hAnsi="Arial" w:cs="Arial"/>
                <w:sz w:val="24"/>
                <w:szCs w:val="24"/>
              </w:rPr>
            </w:pPr>
            <w:r>
              <w:rPr>
                <w:rFonts w:ascii="Arial" w:hAnsi="Arial" w:cs="Arial"/>
                <w:sz w:val="24"/>
                <w:szCs w:val="24"/>
              </w:rPr>
              <w:t>2) The legal factors that should be considered before starting computer  forensic engagements are:</w:t>
            </w:r>
          </w:p>
          <w:p w:rsidR="00E44968" w:rsidRDefault="00CF47FE" w:rsidP="00E44968">
            <w:pPr>
              <w:rPr>
                <w:rFonts w:ascii="Arial" w:hAnsi="Arial" w:cs="Arial"/>
                <w:sz w:val="24"/>
                <w:szCs w:val="24"/>
              </w:rPr>
            </w:pPr>
            <w:r>
              <w:rPr>
                <w:rFonts w:ascii="Arial" w:hAnsi="Arial" w:cs="Arial"/>
                <w:sz w:val="24"/>
                <w:szCs w:val="24"/>
              </w:rPr>
              <w:t xml:space="preserve">        </w:t>
            </w:r>
            <w:r w:rsidR="00E44968">
              <w:rPr>
                <w:rFonts w:ascii="Arial" w:hAnsi="Arial" w:cs="Arial"/>
                <w:sz w:val="24"/>
                <w:szCs w:val="24"/>
              </w:rPr>
              <w:t>i) Is there a subpoena that allows collection of data?</w:t>
            </w:r>
          </w:p>
          <w:p w:rsidR="00E44968" w:rsidRDefault="00CF47FE" w:rsidP="00E44968">
            <w:pPr>
              <w:rPr>
                <w:rFonts w:ascii="Arial" w:hAnsi="Arial" w:cs="Arial"/>
                <w:sz w:val="24"/>
                <w:szCs w:val="24"/>
              </w:rPr>
            </w:pPr>
            <w:r>
              <w:rPr>
                <w:rFonts w:ascii="Arial" w:hAnsi="Arial" w:cs="Arial"/>
                <w:sz w:val="24"/>
                <w:szCs w:val="24"/>
              </w:rPr>
              <w:t xml:space="preserve">        </w:t>
            </w:r>
            <w:r w:rsidR="00E44968">
              <w:rPr>
                <w:rFonts w:ascii="Arial" w:hAnsi="Arial" w:cs="Arial"/>
                <w:sz w:val="24"/>
                <w:szCs w:val="24"/>
              </w:rPr>
              <w:t>ii) Is counsel available to the engagement team under privilege</w:t>
            </w:r>
          </w:p>
          <w:p w:rsidR="00E44968" w:rsidRDefault="00CF47FE" w:rsidP="00E44968">
            <w:pPr>
              <w:rPr>
                <w:rFonts w:ascii="Arial" w:hAnsi="Arial" w:cs="Arial"/>
                <w:sz w:val="24"/>
                <w:szCs w:val="24"/>
              </w:rPr>
            </w:pPr>
            <w:r>
              <w:rPr>
                <w:rFonts w:ascii="Arial" w:hAnsi="Arial" w:cs="Arial"/>
                <w:sz w:val="24"/>
                <w:szCs w:val="24"/>
              </w:rPr>
              <w:t xml:space="preserve">        </w:t>
            </w:r>
            <w:r w:rsidR="00E44968">
              <w:rPr>
                <w:rFonts w:ascii="Arial" w:hAnsi="Arial" w:cs="Arial"/>
                <w:sz w:val="24"/>
                <w:szCs w:val="24"/>
              </w:rPr>
              <w:t>iii) Does the forensic Accountant or client have legal authority to gather the data?</w:t>
            </w:r>
          </w:p>
          <w:p w:rsidR="00E44968" w:rsidRDefault="00CF47FE" w:rsidP="00E44968">
            <w:pPr>
              <w:rPr>
                <w:rFonts w:ascii="Arial" w:hAnsi="Arial" w:cs="Arial"/>
                <w:sz w:val="24"/>
                <w:szCs w:val="24"/>
              </w:rPr>
            </w:pPr>
            <w:r>
              <w:rPr>
                <w:rFonts w:ascii="Arial" w:hAnsi="Arial" w:cs="Arial"/>
                <w:sz w:val="24"/>
                <w:szCs w:val="24"/>
              </w:rPr>
              <w:t xml:space="preserve">      i</w:t>
            </w:r>
            <w:r w:rsidR="00E44968">
              <w:rPr>
                <w:rFonts w:ascii="Arial" w:hAnsi="Arial" w:cs="Arial"/>
                <w:sz w:val="24"/>
                <w:szCs w:val="24"/>
              </w:rPr>
              <w:t>v)</w:t>
            </w:r>
            <w:r>
              <w:rPr>
                <w:rFonts w:ascii="Arial" w:hAnsi="Arial" w:cs="Arial"/>
                <w:sz w:val="24"/>
                <w:szCs w:val="24"/>
              </w:rPr>
              <w:t xml:space="preserve"> </w:t>
            </w:r>
            <w:r w:rsidR="00E44968">
              <w:rPr>
                <w:rFonts w:ascii="Arial" w:hAnsi="Arial" w:cs="Arial"/>
                <w:sz w:val="24"/>
                <w:szCs w:val="24"/>
              </w:rPr>
              <w:t xml:space="preserve"> Is the scope of the examination limited to relevant data?</w:t>
            </w:r>
          </w:p>
          <w:p w:rsidR="00CF47FE" w:rsidRDefault="00CF47FE" w:rsidP="00CF47FE">
            <w:pPr>
              <w:pStyle w:val="ListParagraph"/>
              <w:numPr>
                <w:ilvl w:val="0"/>
                <w:numId w:val="2"/>
              </w:numPr>
              <w:rPr>
                <w:rFonts w:ascii="Arial" w:hAnsi="Arial" w:cs="Arial"/>
                <w:sz w:val="24"/>
                <w:szCs w:val="24"/>
              </w:rPr>
            </w:pPr>
            <w:r>
              <w:rPr>
                <w:rFonts w:ascii="Arial" w:hAnsi="Arial" w:cs="Arial"/>
                <w:sz w:val="24"/>
                <w:szCs w:val="24"/>
              </w:rPr>
              <w:t>Does the team know whom the data belong and are they privacy concerns?</w:t>
            </w:r>
          </w:p>
          <w:p w:rsidR="00CF47FE" w:rsidRDefault="00CF47FE" w:rsidP="00CF47FE">
            <w:pPr>
              <w:pStyle w:val="ListParagraph"/>
              <w:numPr>
                <w:ilvl w:val="0"/>
                <w:numId w:val="2"/>
              </w:numPr>
              <w:rPr>
                <w:rFonts w:ascii="Arial" w:hAnsi="Arial" w:cs="Arial"/>
                <w:sz w:val="24"/>
                <w:szCs w:val="24"/>
              </w:rPr>
            </w:pPr>
            <w:r>
              <w:rPr>
                <w:rFonts w:ascii="Arial" w:hAnsi="Arial" w:cs="Arial"/>
                <w:sz w:val="24"/>
                <w:szCs w:val="24"/>
              </w:rPr>
              <w:t>Does the expert have the necessary qualifications and licenses to provide sound advice?</w:t>
            </w:r>
          </w:p>
          <w:p w:rsidR="00CF47FE" w:rsidRDefault="00CF47FE" w:rsidP="00CF47FE">
            <w:pPr>
              <w:rPr>
                <w:rFonts w:ascii="Arial" w:hAnsi="Arial" w:cs="Arial"/>
                <w:sz w:val="24"/>
                <w:szCs w:val="24"/>
              </w:rPr>
            </w:pPr>
          </w:p>
          <w:p w:rsidR="00CF47FE" w:rsidRDefault="00CF47FE" w:rsidP="00CF47FE">
            <w:pPr>
              <w:rPr>
                <w:rFonts w:ascii="Arial" w:hAnsi="Arial" w:cs="Arial"/>
                <w:sz w:val="24"/>
                <w:szCs w:val="24"/>
              </w:rPr>
            </w:pPr>
            <w:r>
              <w:rPr>
                <w:rFonts w:ascii="Arial" w:hAnsi="Arial" w:cs="Arial"/>
                <w:sz w:val="24"/>
                <w:szCs w:val="24"/>
              </w:rPr>
              <w:t>3) The tools used by forensic accounts for data analysis are:</w:t>
            </w:r>
          </w:p>
          <w:p w:rsidR="00CF47FE" w:rsidRDefault="00CF47FE" w:rsidP="00CF47FE">
            <w:pPr>
              <w:rPr>
                <w:rFonts w:ascii="Arial" w:hAnsi="Arial" w:cs="Arial"/>
                <w:sz w:val="24"/>
                <w:szCs w:val="24"/>
              </w:rPr>
            </w:pPr>
            <w:r>
              <w:rPr>
                <w:rFonts w:ascii="Arial" w:hAnsi="Arial" w:cs="Arial"/>
                <w:sz w:val="24"/>
                <w:szCs w:val="24"/>
              </w:rPr>
              <w:t xml:space="preserve">  i) Basic Productivity Software</w:t>
            </w:r>
          </w:p>
          <w:p w:rsidR="00CF47FE" w:rsidRDefault="00CF47FE" w:rsidP="00CF47FE">
            <w:pPr>
              <w:rPr>
                <w:rFonts w:ascii="Arial" w:hAnsi="Arial" w:cs="Arial"/>
                <w:sz w:val="24"/>
                <w:szCs w:val="24"/>
              </w:rPr>
            </w:pPr>
            <w:r>
              <w:rPr>
                <w:rFonts w:ascii="Arial" w:hAnsi="Arial" w:cs="Arial"/>
                <w:sz w:val="24"/>
                <w:szCs w:val="24"/>
              </w:rPr>
              <w:t xml:space="preserve">  ii) Excel/Office Add-on Data Analysis Software</w:t>
            </w:r>
          </w:p>
          <w:p w:rsidR="00CF47FE" w:rsidRDefault="00CF47FE" w:rsidP="00CF47FE">
            <w:pPr>
              <w:rPr>
                <w:rFonts w:ascii="Arial" w:hAnsi="Arial" w:cs="Arial"/>
                <w:sz w:val="24"/>
                <w:szCs w:val="24"/>
              </w:rPr>
            </w:pPr>
            <w:r>
              <w:rPr>
                <w:rFonts w:ascii="Arial" w:hAnsi="Arial" w:cs="Arial"/>
                <w:sz w:val="24"/>
                <w:szCs w:val="24"/>
              </w:rPr>
              <w:t xml:space="preserve">  iii) Data Analysis Software</w:t>
            </w:r>
          </w:p>
          <w:p w:rsidR="00CF47FE" w:rsidRDefault="00CF47FE" w:rsidP="00CF47FE">
            <w:pPr>
              <w:rPr>
                <w:rFonts w:ascii="Arial" w:hAnsi="Arial" w:cs="Arial"/>
                <w:sz w:val="24"/>
                <w:szCs w:val="24"/>
              </w:rPr>
            </w:pPr>
            <w:r>
              <w:rPr>
                <w:rFonts w:ascii="Arial" w:hAnsi="Arial" w:cs="Arial"/>
                <w:sz w:val="24"/>
                <w:szCs w:val="24"/>
              </w:rPr>
              <w:t xml:space="preserve">  iv) Specialty Software</w:t>
            </w:r>
          </w:p>
          <w:p w:rsidR="00CF47FE" w:rsidRDefault="00CF47FE" w:rsidP="00CF47FE">
            <w:pPr>
              <w:rPr>
                <w:rFonts w:ascii="Arial" w:hAnsi="Arial" w:cs="Arial"/>
                <w:sz w:val="24"/>
                <w:szCs w:val="24"/>
              </w:rPr>
            </w:pPr>
          </w:p>
          <w:p w:rsidR="00CF47FE" w:rsidRDefault="00CF47FE" w:rsidP="00CF47FE">
            <w:pPr>
              <w:rPr>
                <w:rFonts w:ascii="Arial" w:hAnsi="Arial" w:cs="Arial"/>
                <w:sz w:val="24"/>
                <w:szCs w:val="24"/>
              </w:rPr>
            </w:pPr>
            <w:r>
              <w:rPr>
                <w:rFonts w:ascii="Arial" w:hAnsi="Arial" w:cs="Arial"/>
                <w:sz w:val="24"/>
                <w:szCs w:val="24"/>
              </w:rPr>
              <w:t>4) A chain of custody form are the details regarding a chain of custody that data collection</w:t>
            </w:r>
            <w:r w:rsidR="00704FE1">
              <w:rPr>
                <w:rFonts w:ascii="Arial" w:hAnsi="Arial" w:cs="Arial"/>
                <w:sz w:val="24"/>
                <w:szCs w:val="24"/>
              </w:rPr>
              <w:t xml:space="preserve"> must follow.</w:t>
            </w:r>
          </w:p>
          <w:p w:rsidR="00704FE1" w:rsidRDefault="00704FE1" w:rsidP="00CF47FE">
            <w:pPr>
              <w:rPr>
                <w:rFonts w:ascii="Arial" w:hAnsi="Arial" w:cs="Arial"/>
                <w:sz w:val="24"/>
                <w:szCs w:val="24"/>
              </w:rPr>
            </w:pPr>
            <w:r>
              <w:rPr>
                <w:rFonts w:ascii="Arial" w:hAnsi="Arial" w:cs="Arial"/>
                <w:sz w:val="24"/>
                <w:szCs w:val="24"/>
              </w:rPr>
              <w:t>The type of information contain in a chain of custody form is:</w:t>
            </w:r>
          </w:p>
          <w:p w:rsidR="00704FE1" w:rsidRDefault="00704FE1" w:rsidP="00704FE1">
            <w:pPr>
              <w:pStyle w:val="ListParagraph"/>
              <w:numPr>
                <w:ilvl w:val="0"/>
                <w:numId w:val="7"/>
              </w:numPr>
              <w:rPr>
                <w:rFonts w:ascii="Arial" w:hAnsi="Arial" w:cs="Arial"/>
                <w:sz w:val="24"/>
                <w:szCs w:val="24"/>
              </w:rPr>
            </w:pPr>
            <w:r w:rsidRPr="00704FE1">
              <w:rPr>
                <w:rFonts w:ascii="Arial" w:hAnsi="Arial" w:cs="Arial"/>
                <w:sz w:val="24"/>
                <w:szCs w:val="24"/>
              </w:rPr>
              <w:t>Name(s) and signature(s) of the person(s) who is (are)providing and collecting the device</w:t>
            </w:r>
          </w:p>
          <w:p w:rsidR="00704FE1" w:rsidRDefault="00704FE1" w:rsidP="00704FE1">
            <w:pPr>
              <w:pStyle w:val="ListParagraph"/>
              <w:numPr>
                <w:ilvl w:val="0"/>
                <w:numId w:val="7"/>
              </w:numPr>
              <w:rPr>
                <w:rFonts w:ascii="Arial" w:hAnsi="Arial" w:cs="Arial"/>
                <w:sz w:val="24"/>
                <w:szCs w:val="24"/>
              </w:rPr>
            </w:pPr>
            <w:r>
              <w:rPr>
                <w:rFonts w:ascii="Arial" w:hAnsi="Arial" w:cs="Arial"/>
                <w:sz w:val="24"/>
                <w:szCs w:val="24"/>
              </w:rPr>
              <w:t>The exact physical location of each device including the address and room number</w:t>
            </w:r>
          </w:p>
          <w:p w:rsidR="00704FE1" w:rsidRDefault="00704FE1" w:rsidP="00704FE1">
            <w:pPr>
              <w:pStyle w:val="ListParagraph"/>
              <w:numPr>
                <w:ilvl w:val="0"/>
                <w:numId w:val="7"/>
              </w:numPr>
              <w:rPr>
                <w:rFonts w:ascii="Arial" w:hAnsi="Arial" w:cs="Arial"/>
                <w:sz w:val="24"/>
                <w:szCs w:val="24"/>
              </w:rPr>
            </w:pPr>
            <w:r>
              <w:rPr>
                <w:rFonts w:ascii="Arial" w:hAnsi="Arial" w:cs="Arial"/>
                <w:sz w:val="24"/>
                <w:szCs w:val="24"/>
              </w:rPr>
              <w:t>Every device condition, description, make, model and serial number</w:t>
            </w:r>
          </w:p>
          <w:p w:rsidR="00704FE1" w:rsidRDefault="00704FE1" w:rsidP="00704FE1">
            <w:pPr>
              <w:pStyle w:val="ListParagraph"/>
              <w:numPr>
                <w:ilvl w:val="0"/>
                <w:numId w:val="7"/>
              </w:numPr>
              <w:rPr>
                <w:rFonts w:ascii="Arial" w:hAnsi="Arial" w:cs="Arial"/>
                <w:sz w:val="24"/>
                <w:szCs w:val="24"/>
              </w:rPr>
            </w:pPr>
            <w:r>
              <w:rPr>
                <w:rFonts w:ascii="Arial" w:hAnsi="Arial" w:cs="Arial"/>
                <w:sz w:val="24"/>
                <w:szCs w:val="24"/>
              </w:rPr>
              <w:t>The date and time at which each device was collected</w:t>
            </w:r>
          </w:p>
          <w:p w:rsidR="00704FE1" w:rsidRPr="00704FE1" w:rsidRDefault="00704FE1" w:rsidP="00704FE1">
            <w:pPr>
              <w:pStyle w:val="ListParagraph"/>
              <w:numPr>
                <w:ilvl w:val="0"/>
                <w:numId w:val="7"/>
              </w:numPr>
              <w:rPr>
                <w:rFonts w:ascii="Arial" w:hAnsi="Arial" w:cs="Arial"/>
                <w:sz w:val="24"/>
                <w:szCs w:val="24"/>
              </w:rPr>
            </w:pPr>
            <w:r>
              <w:rPr>
                <w:rFonts w:ascii="Arial" w:hAnsi="Arial" w:cs="Arial"/>
                <w:sz w:val="24"/>
                <w:szCs w:val="24"/>
              </w:rPr>
              <w:t>Markings on the device including a case/project number, item number, and initials of the person who has marked the device.</w:t>
            </w:r>
          </w:p>
          <w:p w:rsidR="00704FE1" w:rsidRDefault="00704FE1" w:rsidP="00CF47FE">
            <w:pPr>
              <w:rPr>
                <w:rFonts w:ascii="Arial" w:hAnsi="Arial" w:cs="Arial"/>
                <w:sz w:val="24"/>
                <w:szCs w:val="24"/>
              </w:rPr>
            </w:pPr>
          </w:p>
          <w:p w:rsidR="00704FE1" w:rsidRPr="00CF47FE" w:rsidRDefault="00704FE1" w:rsidP="00CF47FE">
            <w:pPr>
              <w:rPr>
                <w:rFonts w:ascii="Arial" w:hAnsi="Arial" w:cs="Arial"/>
                <w:sz w:val="24"/>
                <w:szCs w:val="24"/>
              </w:rPr>
            </w:pPr>
          </w:p>
          <w:p w:rsidR="00E44968" w:rsidRPr="00CF47FE" w:rsidRDefault="00E44968" w:rsidP="00CF47FE">
            <w:pPr>
              <w:ind w:left="360"/>
              <w:rPr>
                <w:rFonts w:ascii="Arial" w:hAnsi="Arial" w:cs="Arial"/>
                <w:sz w:val="24"/>
                <w:szCs w:val="24"/>
              </w:rPr>
            </w:pPr>
          </w:p>
          <w:p w:rsidR="00E44968" w:rsidRDefault="00E44968" w:rsidP="00E44968">
            <w:pPr>
              <w:rPr>
                <w:rFonts w:ascii="Arial" w:hAnsi="Arial" w:cs="Arial"/>
                <w:sz w:val="24"/>
                <w:szCs w:val="24"/>
              </w:rPr>
            </w:pPr>
          </w:p>
          <w:p w:rsidR="00E44968" w:rsidRDefault="00E44968" w:rsidP="00E44968">
            <w:pPr>
              <w:rPr>
                <w:rFonts w:ascii="Arial" w:hAnsi="Arial" w:cs="Arial"/>
                <w:sz w:val="24"/>
                <w:szCs w:val="24"/>
              </w:rPr>
            </w:pPr>
          </w:p>
          <w:p w:rsidR="00E44968" w:rsidRPr="00E44968" w:rsidRDefault="00E44968" w:rsidP="00E44968">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4FE1" w:rsidP="00A851DA">
            <w:pPr>
              <w:rPr>
                <w:rFonts w:cs="Bliss-Regular"/>
                <w:color w:val="000000"/>
              </w:rPr>
            </w:pPr>
            <w:r>
              <w:rPr>
                <w:rFonts w:cs="Bliss-Regular"/>
                <w:color w:val="000000"/>
              </w:rPr>
              <w:t>EDEBATU HENRY OGE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4FE1" w:rsidP="00A851DA">
            <w:pPr>
              <w:rPr>
                <w:rFonts w:cs="Bliss-Regular"/>
                <w:color w:val="000000"/>
              </w:rPr>
            </w:pPr>
            <w:r>
              <w:rPr>
                <w:rFonts w:cs="Bliss-Regular"/>
                <w:color w:val="000000"/>
              </w:rPr>
              <w:t>25-05-2016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C49" w:rsidRDefault="00202C49" w:rsidP="00CB4D0A">
      <w:pPr>
        <w:spacing w:after="0" w:line="240" w:lineRule="auto"/>
      </w:pPr>
      <w:r>
        <w:separator/>
      </w:r>
    </w:p>
  </w:endnote>
  <w:endnote w:type="continuationSeparator" w:id="0">
    <w:p w:rsidR="00202C49" w:rsidRDefault="00202C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C49" w:rsidRDefault="00202C49" w:rsidP="00CB4D0A">
      <w:pPr>
        <w:spacing w:after="0" w:line="240" w:lineRule="auto"/>
      </w:pPr>
      <w:r>
        <w:separator/>
      </w:r>
    </w:p>
  </w:footnote>
  <w:footnote w:type="continuationSeparator" w:id="0">
    <w:p w:rsidR="00202C49" w:rsidRDefault="00202C4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3709F"/>
    <w:multiLevelType w:val="hybridMultilevel"/>
    <w:tmpl w:val="BE041B46"/>
    <w:lvl w:ilvl="0" w:tplc="2BA4918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15DA7BE0"/>
    <w:multiLevelType w:val="hybridMultilevel"/>
    <w:tmpl w:val="F8EAD0EE"/>
    <w:lvl w:ilvl="0" w:tplc="D9D8CE6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21F4535D"/>
    <w:multiLevelType w:val="hybridMultilevel"/>
    <w:tmpl w:val="75AA687A"/>
    <w:lvl w:ilvl="0" w:tplc="4BB270D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34033D"/>
    <w:multiLevelType w:val="hybridMultilevel"/>
    <w:tmpl w:val="B9DCD7B4"/>
    <w:lvl w:ilvl="0" w:tplc="B9FEB6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23D171A"/>
    <w:multiLevelType w:val="hybridMultilevel"/>
    <w:tmpl w:val="94064E8A"/>
    <w:lvl w:ilvl="0" w:tplc="FB9AECB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65EF524D"/>
    <w:multiLevelType w:val="hybridMultilevel"/>
    <w:tmpl w:val="366AE934"/>
    <w:lvl w:ilvl="0" w:tplc="3C3E9C9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4"/>
  </w:num>
  <w:num w:numId="3">
    <w:abstractNumId w:val="2"/>
  </w:num>
  <w:num w:numId="4">
    <w:abstractNumId w:val="1"/>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6A29"/>
    <w:rsid w:val="00040083"/>
    <w:rsid w:val="00055992"/>
    <w:rsid w:val="00066429"/>
    <w:rsid w:val="000820E8"/>
    <w:rsid w:val="000D4792"/>
    <w:rsid w:val="001175EE"/>
    <w:rsid w:val="00157CF6"/>
    <w:rsid w:val="00182416"/>
    <w:rsid w:val="00187EB4"/>
    <w:rsid w:val="001F0481"/>
    <w:rsid w:val="00200C92"/>
    <w:rsid w:val="00202C49"/>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4FE1"/>
    <w:rsid w:val="0070678E"/>
    <w:rsid w:val="00831C11"/>
    <w:rsid w:val="008A60B4"/>
    <w:rsid w:val="008B3C31"/>
    <w:rsid w:val="008B64FE"/>
    <w:rsid w:val="00935BF7"/>
    <w:rsid w:val="0095442C"/>
    <w:rsid w:val="00983942"/>
    <w:rsid w:val="009C37E0"/>
    <w:rsid w:val="009E41F4"/>
    <w:rsid w:val="00A14B66"/>
    <w:rsid w:val="00A50FC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47FE"/>
    <w:rsid w:val="00D039AC"/>
    <w:rsid w:val="00D427DE"/>
    <w:rsid w:val="00D5587D"/>
    <w:rsid w:val="00D707CC"/>
    <w:rsid w:val="00D821FE"/>
    <w:rsid w:val="00D90BF9"/>
    <w:rsid w:val="00DB0793"/>
    <w:rsid w:val="00E00821"/>
    <w:rsid w:val="00E04DB4"/>
    <w:rsid w:val="00E30679"/>
    <w:rsid w:val="00E44968"/>
    <w:rsid w:val="00E4597D"/>
    <w:rsid w:val="00E54832"/>
    <w:rsid w:val="00E56A90"/>
    <w:rsid w:val="00E641CC"/>
    <w:rsid w:val="00EA30AB"/>
    <w:rsid w:val="00EB3925"/>
    <w:rsid w:val="00F77C1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FA609B-DC5D-4646-AC98-A7867510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FD454-3728-4673-9A2E-D9F8149C9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EDOG HAVILAH GLOBAL</cp:lastModifiedBy>
  <cp:revision>4</cp:revision>
  <dcterms:created xsi:type="dcterms:W3CDTF">2016-05-25T04:23:00Z</dcterms:created>
  <dcterms:modified xsi:type="dcterms:W3CDTF">2016-05-25T05:22:00Z</dcterms:modified>
</cp:coreProperties>
</file>