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12A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096270" w:rsidRDefault="00096270">
            <w:pPr>
              <w:pStyle w:val="Default"/>
              <w:rPr>
                <w:rFonts w:asciiTheme="minorHAnsi" w:hAnsiTheme="minorHAnsi"/>
                <w:sz w:val="22"/>
                <w:szCs w:val="22"/>
              </w:rPr>
            </w:pPr>
            <w:r w:rsidRPr="00096270">
              <w:rPr>
                <w:rFonts w:asciiTheme="minorHAnsi" w:hAnsiTheme="minorHAnsi"/>
                <w:sz w:val="22"/>
                <w:szCs w:val="22"/>
              </w:rPr>
              <w:t>Peter Stanworth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96270" w:rsidRDefault="008E602E">
            <w:pPr>
              <w:pStyle w:val="Default"/>
              <w:rPr>
                <w:rFonts w:asciiTheme="minorHAnsi" w:hAnsiTheme="minorHAnsi"/>
                <w:sz w:val="22"/>
                <w:szCs w:val="22"/>
              </w:rPr>
            </w:pPr>
            <w:r>
              <w:rPr>
                <w:rFonts w:asciiTheme="minorHAnsi" w:hAnsiTheme="minorHAnsi"/>
                <w:sz w:val="22"/>
                <w:szCs w:val="22"/>
              </w:rPr>
              <w:t>1684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D6033" w:rsidRDefault="002675C1" w:rsidP="009D6033">
            <w:pPr>
              <w:pStyle w:val="Default"/>
              <w:rPr>
                <w:rFonts w:asciiTheme="minorHAnsi" w:hAnsiTheme="minorHAnsi"/>
                <w:sz w:val="22"/>
                <w:szCs w:val="22"/>
              </w:rPr>
            </w:pPr>
            <w:r w:rsidRPr="002675C1">
              <w:rPr>
                <w:rFonts w:asciiTheme="minorHAnsi" w:hAnsiTheme="minorHAnsi"/>
                <w:sz w:val="22"/>
                <w:szCs w:val="22"/>
              </w:rPr>
              <w:t>Logistics Strategy &amp; Operations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r w:rsidR="00096270">
              <w:rPr>
                <w:b/>
                <w:color w:val="002060"/>
              </w:rPr>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A851DA" w:rsidRPr="00096270" w:rsidRDefault="002675C1">
            <w:r>
              <w:t>Three</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DF3541" w:rsidTr="00885376">
        <w:tc>
          <w:tcPr>
            <w:tcW w:w="9242" w:type="dxa"/>
          </w:tcPr>
          <w:p w:rsidR="00DF3541" w:rsidRPr="00DF3541" w:rsidRDefault="00DF3541" w:rsidP="00DF3541">
            <w:pPr>
              <w:numPr>
                <w:ilvl w:val="0"/>
                <w:numId w:val="3"/>
              </w:numPr>
              <w:autoSpaceDE w:val="0"/>
              <w:autoSpaceDN w:val="0"/>
              <w:adjustRightInd w:val="0"/>
              <w:ind w:left="360"/>
              <w:contextualSpacing/>
              <w:rPr>
                <w:rFonts w:ascii="Arial" w:eastAsia="Calibri" w:hAnsi="Arial" w:cs="Arial"/>
                <w:b/>
                <w:sz w:val="24"/>
                <w:szCs w:val="24"/>
                <w:u w:val="single"/>
              </w:rPr>
            </w:pPr>
            <w:r w:rsidRPr="00DF3541">
              <w:rPr>
                <w:rFonts w:ascii="Arial" w:eastAsia="Calibri" w:hAnsi="Arial" w:cs="Arial"/>
                <w:b/>
                <w:sz w:val="24"/>
                <w:szCs w:val="24"/>
                <w:u w:val="single"/>
              </w:rPr>
              <w:t>Short answers for the following questions.</w:t>
            </w:r>
          </w:p>
          <w:p w:rsidR="00DF3541" w:rsidRPr="00DF3541" w:rsidRDefault="00DF3541" w:rsidP="00DF3541">
            <w:pPr>
              <w:autoSpaceDE w:val="0"/>
              <w:autoSpaceDN w:val="0"/>
              <w:adjustRightInd w:val="0"/>
              <w:ind w:left="360"/>
              <w:contextualSpacing/>
              <w:rPr>
                <w:rFonts w:ascii="Arial" w:eastAsia="Calibri" w:hAnsi="Arial" w:cs="Arial"/>
                <w:b/>
                <w:sz w:val="24"/>
                <w:szCs w:val="24"/>
                <w:u w:val="single"/>
              </w:rPr>
            </w:pP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are the different types of decisions made in an organisation?</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There are three different types of decisions made in </w:t>
            </w:r>
            <w:proofErr w:type="spellStart"/>
            <w:proofErr w:type="gramStart"/>
            <w:r w:rsidRPr="00DF3541">
              <w:rPr>
                <w:rFonts w:ascii="Arial" w:eastAsia="Calibri" w:hAnsi="Arial" w:cs="Arial"/>
                <w:color w:val="000000"/>
                <w:sz w:val="24"/>
                <w:szCs w:val="24"/>
              </w:rPr>
              <w:t>organisations</w:t>
            </w:r>
            <w:proofErr w:type="spellEnd"/>
            <w:r w:rsidRPr="00DF3541">
              <w:rPr>
                <w:rFonts w:ascii="Arial" w:eastAsia="Calibri" w:hAnsi="Arial" w:cs="Arial"/>
                <w:color w:val="000000"/>
                <w:sz w:val="24"/>
                <w:szCs w:val="24"/>
              </w:rPr>
              <w:t>,</w:t>
            </w:r>
            <w:proofErr w:type="gramEnd"/>
            <w:r w:rsidRPr="00DF3541">
              <w:rPr>
                <w:rFonts w:ascii="Arial" w:eastAsia="Calibri" w:hAnsi="Arial" w:cs="Arial"/>
                <w:color w:val="000000"/>
                <w:sz w:val="24"/>
                <w:szCs w:val="24"/>
              </w:rPr>
              <w:t xml:space="preserve"> they are Strategic, Tactical and Operational decisions.</w:t>
            </w:r>
            <w:r>
              <w:rPr>
                <w:rFonts w:ascii="Arial" w:eastAsia="Calibri" w:hAnsi="Arial" w:cs="Arial"/>
                <w:color w:val="000000"/>
                <w:sz w:val="24"/>
                <w:szCs w:val="24"/>
              </w:rPr>
              <w:t xml:space="preserve">  </w:t>
            </w:r>
            <w:r w:rsidRPr="00DF3541">
              <w:rPr>
                <w:rFonts w:ascii="Arial" w:eastAsia="Calibri" w:hAnsi="Arial" w:cs="Arial"/>
                <w:color w:val="000000"/>
                <w:sz w:val="24"/>
                <w:szCs w:val="24"/>
              </w:rPr>
              <w:t xml:space="preserve">Strategic decisions are for the entire organization, involving a number of organizations and are risky by nature, Tactical decisions within an organization are taken to implement strategies, and they are risky but not as much as strategic goals.  Operational decisions involve only a few resources are more technical in nature and involve daily activities which have minimum risk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are the tactical decisions about?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Tactical decisions are taken to implement organizational strategies over medium term, focusing on resource utilization and operations which involve fewer resources.  These are not as risky as strategic goals.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i/>
                <w:color w:val="000000"/>
                <w:sz w:val="24"/>
                <w:szCs w:val="24"/>
                <w:lang w:val="en"/>
              </w:rPr>
            </w:pPr>
            <w:r w:rsidRPr="00DF3541">
              <w:rPr>
                <w:rFonts w:ascii="Arial" w:eastAsia="Calibri" w:hAnsi="Arial" w:cs="Arial"/>
                <w:i/>
                <w:color w:val="000000"/>
                <w:sz w:val="24"/>
                <w:szCs w:val="24"/>
              </w:rPr>
              <w:t xml:space="preserve">Tactical decisions are medium term decisions. Whereas a misguided strategy could take a business in entirely the wrong direction and lead to failure, a misguided tactic would have a more limited impact. Strategies are usually in place for a long period of time; tactics tend to be more changeable.  Ref; </w:t>
            </w:r>
            <w:hyperlink r:id="rId10" w:anchor="ixzz4EDLkaDJO" w:history="1">
              <w:r w:rsidRPr="00DF3541">
                <w:rPr>
                  <w:rFonts w:ascii="Arial" w:eastAsia="Calibri" w:hAnsi="Arial" w:cs="Arial"/>
                  <w:i/>
                  <w:color w:val="000000"/>
                  <w:sz w:val="24"/>
                  <w:szCs w:val="24"/>
                  <w:u w:val="single"/>
                </w:rPr>
                <w:t>http://businesscasestudies.co.uk/npower/developing-people-through-decision-making/tactical-decisions.html#ixzz4EDLkaDJO</w:t>
              </w:r>
            </w:hyperlink>
            <w:r w:rsidRPr="00DF3541">
              <w:rPr>
                <w:rFonts w:ascii="Arial" w:eastAsia="Calibri" w:hAnsi="Arial" w:cs="Arial"/>
                <w:i/>
                <w:color w:val="000000"/>
                <w:sz w:val="24"/>
                <w:szCs w:val="24"/>
                <w:lang w:val="en"/>
              </w:rPr>
              <w:t xml:space="preserve"> </w:t>
            </w:r>
          </w:p>
          <w:p w:rsidR="00DF3541" w:rsidRPr="00DF3541" w:rsidRDefault="00DF3541" w:rsidP="00DF3541">
            <w:pPr>
              <w:autoSpaceDE w:val="0"/>
              <w:autoSpaceDN w:val="0"/>
              <w:adjustRightInd w:val="0"/>
              <w:rPr>
                <w:rFonts w:ascii="Arial" w:eastAsia="Calibri" w:hAnsi="Arial" w:cs="Arial"/>
                <w:color w:val="000000"/>
                <w:sz w:val="24"/>
                <w:szCs w:val="24"/>
                <w:lang w:val="en"/>
              </w:rPr>
            </w:pP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is the logistics strategy about?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Logistics strategy is about strategic decisions that are related to the supply chain management, plans, policies and culture.  This strategy creates links between higher level and functional strategies.  Logistics strategy mostly </w:t>
            </w:r>
            <w:proofErr w:type="spellStart"/>
            <w:r w:rsidRPr="00DF3541">
              <w:rPr>
                <w:rFonts w:ascii="Arial" w:eastAsia="Calibri" w:hAnsi="Arial" w:cs="Arial"/>
                <w:color w:val="000000"/>
                <w:sz w:val="24"/>
                <w:szCs w:val="24"/>
              </w:rPr>
              <w:t>emphasise</w:t>
            </w:r>
            <w:proofErr w:type="spellEnd"/>
            <w:r w:rsidRPr="00DF3541">
              <w:rPr>
                <w:rFonts w:ascii="Arial" w:eastAsia="Calibri" w:hAnsi="Arial" w:cs="Arial"/>
                <w:color w:val="000000"/>
                <w:sz w:val="24"/>
                <w:szCs w:val="24"/>
              </w:rPr>
              <w:t xml:space="preserve"> the following: cost, customer services, timing, quality, product and volume flexibility, technology and location.  Logistics strategy regards the real movement of material required to accomplish these objectives.  The focus is to gain an edge over competitors by logistics managers choosing a strategic focus, whilst delivering successful products and providing excellent customer support.</w:t>
            </w:r>
          </w:p>
          <w:p w:rsidR="00DF3541" w:rsidRPr="00DF3541" w:rsidRDefault="00DF3541" w:rsidP="00DF3541">
            <w:pPr>
              <w:spacing w:before="100" w:beforeAutospacing="1" w:after="100" w:afterAutospacing="1"/>
              <w:outlineLvl w:val="2"/>
              <w:rPr>
                <w:rFonts w:ascii="Arial" w:eastAsia="Calibri" w:hAnsi="Arial" w:cs="Arial"/>
                <w:i/>
                <w:color w:val="000000"/>
                <w:sz w:val="24"/>
                <w:szCs w:val="24"/>
              </w:rPr>
            </w:pPr>
            <w:r w:rsidRPr="00DF3541">
              <w:rPr>
                <w:rFonts w:ascii="Arial" w:eastAsia="Calibri" w:hAnsi="Arial" w:cs="Arial"/>
                <w:i/>
                <w:color w:val="000000"/>
                <w:sz w:val="24"/>
                <w:szCs w:val="24"/>
              </w:rPr>
              <w:t xml:space="preserve">What Is a Logistics Strategy?  When a company creates a logistics strategy it is defining the service levels at which its </w:t>
            </w:r>
            <w:hyperlink r:id="rId11" w:history="1">
              <w:r w:rsidRPr="00DF3541">
                <w:rPr>
                  <w:rFonts w:ascii="Arial" w:eastAsia="Calibri" w:hAnsi="Arial" w:cs="Arial"/>
                  <w:i/>
                  <w:color w:val="000000"/>
                  <w:sz w:val="24"/>
                  <w:szCs w:val="24"/>
                </w:rPr>
                <w:t>logistics organization</w:t>
              </w:r>
            </w:hyperlink>
            <w:r w:rsidRPr="00DF3541">
              <w:rPr>
                <w:rFonts w:ascii="Arial" w:eastAsia="Calibri" w:hAnsi="Arial" w:cs="Arial"/>
                <w:i/>
                <w:color w:val="000000"/>
                <w:sz w:val="24"/>
                <w:szCs w:val="24"/>
              </w:rPr>
              <w:t xml:space="preserve"> is at its most cost effective. Because supply chains are constantly changing and evolving, a company may develop a number of logistics strategies for specific product lines, specific countries or specific customers.  Why Implement a Logistics Strategy?  </w:t>
            </w:r>
            <w:hyperlink r:id="rId12" w:history="1">
              <w:r w:rsidRPr="00DF3541">
                <w:rPr>
                  <w:rFonts w:ascii="Arial" w:eastAsia="Calibri" w:hAnsi="Arial" w:cs="Arial"/>
                  <w:i/>
                  <w:color w:val="000000"/>
                  <w:sz w:val="24"/>
                  <w:szCs w:val="24"/>
                </w:rPr>
                <w:t>The supply chain</w:t>
              </w:r>
            </w:hyperlink>
            <w:r w:rsidRPr="00DF3541">
              <w:rPr>
                <w:rFonts w:ascii="Arial" w:eastAsia="Calibri" w:hAnsi="Arial" w:cs="Arial"/>
                <w:i/>
                <w:color w:val="000000"/>
                <w:sz w:val="24"/>
                <w:szCs w:val="24"/>
              </w:rPr>
              <w:t xml:space="preserve"> constantly changes and that will affect any logistics organization. To adapt to the </w:t>
            </w:r>
            <w:hyperlink r:id="rId13" w:history="1">
              <w:r w:rsidRPr="00DF3541">
                <w:rPr>
                  <w:rFonts w:ascii="Arial" w:eastAsia="Calibri" w:hAnsi="Arial" w:cs="Arial"/>
                  <w:i/>
                  <w:color w:val="000000"/>
                  <w:sz w:val="24"/>
                  <w:szCs w:val="24"/>
                </w:rPr>
                <w:t>flexibility of the supply chain</w:t>
              </w:r>
            </w:hyperlink>
            <w:r w:rsidRPr="00DF3541">
              <w:rPr>
                <w:rFonts w:ascii="Arial" w:eastAsia="Calibri" w:hAnsi="Arial" w:cs="Arial"/>
                <w:i/>
                <w:color w:val="000000"/>
                <w:sz w:val="24"/>
                <w:szCs w:val="24"/>
              </w:rPr>
              <w:t>, companies should develop and implement a formal logistics strategy. This will allow a company to identify the impact of imminent changes and make organizational or functional changes to ensure service levels are not reduced. Ref; http://logistics.about.com/od/supplychainintroduction/a/strategy.htm</w:t>
            </w: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is the value added strategy about?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Value added strategy is taken from the consumer’s perspective.  The supply chain has a number of activities all of which adds value to the product.  Specialized products with reliability, trade in after usage and excellent after services can all add value to the product.  Maintaining the edge over other suppliers by providing innovative features in products will add value, a good example is German cars, almost guaranteed reliability and safety combined with the latest technology in the majority of cars, by adding this added value they have a very loyal customer that is willing to pay money for guaranteed added value.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Please see this interesting article below:</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spacing w:after="225" w:line="390" w:lineRule="atLeast"/>
              <w:rPr>
                <w:rFonts w:ascii="Arial" w:eastAsia="Times New Roman" w:hAnsi="Arial" w:cs="Arial"/>
                <w:i/>
                <w:iCs/>
                <w:color w:val="000000"/>
                <w:sz w:val="24"/>
                <w:szCs w:val="24"/>
                <w:lang w:val="en"/>
              </w:rPr>
            </w:pPr>
            <w:r w:rsidRPr="00DF3541">
              <w:rPr>
                <w:rFonts w:ascii="Arial" w:eastAsia="Times New Roman" w:hAnsi="Arial" w:cs="Arial"/>
                <w:b/>
                <w:bCs/>
                <w:i/>
                <w:iCs/>
                <w:color w:val="000000"/>
                <w:sz w:val="24"/>
                <w:szCs w:val="24"/>
                <w:lang w:val="en"/>
              </w:rPr>
              <w:t xml:space="preserve">Financial Performance and Growth Catalysts, </w:t>
            </w:r>
            <w:r w:rsidRPr="00DF3541">
              <w:rPr>
                <w:rFonts w:ascii="Arial" w:eastAsia="Times New Roman" w:hAnsi="Arial" w:cs="Arial"/>
                <w:i/>
                <w:iCs/>
                <w:color w:val="000000"/>
                <w:sz w:val="24"/>
                <w:szCs w:val="24"/>
                <w:lang w:val="en"/>
              </w:rPr>
              <w:t xml:space="preserve">TSN reported a solid performance for 2Q16. Earnings for the quarter were </w:t>
            </w:r>
            <w:hyperlink r:id="rId14" w:history="1">
              <w:r w:rsidRPr="00DF3541">
                <w:rPr>
                  <w:rFonts w:ascii="Arial" w:eastAsia="Times New Roman" w:hAnsi="Arial" w:cs="Arial"/>
                  <w:i/>
                  <w:iCs/>
                  <w:color w:val="337AB7"/>
                  <w:sz w:val="24"/>
                  <w:szCs w:val="24"/>
                  <w:lang w:val="en"/>
                </w:rPr>
                <w:t>$1.07</w:t>
              </w:r>
            </w:hyperlink>
            <w:r w:rsidRPr="00DF3541">
              <w:rPr>
                <w:rFonts w:ascii="Arial" w:eastAsia="Times New Roman" w:hAnsi="Arial" w:cs="Arial"/>
                <w:i/>
                <w:iCs/>
                <w:color w:val="000000"/>
                <w:sz w:val="24"/>
                <w:szCs w:val="24"/>
                <w:lang w:val="en"/>
              </w:rPr>
              <w:t xml:space="preserve">, beating consensus of $0.95; the earnings beat was driven by record </w:t>
            </w:r>
            <w:hyperlink r:id="rId15" w:history="1">
              <w:r w:rsidRPr="00DF3541">
                <w:rPr>
                  <w:rFonts w:ascii="Arial" w:eastAsia="Times New Roman" w:hAnsi="Arial" w:cs="Arial"/>
                  <w:i/>
                  <w:iCs/>
                  <w:color w:val="337AB7"/>
                  <w:sz w:val="24"/>
                  <w:szCs w:val="24"/>
                  <w:lang w:val="en"/>
                </w:rPr>
                <w:t>margins</w:t>
              </w:r>
            </w:hyperlink>
            <w:r w:rsidRPr="00DF3541">
              <w:rPr>
                <w:rFonts w:ascii="Arial" w:eastAsia="Times New Roman" w:hAnsi="Arial" w:cs="Arial"/>
                <w:i/>
                <w:iCs/>
                <w:color w:val="000000"/>
                <w:sz w:val="24"/>
                <w:szCs w:val="24"/>
                <w:lang w:val="en"/>
              </w:rPr>
              <w:t xml:space="preserve"> in the Pork and Chicken divisions. For 2Q16, Pork segment's operating margin increased by 350bps to 12%, and Chicken segment's operating margin increased by almost 100bps to 12.7% due to lower feed costs. TSN sales for the quarter came out to be $9.17 billion, 4% higher than analysts' estimates.</w:t>
            </w:r>
          </w:p>
          <w:p w:rsidR="00DF3541" w:rsidRPr="00DF3541" w:rsidRDefault="00DF3541" w:rsidP="00DF3541">
            <w:pPr>
              <w:spacing w:line="390" w:lineRule="atLeast"/>
              <w:rPr>
                <w:rFonts w:ascii="Arial" w:eastAsia="Times New Roman" w:hAnsi="Arial" w:cs="Arial"/>
                <w:i/>
                <w:iCs/>
                <w:color w:val="000000"/>
                <w:sz w:val="24"/>
                <w:szCs w:val="24"/>
                <w:lang w:val="en"/>
              </w:rPr>
            </w:pPr>
            <w:r w:rsidRPr="00DF3541">
              <w:rPr>
                <w:rFonts w:ascii="Arial" w:eastAsia="Times New Roman" w:hAnsi="Arial" w:cs="Arial"/>
                <w:i/>
                <w:iCs/>
                <w:color w:val="000000"/>
                <w:sz w:val="24"/>
                <w:szCs w:val="24"/>
                <w:lang w:val="en"/>
              </w:rPr>
              <w:lastRenderedPageBreak/>
              <w:t xml:space="preserve">Tyson is shifting its portfolio to more </w:t>
            </w:r>
            <w:hyperlink r:id="rId16" w:history="1">
              <w:r w:rsidRPr="00DF3541">
                <w:rPr>
                  <w:rFonts w:ascii="Arial" w:eastAsia="Times New Roman" w:hAnsi="Arial" w:cs="Arial"/>
                  <w:i/>
                  <w:iCs/>
                  <w:color w:val="337AB7"/>
                  <w:sz w:val="24"/>
                  <w:szCs w:val="24"/>
                  <w:lang w:val="en"/>
                </w:rPr>
                <w:t>value-added products</w:t>
              </w:r>
            </w:hyperlink>
            <w:r w:rsidRPr="00DF3541">
              <w:rPr>
                <w:rFonts w:ascii="Arial" w:eastAsia="Times New Roman" w:hAnsi="Arial" w:cs="Arial"/>
                <w:i/>
                <w:iCs/>
                <w:color w:val="000000"/>
                <w:sz w:val="24"/>
                <w:szCs w:val="24"/>
                <w:lang w:val="en"/>
              </w:rPr>
              <w:t xml:space="preserve"> which will support its future performance. Also, the company is positioning its product portfolio to benefit from a shift in consumer preferences away from processed carbohydrates and towards meat protein. TSN is transforming its chicken division into a more reliable and less volatile business with "higher lows" across protein cycles. Management has significantly reduced volatility in grain prices through pricing contracts. Moreover, the division continues to benefit from low costs and is expected to generate margins of </w:t>
            </w:r>
            <w:hyperlink r:id="rId17" w:history="1">
              <w:r w:rsidRPr="00DF3541">
                <w:rPr>
                  <w:rFonts w:ascii="Arial" w:eastAsia="Times New Roman" w:hAnsi="Arial" w:cs="Arial"/>
                  <w:i/>
                  <w:iCs/>
                  <w:color w:val="337AB7"/>
                  <w:sz w:val="24"/>
                  <w:szCs w:val="24"/>
                  <w:lang w:val="en"/>
                </w:rPr>
                <w:t>9-11%</w:t>
              </w:r>
            </w:hyperlink>
            <w:r w:rsidRPr="00DF3541">
              <w:rPr>
                <w:rFonts w:ascii="Arial" w:eastAsia="Times New Roman" w:hAnsi="Arial" w:cs="Arial"/>
                <w:i/>
                <w:iCs/>
                <w:color w:val="000000"/>
                <w:sz w:val="24"/>
                <w:szCs w:val="24"/>
                <w:lang w:val="en"/>
              </w:rPr>
              <w:t>, which will benefit from its strategy to shift to value-added products and favorable supply-demand dynamics in grain. As a result, the company's profit margins will expand. However, despite Tyson's increased focus on the chicken division and the shift towards a value-added strategy, I do not think its chicken margins could match Hormel's (NYSE:</w:t>
            </w:r>
            <w:hyperlink r:id="rId18" w:tooltip="Hormel Foods Corporation" w:history="1">
              <w:r w:rsidRPr="00DF3541">
                <w:rPr>
                  <w:rFonts w:ascii="Arial" w:eastAsia="Times New Roman" w:hAnsi="Arial" w:cs="Arial"/>
                  <w:i/>
                  <w:iCs/>
                  <w:color w:val="337AB7"/>
                  <w:sz w:val="24"/>
                  <w:szCs w:val="24"/>
                  <w:lang w:val="en"/>
                </w:rPr>
                <w:t>HRL</w:t>
              </w:r>
            </w:hyperlink>
            <w:r w:rsidRPr="00DF3541">
              <w:rPr>
                <w:rFonts w:ascii="Arial" w:eastAsia="Times New Roman" w:hAnsi="Arial" w:cs="Arial"/>
                <w:i/>
                <w:iCs/>
                <w:color w:val="000000"/>
                <w:sz w:val="24"/>
                <w:szCs w:val="24"/>
                <w:lang w:val="en"/>
              </w:rPr>
              <w:t>) turkey margins of 15-17%, as chicken is comparatively more competitive industry than turkey.  Ref; http://seekingalpha.com/article/3988291-tyson-foods-positioning-long-term-growth</w:t>
            </w:r>
          </w:p>
          <w:p w:rsidR="00DF3541" w:rsidRPr="00DF3541" w:rsidRDefault="00DF3541" w:rsidP="00DF3541">
            <w:pPr>
              <w:autoSpaceDE w:val="0"/>
              <w:autoSpaceDN w:val="0"/>
              <w:adjustRightInd w:val="0"/>
              <w:ind w:left="720"/>
              <w:contextualSpacing/>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are the three factors to be considered when designing a logistics strategy?</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rPr>
                <w:rFonts w:ascii="Arial" w:eastAsia="Calibri" w:hAnsi="Arial" w:cs="Arial"/>
                <w:b/>
                <w:bCs/>
                <w:sz w:val="24"/>
                <w:szCs w:val="24"/>
                <w:u w:val="single"/>
              </w:rPr>
            </w:pPr>
            <w:r w:rsidRPr="00DF3541">
              <w:rPr>
                <w:rFonts w:ascii="Arial" w:eastAsia="Calibri" w:hAnsi="Arial" w:cs="Arial"/>
                <w:b/>
                <w:bCs/>
                <w:sz w:val="24"/>
                <w:szCs w:val="24"/>
                <w:u w:val="single"/>
              </w:rPr>
              <w:t>What are the three factors to be considered when designing a logistics strategy?</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A logistics strategy must be a thoroughly thought through plan and the following three factors must be considered when designing a logistics strategy:</w:t>
            </w:r>
          </w:p>
          <w:p w:rsidR="00DF3541" w:rsidRPr="00DF3541" w:rsidRDefault="00DF3541" w:rsidP="00DF3541">
            <w:pPr>
              <w:numPr>
                <w:ilvl w:val="0"/>
                <w:numId w:val="12"/>
              </w:numPr>
              <w:autoSpaceDE w:val="0"/>
              <w:autoSpaceDN w:val="0"/>
              <w:adjustRightInd w:val="0"/>
              <w:ind w:hanging="720"/>
              <w:contextualSpacing/>
              <w:rPr>
                <w:rFonts w:ascii="Arial" w:eastAsia="Calibri" w:hAnsi="Arial" w:cs="Arial"/>
                <w:color w:val="000000"/>
                <w:sz w:val="24"/>
                <w:szCs w:val="24"/>
              </w:rPr>
            </w:pPr>
            <w:r w:rsidRPr="00DF3541">
              <w:rPr>
                <w:rFonts w:ascii="Arial" w:eastAsia="Calibri" w:hAnsi="Arial" w:cs="Arial"/>
                <w:b/>
                <w:bCs/>
                <w:color w:val="000000"/>
                <w:sz w:val="24"/>
                <w:szCs w:val="24"/>
              </w:rPr>
              <w:t>The higher strategies</w:t>
            </w:r>
            <w:r w:rsidRPr="00DF3541">
              <w:rPr>
                <w:rFonts w:ascii="Arial" w:eastAsia="Calibri" w:hAnsi="Arial" w:cs="Arial"/>
                <w:color w:val="000000"/>
                <w:sz w:val="24"/>
                <w:szCs w:val="24"/>
              </w:rPr>
              <w:t xml:space="preserve"> - these are set against the commercial goals and history of all logistics decisions, business and corporate strategies show how these objectives will be achieved and show its aims for future.</w:t>
            </w:r>
          </w:p>
          <w:p w:rsidR="00DF3541" w:rsidRPr="00DF3541" w:rsidRDefault="00DF3541" w:rsidP="00DF3541">
            <w:pPr>
              <w:numPr>
                <w:ilvl w:val="0"/>
                <w:numId w:val="11"/>
              </w:numPr>
              <w:autoSpaceDE w:val="0"/>
              <w:autoSpaceDN w:val="0"/>
              <w:adjustRightInd w:val="0"/>
              <w:ind w:hanging="720"/>
              <w:contextualSpacing/>
              <w:rPr>
                <w:rFonts w:ascii="Arial" w:eastAsia="Calibri" w:hAnsi="Arial" w:cs="Arial"/>
                <w:color w:val="000000"/>
                <w:sz w:val="24"/>
                <w:szCs w:val="24"/>
              </w:rPr>
            </w:pPr>
            <w:r w:rsidRPr="00DF3541">
              <w:rPr>
                <w:rFonts w:ascii="Arial" w:eastAsia="Calibri" w:hAnsi="Arial" w:cs="Arial"/>
                <w:b/>
                <w:bCs/>
                <w:color w:val="000000"/>
                <w:sz w:val="24"/>
                <w:szCs w:val="24"/>
              </w:rPr>
              <w:t>The business environment</w:t>
            </w:r>
            <w:r w:rsidRPr="00DF3541">
              <w:rPr>
                <w:rFonts w:ascii="Arial" w:eastAsia="Calibri" w:hAnsi="Arial" w:cs="Arial"/>
                <w:color w:val="000000"/>
                <w:sz w:val="24"/>
                <w:szCs w:val="24"/>
              </w:rPr>
              <w:t xml:space="preserve"> - this involves all factors that affect logistics, such as market conditions, competitors, technology and customer demands.  High level of competence is a must for the business environment to be successful.</w:t>
            </w:r>
          </w:p>
          <w:p w:rsidR="00DF3541" w:rsidRPr="00DF3541" w:rsidRDefault="00DF3541" w:rsidP="00DF3541">
            <w:pPr>
              <w:numPr>
                <w:ilvl w:val="0"/>
                <w:numId w:val="11"/>
              </w:numPr>
              <w:autoSpaceDE w:val="0"/>
              <w:autoSpaceDN w:val="0"/>
              <w:adjustRightInd w:val="0"/>
              <w:ind w:hanging="720"/>
              <w:contextualSpacing/>
              <w:rPr>
                <w:rFonts w:ascii="Arial" w:eastAsia="Calibri" w:hAnsi="Arial" w:cs="Arial"/>
                <w:color w:val="000000"/>
                <w:sz w:val="24"/>
                <w:szCs w:val="24"/>
              </w:rPr>
            </w:pPr>
            <w:r w:rsidRPr="00DF3541">
              <w:rPr>
                <w:rFonts w:ascii="Arial" w:eastAsia="Calibri" w:hAnsi="Arial" w:cs="Arial"/>
                <w:b/>
                <w:bCs/>
                <w:color w:val="000000"/>
                <w:sz w:val="24"/>
                <w:szCs w:val="24"/>
              </w:rPr>
              <w:t>The organization’s distinctive competence</w:t>
            </w:r>
            <w:r w:rsidRPr="00DF3541">
              <w:rPr>
                <w:rFonts w:ascii="Arial" w:eastAsia="Calibri" w:hAnsi="Arial" w:cs="Arial"/>
                <w:color w:val="000000"/>
                <w:sz w:val="24"/>
                <w:szCs w:val="24"/>
              </w:rPr>
              <w:t xml:space="preserve"> – a unique high level of competence arises from the assets of organizations, which include: innovation, employee skill and experience, quality of product and customer relationships and loyalty.</w:t>
            </w:r>
          </w:p>
          <w:p w:rsidR="00DF3541" w:rsidRPr="00DF3541" w:rsidRDefault="00DF3541" w:rsidP="00DF3541">
            <w:pPr>
              <w:autoSpaceDE w:val="0"/>
              <w:autoSpaceDN w:val="0"/>
              <w:adjustRightInd w:val="0"/>
              <w:ind w:left="720"/>
              <w:contextualSpacing/>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 xml:space="preserve">How do logistics play a strategic role in </w:t>
            </w:r>
            <w:proofErr w:type="spellStart"/>
            <w:r w:rsidRPr="00DF3541">
              <w:rPr>
                <w:rFonts w:ascii="Arial" w:eastAsia="Calibri" w:hAnsi="Arial" w:cs="Arial"/>
                <w:color w:val="000000"/>
                <w:sz w:val="24"/>
                <w:szCs w:val="24"/>
                <w:u w:val="single"/>
              </w:rPr>
              <w:t>organisations</w:t>
            </w:r>
            <w:proofErr w:type="spellEnd"/>
            <w:r w:rsidRPr="00DF3541">
              <w:rPr>
                <w:rFonts w:ascii="Arial" w:eastAsia="Calibri" w:hAnsi="Arial" w:cs="Arial"/>
                <w:color w:val="000000"/>
                <w:sz w:val="24"/>
                <w:szCs w:val="24"/>
                <w:u w:val="single"/>
              </w:rPr>
              <w: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D0D0D"/>
                <w:sz w:val="24"/>
                <w:szCs w:val="24"/>
              </w:rPr>
            </w:pPr>
            <w:r w:rsidRPr="00DF3541">
              <w:rPr>
                <w:rFonts w:ascii="Arial" w:eastAsia="Calibri" w:hAnsi="Arial" w:cs="Arial"/>
                <w:color w:val="000000"/>
                <w:sz w:val="24"/>
                <w:szCs w:val="24"/>
              </w:rPr>
              <w:t xml:space="preserve">Logistics related plans, policy and decisions have a direct impact on corporate strategy and the performance of the organization.  Organizations have a greater chance of being successful if they have the edge over competitors and are able to continue to supply the customer with the desired products.  This can be effectively achieved if the logistical supply chain supports the well-defined objectives of the logistics strategy, to include; location, storage, transport and size of the operation.  Logistics strategy in an organization involves all major resources; real movement of </w:t>
            </w:r>
            <w:r w:rsidRPr="00DF3541">
              <w:rPr>
                <w:rFonts w:ascii="Arial" w:eastAsia="Calibri" w:hAnsi="Arial" w:cs="Arial"/>
                <w:color w:val="000000"/>
                <w:sz w:val="24"/>
                <w:szCs w:val="24"/>
              </w:rPr>
              <w:lastRenderedPageBreak/>
              <w:t>material required to accomplish these objectives, therefore i</w:t>
            </w:r>
            <w:r w:rsidRPr="00DF3541">
              <w:rPr>
                <w:rFonts w:ascii="Arial" w:eastAsia="Calibri" w:hAnsi="Arial" w:cs="Arial"/>
                <w:color w:val="0D0D0D"/>
                <w:sz w:val="24"/>
                <w:szCs w:val="24"/>
              </w:rPr>
              <w:t>t has direct impact on organization performance; including time management, financial costs, value of products, lead time and customer support, etc.</w:t>
            </w:r>
          </w:p>
          <w:p w:rsidR="00DF3541" w:rsidRPr="00DF3541" w:rsidRDefault="00DF3541" w:rsidP="00DF3541">
            <w:pPr>
              <w:autoSpaceDE w:val="0"/>
              <w:autoSpaceDN w:val="0"/>
              <w:adjustRightInd w:val="0"/>
              <w:rPr>
                <w:rFonts w:ascii="Arial" w:eastAsia="Calibri" w:hAnsi="Arial" w:cs="Arial"/>
                <w:color w:val="0D0D0D"/>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 xml:space="preserve">Outline the main areas that a logistics strategy </w:t>
            </w:r>
            <w:proofErr w:type="spellStart"/>
            <w:r w:rsidRPr="00DF3541">
              <w:rPr>
                <w:rFonts w:ascii="Arial" w:eastAsia="Calibri" w:hAnsi="Arial" w:cs="Arial"/>
                <w:color w:val="000000"/>
                <w:sz w:val="24"/>
                <w:szCs w:val="24"/>
                <w:u w:val="single"/>
              </w:rPr>
              <w:t>emphasises</w:t>
            </w:r>
            <w:proofErr w:type="spellEnd"/>
            <w:r w:rsidRPr="00DF3541">
              <w:rPr>
                <w:rFonts w:ascii="Arial" w:eastAsia="Calibri" w:hAnsi="Arial" w:cs="Arial"/>
                <w:color w:val="000000"/>
                <w:sz w:val="24"/>
                <w:szCs w:val="24"/>
                <w:u w:val="single"/>
              </w:rPr>
              <w:t>.</w:t>
            </w:r>
          </w:p>
          <w:p w:rsidR="00DF3541" w:rsidRPr="00DF3541" w:rsidRDefault="00DF3541" w:rsidP="00DF3541">
            <w:pPr>
              <w:autoSpaceDE w:val="0"/>
              <w:autoSpaceDN w:val="0"/>
              <w:adjustRightInd w:val="0"/>
              <w:rPr>
                <w:rFonts w:ascii="Arial" w:eastAsia="Calibri" w:hAnsi="Arial" w:cs="Arial"/>
                <w:color w:val="FFFFFF"/>
                <w:sz w:val="24"/>
                <w:szCs w:val="24"/>
              </w:rPr>
            </w:pPr>
            <w:r w:rsidRPr="00DF3541">
              <w:rPr>
                <w:rFonts w:ascii="Arial" w:eastAsia="Calibri" w:hAnsi="Arial" w:cs="Arial"/>
                <w:color w:val="FFFFFF"/>
                <w:sz w:val="24"/>
                <w:szCs w:val="24"/>
              </w:rPr>
              <w:t>AGEMENT</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Below are the main areas that a logistics strategy mostly </w:t>
            </w:r>
            <w:proofErr w:type="spellStart"/>
            <w:r w:rsidRPr="00DF3541">
              <w:rPr>
                <w:rFonts w:ascii="Arial" w:eastAsia="Calibri" w:hAnsi="Arial" w:cs="Arial"/>
                <w:color w:val="000000"/>
                <w:sz w:val="24"/>
                <w:szCs w:val="24"/>
              </w:rPr>
              <w:t>emphasises</w:t>
            </w:r>
            <w:proofErr w:type="spellEnd"/>
            <w:r w:rsidRPr="00DF3541">
              <w:rPr>
                <w:rFonts w:ascii="Arial" w:eastAsia="Calibri" w:hAnsi="Arial" w:cs="Arial"/>
                <w:color w:val="000000"/>
                <w:sz w:val="24"/>
                <w:szCs w:val="24"/>
              </w:rPr>
              <w: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 xml:space="preserve">Cost - </w:t>
            </w:r>
            <w:proofErr w:type="spellStart"/>
            <w:r w:rsidRPr="00DF3541">
              <w:rPr>
                <w:rFonts w:ascii="Arial" w:eastAsia="Calibri" w:hAnsi="Arial" w:cs="Arial"/>
                <w:color w:val="000000"/>
                <w:sz w:val="24"/>
                <w:szCs w:val="24"/>
              </w:rPr>
              <w:t>Organisational</w:t>
            </w:r>
            <w:proofErr w:type="spellEnd"/>
            <w:r w:rsidRPr="00DF3541">
              <w:rPr>
                <w:rFonts w:ascii="Arial" w:eastAsia="Calibri" w:hAnsi="Arial" w:cs="Arial"/>
                <w:color w:val="000000"/>
                <w:sz w:val="24"/>
                <w:szCs w:val="24"/>
              </w:rPr>
              <w:t xml:space="preserve"> strategy will strive to provide the customer with lower prices where possible and higher profits for the organization, one method is to reduce logistics costs. </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 xml:space="preserve">Customer service - Aiming for long-term competitive advantages logistics must be efficient in the management of stock, speed of response/delivery and other features of customer service. </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Timing – Fast, timely deliveries of old and new stock to</w:t>
            </w:r>
            <w:r w:rsidRPr="00DF3541">
              <w:rPr>
                <w:rFonts w:ascii="Arial" w:eastAsia="Calibri" w:hAnsi="Arial" w:cs="Arial"/>
                <w:b/>
                <w:bCs/>
                <w:color w:val="5B9CD6"/>
                <w:sz w:val="24"/>
                <w:szCs w:val="24"/>
              </w:rPr>
              <w:t xml:space="preserve"> </w:t>
            </w:r>
            <w:r w:rsidRPr="00DF3541">
              <w:rPr>
                <w:rFonts w:ascii="Arial" w:eastAsia="Calibri" w:hAnsi="Arial" w:cs="Arial"/>
                <w:color w:val="000000"/>
                <w:sz w:val="24"/>
                <w:szCs w:val="24"/>
              </w:rPr>
              <w:t>satisfy the customer.</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Quality – Providing the customer with high quality services.</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Product Flexibility – Capable of tailoring products to individual specifications.</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 xml:space="preserve">Volume Flexibility – This can cause huge problems for business but allows an organization to manage ever-changing levels of demand. </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Technology – Where applicable using the latest logistical technology, i.e. to manage stock levels, control transport and communications.</w:t>
            </w:r>
          </w:p>
          <w:p w:rsidR="00DF3541" w:rsidRPr="00DF3541" w:rsidRDefault="00DF3541" w:rsidP="00DF3541">
            <w:pPr>
              <w:numPr>
                <w:ilvl w:val="0"/>
                <w:numId w:val="13"/>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Location – Ideally the customer wants flexible, speedy delivery with the convenience of collecting produce locally in well-known easily accessible and frequently used locations.</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In summary, the strategy must find common ground to satisfy customer needs ate the right, speed, time, quality and cost.  Managers must make the key decisions and choose the strategic focus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What is a lean strategy?</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Lean strategy is generalized into lean logistics; the objective is to attempt to reduce costs by trying to avoid unnecessary logistics expenditure and waste whilst ensuring satisfactory customer service.  After a detailed study of the supply chain using the latest technology for assistance, then any operation that does not add worth would be eliminated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This method is </w:t>
            </w:r>
            <w:proofErr w:type="spellStart"/>
            <w:r w:rsidRPr="00DF3541">
              <w:rPr>
                <w:rFonts w:ascii="Arial" w:eastAsia="Calibri" w:hAnsi="Arial" w:cs="Arial"/>
                <w:color w:val="000000"/>
                <w:sz w:val="24"/>
                <w:szCs w:val="24"/>
              </w:rPr>
              <w:t>summarised</w:t>
            </w:r>
            <w:proofErr w:type="spellEnd"/>
            <w:r w:rsidRPr="00DF3541">
              <w:rPr>
                <w:rFonts w:ascii="Arial" w:eastAsia="Calibri" w:hAnsi="Arial" w:cs="Arial"/>
                <w:color w:val="000000"/>
                <w:sz w:val="24"/>
                <w:szCs w:val="24"/>
              </w:rPr>
              <w:t xml:space="preserve"> in five major principles:</w:t>
            </w:r>
          </w:p>
          <w:p w:rsidR="00DF3541" w:rsidRPr="00DF3541" w:rsidRDefault="00DF3541" w:rsidP="00DF3541">
            <w:pPr>
              <w:numPr>
                <w:ilvl w:val="0"/>
                <w:numId w:val="14"/>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Value – Sets the objective for the organization, developing a product that has worth from a customer’s standpoint.</w:t>
            </w:r>
          </w:p>
          <w:p w:rsidR="00DF3541" w:rsidRPr="00DF3541" w:rsidRDefault="00DF3541" w:rsidP="00DF3541">
            <w:pPr>
              <w:numPr>
                <w:ilvl w:val="0"/>
                <w:numId w:val="14"/>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Value Stream – States the requirement, designing the finest process to create the product.</w:t>
            </w:r>
          </w:p>
          <w:p w:rsidR="00DF3541" w:rsidRPr="00DF3541" w:rsidRDefault="00DF3541" w:rsidP="00DF3541">
            <w:pPr>
              <w:numPr>
                <w:ilvl w:val="0"/>
                <w:numId w:val="14"/>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Value Flow – competently managing all materials throughout the supply chain.</w:t>
            </w:r>
          </w:p>
          <w:p w:rsidR="00DF3541" w:rsidRPr="00DF3541" w:rsidRDefault="00DF3541" w:rsidP="00DF3541">
            <w:pPr>
              <w:numPr>
                <w:ilvl w:val="0"/>
                <w:numId w:val="14"/>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Pull – Cutting edge operation by only making products when there is buyer demand.</w:t>
            </w:r>
          </w:p>
          <w:p w:rsidR="00DF3541" w:rsidRPr="00DF3541" w:rsidRDefault="00DF3541" w:rsidP="00DF3541">
            <w:pPr>
              <w:numPr>
                <w:ilvl w:val="0"/>
                <w:numId w:val="14"/>
              </w:numPr>
              <w:autoSpaceDE w:val="0"/>
              <w:autoSpaceDN w:val="0"/>
              <w:adjustRightInd w:val="0"/>
              <w:ind w:left="360"/>
              <w:contextualSpacing/>
              <w:rPr>
                <w:rFonts w:ascii="Arial" w:eastAsia="Calibri" w:hAnsi="Arial" w:cs="Arial"/>
                <w:color w:val="000000"/>
                <w:sz w:val="24"/>
                <w:szCs w:val="24"/>
              </w:rPr>
            </w:pPr>
            <w:r w:rsidRPr="00DF3541">
              <w:rPr>
                <w:rFonts w:ascii="Arial" w:eastAsia="Calibri" w:hAnsi="Arial" w:cs="Arial"/>
                <w:color w:val="000000"/>
                <w:sz w:val="24"/>
                <w:szCs w:val="24"/>
              </w:rPr>
              <w:t>Aim of Perfection – looking for perfection though a never-ending cycle improvements</w:t>
            </w:r>
          </w:p>
          <w:p w:rsidR="00DF3541" w:rsidRPr="00DF3541" w:rsidRDefault="00DF3541" w:rsidP="00DF3541">
            <w:pPr>
              <w:autoSpaceDE w:val="0"/>
              <w:autoSpaceDN w:val="0"/>
              <w:adjustRightInd w:val="0"/>
              <w:ind w:left="360"/>
              <w:rPr>
                <w:rFonts w:ascii="Arial" w:eastAsia="Calibri" w:hAnsi="Arial" w:cs="Arial"/>
                <w:color w:val="000000"/>
                <w:sz w:val="24"/>
                <w:szCs w:val="24"/>
              </w:rPr>
            </w:pPr>
          </w:p>
          <w:p w:rsidR="00DF3541" w:rsidRPr="00DF3541" w:rsidRDefault="00DF3541" w:rsidP="00DF3541">
            <w:pPr>
              <w:numPr>
                <w:ilvl w:val="0"/>
                <w:numId w:val="9"/>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 xml:space="preserve">What is the main purpose of logistics audit in </w:t>
            </w:r>
            <w:proofErr w:type="spellStart"/>
            <w:r w:rsidRPr="00DF3541">
              <w:rPr>
                <w:rFonts w:ascii="Arial" w:eastAsia="Calibri" w:hAnsi="Arial" w:cs="Arial"/>
                <w:color w:val="000000"/>
                <w:sz w:val="24"/>
                <w:szCs w:val="24"/>
                <w:u w:val="single"/>
              </w:rPr>
              <w:t>organisations</w:t>
            </w:r>
            <w:proofErr w:type="spellEnd"/>
            <w:r w:rsidRPr="00DF3541">
              <w:rPr>
                <w:rFonts w:ascii="Arial" w:eastAsia="Calibri" w:hAnsi="Arial" w:cs="Arial"/>
                <w:color w:val="000000"/>
                <w:sz w:val="24"/>
                <w:szCs w:val="24"/>
                <w:u w:val="single"/>
              </w:rPr>
              <w:t>?</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A logistics audit allows the existing operation to be scrutinized from many angles of current performance and practices taking place in the supply chain and organisation.  Investigating manpower, present operations and procedures, expenditures, product and current performance, resources </w:t>
            </w:r>
            <w:proofErr w:type="spellStart"/>
            <w:r w:rsidRPr="00DF3541">
              <w:rPr>
                <w:rFonts w:ascii="Arial" w:eastAsia="Calibri" w:hAnsi="Arial" w:cs="Arial"/>
                <w:color w:val="000000"/>
                <w:sz w:val="24"/>
                <w:szCs w:val="24"/>
              </w:rPr>
              <w:t>etc</w:t>
            </w:r>
            <w:proofErr w:type="spellEnd"/>
            <w:r w:rsidRPr="00DF3541">
              <w:rPr>
                <w:rFonts w:ascii="Arial" w:eastAsia="Calibri" w:hAnsi="Arial" w:cs="Arial"/>
                <w:color w:val="000000"/>
                <w:sz w:val="24"/>
                <w:szCs w:val="24"/>
              </w:rPr>
              <w:t>…  Audit reviews can be internal or external depending on where the logistical focus is required.  Internal audits look at performance within the organisation, what is going well and what can be improved, looking at additional opportunities and how these functions can be further developed; in addition any possible threats are also taken into consideration.  External audits analyses the logistical functions, location, service provided, customer, demand, trends and any other external information in the supply chain.</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3"/>
              </w:numPr>
              <w:autoSpaceDE w:val="0"/>
              <w:autoSpaceDN w:val="0"/>
              <w:adjustRightInd w:val="0"/>
              <w:ind w:left="360"/>
              <w:contextualSpacing/>
              <w:rPr>
                <w:rFonts w:ascii="Arial" w:eastAsia="Calibri" w:hAnsi="Arial" w:cs="Arial"/>
                <w:b/>
                <w:sz w:val="24"/>
                <w:szCs w:val="24"/>
                <w:u w:val="single"/>
              </w:rPr>
            </w:pPr>
            <w:r w:rsidRPr="00DF3541">
              <w:rPr>
                <w:rFonts w:ascii="Arial" w:eastAsia="Calibri" w:hAnsi="Arial" w:cs="Arial"/>
                <w:b/>
                <w:sz w:val="24"/>
                <w:szCs w:val="24"/>
                <w:u w:val="single"/>
              </w:rPr>
              <w:t>Outline the steps involved in developing a logistic strategy.</w:t>
            </w:r>
          </w:p>
          <w:p w:rsidR="00DF3541" w:rsidRPr="00DF3541" w:rsidRDefault="00DF3541" w:rsidP="00DF3541">
            <w:pPr>
              <w:autoSpaceDE w:val="0"/>
              <w:autoSpaceDN w:val="0"/>
              <w:adjustRightInd w:val="0"/>
              <w:ind w:left="720"/>
              <w:contextualSpacing/>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How to develop a logistics strategy will depend on a number of factors, one major factor must be considered is the business and company mission, what part of that mission applies to the higher strategies and what is the logistics plan and mission which will allow for the best support, management and flexibility to ensure the business can be successful with the minimum amount of wastage thought the supply chain and within the organisation.  Nothing happens by chance; it must be thoroughly researched and cautiously developed.  Each business will have a different goal for their logistics, there for although case studies can be looked at there is no right way to develop and implement a strategy, it must be the best fit for your organisation.</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A methodical approach below has eight steps:</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1.  Perform a logistics audit – analyzing the business setting in which logistics function. </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2.  The internal audit – analysis of higher strategies from a logistic viewpoint and looks at the aims and strategies for logistics.</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3.  Design the general features of supply chains – location, facilities, management, demand and technologies used….</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4.  Set particular goals to illustrate what every logistics activity must attain.  – </w:t>
            </w:r>
            <w:proofErr w:type="gramStart"/>
            <w:r w:rsidRPr="00DF3541">
              <w:rPr>
                <w:rFonts w:ascii="Arial" w:eastAsia="Calibri" w:hAnsi="Arial" w:cs="Arial"/>
                <w:color w:val="000000"/>
                <w:sz w:val="24"/>
                <w:szCs w:val="24"/>
              </w:rPr>
              <w:t>what</w:t>
            </w:r>
            <w:proofErr w:type="gramEnd"/>
            <w:r w:rsidRPr="00DF3541">
              <w:rPr>
                <w:rFonts w:ascii="Arial" w:eastAsia="Calibri" w:hAnsi="Arial" w:cs="Arial"/>
                <w:color w:val="000000"/>
                <w:sz w:val="24"/>
                <w:szCs w:val="24"/>
              </w:rPr>
              <w:t xml:space="preserve"> is working, what can be improved. </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5.  Design the most excellent </w:t>
            </w:r>
            <w:proofErr w:type="spellStart"/>
            <w:r w:rsidRPr="00DF3541">
              <w:rPr>
                <w:rFonts w:ascii="Arial" w:eastAsia="Calibri" w:hAnsi="Arial" w:cs="Arial"/>
                <w:color w:val="000000"/>
                <w:sz w:val="24"/>
                <w:szCs w:val="24"/>
              </w:rPr>
              <w:t>organisational</w:t>
            </w:r>
            <w:proofErr w:type="spellEnd"/>
            <w:r w:rsidRPr="00DF3541">
              <w:rPr>
                <w:rFonts w:ascii="Arial" w:eastAsia="Calibri" w:hAnsi="Arial" w:cs="Arial"/>
                <w:color w:val="000000"/>
                <w:sz w:val="24"/>
                <w:szCs w:val="24"/>
              </w:rPr>
              <w:t xml:space="preserve"> - structure, systems, and controls to hold up the logistics network.</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6.  Benchmark logistics - review the performance of most important </w:t>
            </w:r>
            <w:proofErr w:type="spellStart"/>
            <w:r w:rsidRPr="00DF3541">
              <w:rPr>
                <w:rFonts w:ascii="Arial" w:eastAsia="Calibri" w:hAnsi="Arial" w:cs="Arial"/>
                <w:color w:val="000000"/>
                <w:sz w:val="24"/>
                <w:szCs w:val="24"/>
              </w:rPr>
              <w:t>organisations</w:t>
            </w:r>
            <w:proofErr w:type="spellEnd"/>
            <w:r w:rsidRPr="00DF3541">
              <w:rPr>
                <w:rFonts w:ascii="Arial" w:eastAsia="Calibri" w:hAnsi="Arial" w:cs="Arial"/>
                <w:color w:val="000000"/>
                <w:sz w:val="24"/>
                <w:szCs w:val="24"/>
              </w:rPr>
              <w:t>, and compare against competitors and other standards.</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7.  Execute the strategy – allow the conditions for decisions at lower logistics level.</w:t>
            </w: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8.  Monitor genuine performance – create a cycle where perfection is constantly trying to be achieved, analyze feedback and maintain the strategies.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i/>
                <w:color w:val="000000"/>
                <w:sz w:val="24"/>
                <w:szCs w:val="24"/>
              </w:rPr>
            </w:pPr>
            <w:r w:rsidRPr="00DF3541">
              <w:rPr>
                <w:rFonts w:ascii="Arial" w:eastAsia="Calibri" w:hAnsi="Arial" w:cs="Arial"/>
                <w:i/>
                <w:color w:val="000000"/>
                <w:sz w:val="24"/>
                <w:szCs w:val="24"/>
              </w:rPr>
              <w:t>Please see this interesting information below on developing a logistics strategy according to:  http://logistics.about.com/od/supplychainintroduction/a/strategy.htm</w:t>
            </w:r>
          </w:p>
          <w:p w:rsidR="00DF3541" w:rsidRPr="00DF3541" w:rsidRDefault="00DF3541" w:rsidP="00DF3541">
            <w:pPr>
              <w:spacing w:before="100" w:beforeAutospacing="1" w:after="100" w:afterAutospacing="1"/>
              <w:outlineLvl w:val="2"/>
              <w:rPr>
                <w:rFonts w:ascii="Arial" w:eastAsia="Times New Roman" w:hAnsi="Arial" w:cs="Arial"/>
                <w:b/>
                <w:bCs/>
                <w:i/>
                <w:sz w:val="24"/>
                <w:szCs w:val="24"/>
              </w:rPr>
            </w:pPr>
            <w:r w:rsidRPr="00DF3541">
              <w:rPr>
                <w:rFonts w:ascii="Arial" w:eastAsia="Times New Roman" w:hAnsi="Arial" w:cs="Arial"/>
                <w:b/>
                <w:bCs/>
                <w:i/>
                <w:sz w:val="24"/>
                <w:szCs w:val="24"/>
              </w:rPr>
              <w:t>What Is Involved in Developing a Logistic Strategy?</w:t>
            </w:r>
          </w:p>
          <w:p w:rsidR="00DF3541" w:rsidRPr="00DF3541" w:rsidRDefault="00DF3541" w:rsidP="00DF3541">
            <w:pPr>
              <w:spacing w:before="100" w:beforeAutospacing="1" w:after="100" w:afterAutospacing="1"/>
              <w:rPr>
                <w:rFonts w:ascii="Arial" w:eastAsia="Times New Roman" w:hAnsi="Arial" w:cs="Arial"/>
                <w:i/>
                <w:sz w:val="24"/>
                <w:szCs w:val="24"/>
              </w:rPr>
            </w:pPr>
            <w:r w:rsidRPr="00DF3541">
              <w:rPr>
                <w:rFonts w:ascii="Arial" w:eastAsia="Times New Roman" w:hAnsi="Arial" w:cs="Arial"/>
                <w:i/>
                <w:sz w:val="24"/>
                <w:szCs w:val="24"/>
              </w:rPr>
              <w:lastRenderedPageBreak/>
              <w:t>A company can start to develop a logistics strategy by looking at four distinct levels of their logistics organization.</w:t>
            </w:r>
          </w:p>
          <w:p w:rsidR="00DF3541" w:rsidRPr="00DF3541" w:rsidRDefault="00DF3541" w:rsidP="00DF3541">
            <w:pPr>
              <w:numPr>
                <w:ilvl w:val="0"/>
                <w:numId w:val="15"/>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Strategic</w:t>
            </w:r>
            <w:r w:rsidRPr="00DF3541">
              <w:rPr>
                <w:rFonts w:ascii="Arial" w:eastAsia="Times New Roman" w:hAnsi="Arial" w:cs="Arial"/>
                <w:i/>
                <w:sz w:val="24"/>
                <w:szCs w:val="24"/>
              </w:rPr>
              <w:t>: By examining the company’s objectives and strategic supply chain decisions, the logistics strategy should review how the logistics organization contributes to those high-level objectives.</w:t>
            </w:r>
          </w:p>
          <w:p w:rsidR="00DF3541" w:rsidRPr="00DF3541" w:rsidRDefault="00DF3541" w:rsidP="00DF3541">
            <w:pPr>
              <w:numPr>
                <w:ilvl w:val="0"/>
                <w:numId w:val="15"/>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Structural</w:t>
            </w:r>
            <w:r w:rsidRPr="00DF3541">
              <w:rPr>
                <w:rFonts w:ascii="Arial" w:eastAsia="Times New Roman" w:hAnsi="Arial" w:cs="Arial"/>
                <w:i/>
                <w:sz w:val="24"/>
                <w:szCs w:val="24"/>
              </w:rPr>
              <w:t>: The logistics strategy should examine the structural issues of the logistics organization, such as the optimum number of warehouses and distribution centers or what products should be produced at a specific manufacturing plant.</w:t>
            </w:r>
          </w:p>
          <w:p w:rsidR="00DF3541" w:rsidRPr="00DF3541" w:rsidRDefault="00DF3541" w:rsidP="00DF3541">
            <w:pPr>
              <w:numPr>
                <w:ilvl w:val="0"/>
                <w:numId w:val="15"/>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Functional</w:t>
            </w:r>
            <w:r w:rsidRPr="00DF3541">
              <w:rPr>
                <w:rFonts w:ascii="Arial" w:eastAsia="Times New Roman" w:hAnsi="Arial" w:cs="Arial"/>
                <w:i/>
                <w:sz w:val="24"/>
                <w:szCs w:val="24"/>
              </w:rPr>
              <w:t>: Any strategy should review how each separate function in the logistics organization is to achieve functional excellence.</w:t>
            </w:r>
          </w:p>
          <w:p w:rsidR="00DF3541" w:rsidRPr="00DF3541" w:rsidRDefault="00DF3541" w:rsidP="00DF3541">
            <w:pPr>
              <w:numPr>
                <w:ilvl w:val="0"/>
                <w:numId w:val="15"/>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Implementation</w:t>
            </w:r>
            <w:r w:rsidRPr="00DF3541">
              <w:rPr>
                <w:rFonts w:ascii="Arial" w:eastAsia="Times New Roman" w:hAnsi="Arial" w:cs="Arial"/>
                <w:i/>
                <w:sz w:val="24"/>
                <w:szCs w:val="24"/>
              </w:rPr>
              <w:t>: The key to developing a successful logistics strategy is how it is to be implemented across the organization. The plan for implementation will include development or configuration of an information system, introduction of new policies and procedures and the development of a change management plan.</w:t>
            </w:r>
          </w:p>
          <w:p w:rsidR="00DF3541" w:rsidRPr="00DF3541" w:rsidRDefault="00DF3541" w:rsidP="00DF3541">
            <w:pPr>
              <w:spacing w:before="100" w:beforeAutospacing="1" w:after="100" w:afterAutospacing="1"/>
              <w:outlineLvl w:val="2"/>
              <w:rPr>
                <w:rFonts w:ascii="Arial" w:eastAsia="Times New Roman" w:hAnsi="Arial" w:cs="Arial"/>
                <w:b/>
                <w:bCs/>
                <w:i/>
                <w:sz w:val="24"/>
                <w:szCs w:val="24"/>
              </w:rPr>
            </w:pPr>
            <w:r w:rsidRPr="00DF3541">
              <w:rPr>
                <w:rFonts w:ascii="Arial" w:eastAsia="Times New Roman" w:hAnsi="Arial" w:cs="Arial"/>
                <w:b/>
                <w:bCs/>
                <w:i/>
                <w:sz w:val="24"/>
                <w:szCs w:val="24"/>
              </w:rPr>
              <w:t>Components to Examine When Developing a Logistics Strategy</w:t>
            </w:r>
          </w:p>
          <w:p w:rsidR="00DF3541" w:rsidRPr="00DF3541" w:rsidRDefault="00DF3541" w:rsidP="00DF3541">
            <w:pPr>
              <w:spacing w:before="100" w:beforeAutospacing="1" w:after="100" w:afterAutospacing="1"/>
              <w:rPr>
                <w:rFonts w:ascii="Arial" w:eastAsia="Times New Roman" w:hAnsi="Arial" w:cs="Arial"/>
                <w:i/>
                <w:sz w:val="24"/>
                <w:szCs w:val="24"/>
              </w:rPr>
            </w:pPr>
            <w:r w:rsidRPr="00DF3541">
              <w:rPr>
                <w:rFonts w:ascii="Arial" w:eastAsia="Times New Roman" w:hAnsi="Arial" w:cs="Arial"/>
                <w:i/>
                <w:sz w:val="24"/>
                <w:szCs w:val="24"/>
              </w:rPr>
              <w:t>When examining the four levels of logistics organization, all components of the operation should be examined to ascertain whether any potential cost benefits can be achieved. There are different component areas for each company but the list should at least include the following:</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Transportation</w:t>
            </w:r>
            <w:r w:rsidRPr="00DF3541">
              <w:rPr>
                <w:rFonts w:ascii="Arial" w:eastAsia="Times New Roman" w:hAnsi="Arial" w:cs="Arial"/>
                <w:i/>
                <w:sz w:val="24"/>
                <w:szCs w:val="24"/>
              </w:rPr>
              <w:t>: Does the current transportation strategies help service levels?</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Outsourcing</w:t>
            </w:r>
            <w:r w:rsidRPr="00DF3541">
              <w:rPr>
                <w:rFonts w:ascii="Arial" w:eastAsia="Times New Roman" w:hAnsi="Arial" w:cs="Arial"/>
                <w:i/>
                <w:sz w:val="24"/>
                <w:szCs w:val="24"/>
              </w:rPr>
              <w:t>: What outsourcing is used in the logistics function?  Would a partnership with a third party logistics company improve service levels?</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Logistics Systems</w:t>
            </w:r>
            <w:r w:rsidRPr="00DF3541">
              <w:rPr>
                <w:rFonts w:ascii="Arial" w:eastAsia="Times New Roman" w:hAnsi="Arial" w:cs="Arial"/>
                <w:i/>
                <w:sz w:val="24"/>
                <w:szCs w:val="24"/>
              </w:rPr>
              <w:t>: Do the current logistics systems provide the level of data that is required to successfully implement a logistics strategy or are new systems required?</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Competitors</w:t>
            </w:r>
            <w:r w:rsidRPr="00DF3541">
              <w:rPr>
                <w:rFonts w:ascii="Arial" w:eastAsia="Times New Roman" w:hAnsi="Arial" w:cs="Arial"/>
                <w:i/>
                <w:sz w:val="24"/>
                <w:szCs w:val="24"/>
              </w:rPr>
              <w:t>: Review what the competitors offer. Can changes to the company’s customer service improve service levels?</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Information</w:t>
            </w:r>
            <w:r w:rsidRPr="00DF3541">
              <w:rPr>
                <w:rFonts w:ascii="Arial" w:eastAsia="Times New Roman" w:hAnsi="Arial" w:cs="Arial"/>
                <w:i/>
                <w:sz w:val="24"/>
                <w:szCs w:val="24"/>
              </w:rPr>
              <w:t>: Is the information that drives the logistics organization real-time and accurate? If the data is inaccurate then the decisions that are made will be in error.</w:t>
            </w:r>
          </w:p>
          <w:p w:rsidR="00DF3541" w:rsidRPr="00DF3541" w:rsidRDefault="00DF3541" w:rsidP="00DF3541">
            <w:pPr>
              <w:numPr>
                <w:ilvl w:val="0"/>
                <w:numId w:val="16"/>
              </w:numPr>
              <w:spacing w:before="100" w:beforeAutospacing="1" w:after="100" w:afterAutospacing="1"/>
              <w:ind w:left="360"/>
              <w:rPr>
                <w:rFonts w:ascii="Arial" w:eastAsia="Times New Roman" w:hAnsi="Arial" w:cs="Arial"/>
                <w:i/>
                <w:sz w:val="24"/>
                <w:szCs w:val="24"/>
              </w:rPr>
            </w:pPr>
            <w:r w:rsidRPr="00DF3541">
              <w:rPr>
                <w:rFonts w:ascii="Arial" w:eastAsia="Times New Roman" w:hAnsi="Arial" w:cs="Arial"/>
                <w:b/>
                <w:bCs/>
                <w:i/>
                <w:sz w:val="24"/>
                <w:szCs w:val="24"/>
              </w:rPr>
              <w:t>Strategy Review</w:t>
            </w:r>
            <w:r w:rsidRPr="00DF3541">
              <w:rPr>
                <w:rFonts w:ascii="Arial" w:eastAsia="Times New Roman" w:hAnsi="Arial" w:cs="Arial"/>
                <w:i/>
                <w:sz w:val="24"/>
                <w:szCs w:val="24"/>
              </w:rPr>
              <w:t>: Are the objectives of the logistics organization in line with company objectives and strategies.</w:t>
            </w:r>
          </w:p>
          <w:p w:rsidR="00DF3541" w:rsidRPr="00DF3541" w:rsidRDefault="00DF3541" w:rsidP="00DF3541">
            <w:pPr>
              <w:spacing w:before="100" w:beforeAutospacing="1" w:after="100" w:afterAutospacing="1"/>
              <w:rPr>
                <w:rFonts w:ascii="Arial" w:eastAsia="Times New Roman" w:hAnsi="Arial" w:cs="Arial"/>
                <w:i/>
                <w:sz w:val="24"/>
                <w:szCs w:val="24"/>
              </w:rPr>
            </w:pPr>
            <w:r w:rsidRPr="00DF3541">
              <w:rPr>
                <w:rFonts w:ascii="Arial" w:eastAsia="Times New Roman" w:hAnsi="Arial" w:cs="Arial"/>
                <w:i/>
                <w:sz w:val="24"/>
                <w:szCs w:val="24"/>
              </w:rPr>
              <w:t>A successfully implemented logistics strategy is important for companies who are dedicated to keeping service levels at the highest levels possible despite changes that occur in the supply chain.</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3"/>
              </w:numPr>
              <w:autoSpaceDE w:val="0"/>
              <w:autoSpaceDN w:val="0"/>
              <w:adjustRightInd w:val="0"/>
              <w:ind w:left="360"/>
              <w:contextualSpacing/>
              <w:rPr>
                <w:rFonts w:ascii="Arial" w:eastAsia="Calibri" w:hAnsi="Arial" w:cs="Arial"/>
                <w:b/>
                <w:sz w:val="24"/>
                <w:szCs w:val="24"/>
                <w:u w:val="single"/>
              </w:rPr>
            </w:pPr>
            <w:r w:rsidRPr="00DF3541">
              <w:rPr>
                <w:rFonts w:ascii="Arial" w:eastAsia="Calibri" w:hAnsi="Arial" w:cs="Arial"/>
                <w:b/>
                <w:sz w:val="24"/>
                <w:szCs w:val="24"/>
                <w:u w:val="single"/>
              </w:rPr>
              <w:t>Case Study</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numPr>
                <w:ilvl w:val="0"/>
                <w:numId w:val="10"/>
              </w:numPr>
              <w:autoSpaceDE w:val="0"/>
              <w:autoSpaceDN w:val="0"/>
              <w:adjustRightInd w:val="0"/>
              <w:contextualSpacing/>
              <w:rPr>
                <w:rFonts w:ascii="Arial" w:eastAsia="Calibri" w:hAnsi="Arial" w:cs="Arial"/>
                <w:color w:val="000000"/>
                <w:sz w:val="24"/>
                <w:szCs w:val="24"/>
                <w:u w:val="single"/>
              </w:rPr>
            </w:pPr>
            <w:r w:rsidRPr="00DF3541">
              <w:rPr>
                <w:rFonts w:ascii="Arial" w:eastAsia="Calibri" w:hAnsi="Arial" w:cs="Arial"/>
                <w:color w:val="000000"/>
                <w:sz w:val="24"/>
                <w:szCs w:val="24"/>
                <w:u w:val="single"/>
              </w:rPr>
              <w:t xml:space="preserve">How does Charlotte currently </w:t>
            </w:r>
            <w:proofErr w:type="spellStart"/>
            <w:r w:rsidRPr="00DF3541">
              <w:rPr>
                <w:rFonts w:ascii="Arial" w:eastAsia="Calibri" w:hAnsi="Arial" w:cs="Arial"/>
                <w:color w:val="000000"/>
                <w:sz w:val="24"/>
                <w:szCs w:val="24"/>
                <w:u w:val="single"/>
              </w:rPr>
              <w:t>organise</w:t>
            </w:r>
            <w:proofErr w:type="spellEnd"/>
            <w:r w:rsidRPr="00DF3541">
              <w:rPr>
                <w:rFonts w:ascii="Arial" w:eastAsia="Calibri" w:hAnsi="Arial" w:cs="Arial"/>
                <w:color w:val="000000"/>
                <w:sz w:val="24"/>
                <w:szCs w:val="24"/>
                <w:u w:val="single"/>
              </w:rPr>
              <w:t xml:space="preserve"> her logistics? What do you think are her aims and priorities?</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Charlotte’s current logistics are quite well organized for this small business, firstly because this business is a tourist attraction and has a visitor’s center some of the customers are coming to the business to buy product, this is excellent and requires only the availability of manpower at the farm.  Charlotte is also taking advantage of modern technology and using the website to attract business and collect orders.  Delivering to regular locals is an excellent way to continue with regular customers and ensure reliability of income; in addition the business also posts to more distant customers that are in excess of 50 km.  In this day and age parcels are a great way to get the product to almost anywhere that will accept this product via the mail and shipping companies.  Although to date the herbs business has and is doing very well, many countries restrict the delivery of herbs and food from being delivered by post, Australia for instance.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Charlotte has moved with the times and reduced her original milk produce and crops and changed her aims in order to meet new customer demands and deliver healthy and beneficial produce and to continue to expand the company, her priority before additional expansion must be to research and analyze data to ensure there is demand for this produce in much larger orders, also taking into account the competition inside and outside of the current area of operations.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 </w:t>
            </w:r>
          </w:p>
          <w:p w:rsidR="00DF3541" w:rsidRPr="00DF3541" w:rsidRDefault="00DF3541" w:rsidP="00DF3541">
            <w:pPr>
              <w:numPr>
                <w:ilvl w:val="0"/>
                <w:numId w:val="10"/>
              </w:numPr>
              <w:autoSpaceDE w:val="0"/>
              <w:autoSpaceDN w:val="0"/>
              <w:adjustRightInd w:val="0"/>
              <w:contextualSpacing/>
              <w:rPr>
                <w:rFonts w:ascii="Arial" w:eastAsia="Calibri" w:hAnsi="Arial" w:cs="Arial"/>
                <w:sz w:val="24"/>
                <w:szCs w:val="24"/>
                <w:u w:val="single"/>
              </w:rPr>
            </w:pPr>
            <w:r w:rsidRPr="00DF3541">
              <w:rPr>
                <w:rFonts w:ascii="Arial" w:eastAsia="Calibri" w:hAnsi="Arial" w:cs="Arial"/>
                <w:color w:val="000000"/>
                <w:sz w:val="24"/>
                <w:szCs w:val="24"/>
                <w:u w:val="single"/>
              </w:rPr>
              <w:t>What would be the effect of the expansion on logistics? What problems would Charlotte face and what options does she have to overcome them?</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William and Charlotte are considering the expansion of their business to an industrial estate 15km away from the current location, currently the business is in an attractive farm setting that is also a tourist attraction as it has a visitor’s center.  They would be wise to continue with this current venture as this is proving to be successful. </w:t>
            </w:r>
          </w:p>
          <w:p w:rsidR="00DF3541" w:rsidRPr="00DF3541" w:rsidRDefault="00DF3541" w:rsidP="00DF3541">
            <w:pPr>
              <w:autoSpaceDE w:val="0"/>
              <w:autoSpaceDN w:val="0"/>
              <w:adjustRightInd w:val="0"/>
              <w:rPr>
                <w:rFonts w:ascii="Arial" w:eastAsia="Calibri" w:hAnsi="Arial" w:cs="Arial"/>
                <w:color w:val="000000"/>
                <w:sz w:val="24"/>
                <w:szCs w:val="24"/>
              </w:rPr>
            </w:pPr>
          </w:p>
          <w:p w:rsidR="00DF3541" w:rsidRPr="00DF3541" w:rsidRDefault="00DF3541" w:rsidP="00DF3541">
            <w:pPr>
              <w:autoSpaceDE w:val="0"/>
              <w:autoSpaceDN w:val="0"/>
              <w:adjustRightInd w:val="0"/>
              <w:rPr>
                <w:rFonts w:ascii="Arial" w:eastAsia="Calibri" w:hAnsi="Arial" w:cs="Arial"/>
                <w:color w:val="000000"/>
                <w:sz w:val="24"/>
                <w:szCs w:val="24"/>
              </w:rPr>
            </w:pPr>
            <w:r w:rsidRPr="00DF3541">
              <w:rPr>
                <w:rFonts w:ascii="Arial" w:eastAsia="Calibri" w:hAnsi="Arial" w:cs="Arial"/>
                <w:color w:val="000000"/>
                <w:sz w:val="24"/>
                <w:szCs w:val="24"/>
              </w:rPr>
              <w:t xml:space="preserve">This expansion will require 10 times the current postal sales for this growth to be successful.  Therefore the produce will need to be moved to the industrial area, processed and packaged to ensure logistical prices stay the same or can be reduced, firstly is this new facility in the right location and has a logistics strategy been developed?  This venture will entail many additional costs; such as manpower and professional management, additional logisticians, transport, communications, additional facilities, packaging machines, plus it equipment and operators.  They should also look at the latest technology to ensure additional stock can be managed to allow customer demands and speedy delivery whilst the quality remains the same or can be improved.  An option may be to reduce the costs of the produce if the customer collects, also to look at a new contract with a number of postal companies to allow for additional postal shipping at cheaper rates if possible. </w:t>
            </w:r>
          </w:p>
          <w:p w:rsidR="00DF3541" w:rsidRPr="00DF3541" w:rsidRDefault="00DF3541" w:rsidP="00DF3541">
            <w:pPr>
              <w:autoSpaceDE w:val="0"/>
              <w:autoSpaceDN w:val="0"/>
              <w:adjustRightInd w:val="0"/>
              <w:rPr>
                <w:rFonts w:ascii="Arial" w:eastAsia="Calibri" w:hAnsi="Arial" w:cs="Arial"/>
                <w:color w:val="000000"/>
                <w:sz w:val="24"/>
                <w:szCs w:val="24"/>
              </w:rPr>
            </w:pPr>
          </w:p>
          <w:p w:rsidR="002B12A3" w:rsidRPr="00DF3541" w:rsidRDefault="002B12A3" w:rsidP="00885376">
            <w:pPr>
              <w:spacing w:line="360" w:lineRule="auto"/>
              <w:jc w:val="both"/>
              <w:rPr>
                <w:rFonts w:ascii="Arial" w:hAnsi="Arial" w:cs="Arial"/>
                <w:b/>
                <w:sz w:val="24"/>
                <w:szCs w:val="24"/>
              </w:rPr>
            </w:pPr>
          </w:p>
          <w:p w:rsidR="002675C1" w:rsidRPr="00DF3541" w:rsidRDefault="002675C1" w:rsidP="00885376">
            <w:pPr>
              <w:spacing w:line="360" w:lineRule="auto"/>
              <w:jc w:val="both"/>
              <w:rPr>
                <w:rFonts w:ascii="Arial" w:hAnsi="Arial" w:cs="Arial"/>
                <w:b/>
                <w:sz w:val="24"/>
                <w:szCs w:val="24"/>
              </w:rPr>
            </w:pPr>
          </w:p>
          <w:p w:rsidR="002675C1" w:rsidRPr="00DF3541" w:rsidRDefault="002675C1" w:rsidP="00885376">
            <w:pPr>
              <w:spacing w:line="360" w:lineRule="auto"/>
              <w:jc w:val="both"/>
              <w:rPr>
                <w:rFonts w:ascii="Arial" w:hAnsi="Arial" w:cs="Arial"/>
                <w:b/>
                <w:sz w:val="24"/>
                <w:szCs w:val="24"/>
              </w:rPr>
            </w:pPr>
          </w:p>
          <w:p w:rsidR="002675C1" w:rsidRPr="00DF3541" w:rsidRDefault="002675C1" w:rsidP="00885376">
            <w:pPr>
              <w:spacing w:line="360" w:lineRule="auto"/>
              <w:jc w:val="both"/>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76A" w:rsidRDefault="00FF076A" w:rsidP="00CB4D0A">
      <w:pPr>
        <w:spacing w:after="0" w:line="240" w:lineRule="auto"/>
      </w:pPr>
      <w:r>
        <w:separator/>
      </w:r>
    </w:p>
  </w:endnote>
  <w:endnote w:type="continuationSeparator" w:id="0">
    <w:p w:rsidR="00FF076A" w:rsidRDefault="00FF07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C1" w:rsidRDefault="002675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C1" w:rsidRDefault="002675C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C1" w:rsidRDefault="002675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76A" w:rsidRDefault="00FF076A" w:rsidP="00CB4D0A">
      <w:pPr>
        <w:spacing w:after="0" w:line="240" w:lineRule="auto"/>
      </w:pPr>
      <w:r>
        <w:separator/>
      </w:r>
    </w:p>
  </w:footnote>
  <w:footnote w:type="continuationSeparator" w:id="0">
    <w:p w:rsidR="00FF076A" w:rsidRDefault="00FF076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C1" w:rsidRDefault="002675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02E" w:rsidRDefault="008E602E">
    <w:pPr>
      <w:pStyle w:val="Header"/>
      <w:rPr>
        <w:rFonts w:ascii="Arial" w:eastAsia="Calibri" w:hAnsi="Arial" w:cs="Arial"/>
        <w:sz w:val="20"/>
        <w:szCs w:val="20"/>
      </w:rPr>
    </w:pPr>
    <w:r w:rsidRPr="008E602E">
      <w:rPr>
        <w:rFonts w:ascii="Calibri" w:eastAsia="Calibri" w:hAnsi="Calibri" w:cs="Arial"/>
      </w:rPr>
      <w:ptab w:relativeTo="margin" w:alignment="left" w:leader="none"/>
    </w:r>
    <w:r w:rsidRPr="008E602E">
      <w:rPr>
        <w:rFonts w:ascii="Arial" w:eastAsia="Calibri" w:hAnsi="Arial" w:cs="Arial"/>
        <w:sz w:val="20"/>
        <w:szCs w:val="20"/>
      </w:rPr>
      <w:ptab w:relativeTo="margin" w:alignment="left" w:leader="none"/>
    </w:r>
    <w:r>
      <w:rPr>
        <w:rFonts w:ascii="Arial" w:eastAsia="Calibri" w:hAnsi="Arial" w:cs="Arial"/>
        <w:sz w:val="20"/>
        <w:szCs w:val="20"/>
      </w:rPr>
      <w:tab/>
    </w:r>
    <w:r>
      <w:rPr>
        <w:rFonts w:ascii="Arial" w:eastAsia="Calibri" w:hAnsi="Arial" w:cs="Arial"/>
        <w:sz w:val="20"/>
        <w:szCs w:val="20"/>
      </w:rPr>
      <w:tab/>
    </w:r>
    <w:r w:rsidRPr="008E602E">
      <w:rPr>
        <w:rFonts w:ascii="Arial" w:eastAsia="Calibri" w:hAnsi="Arial" w:cs="Arial"/>
        <w:sz w:val="20"/>
        <w:szCs w:val="20"/>
      </w:rPr>
      <w:t>Peter Stanworth</w:t>
    </w:r>
  </w:p>
  <w:p w:rsidR="008E602E" w:rsidRDefault="008E602E">
    <w:pPr>
      <w:pStyle w:val="Header"/>
      <w:rPr>
        <w:rFonts w:ascii="Arial" w:eastAsia="Calibri" w:hAnsi="Arial" w:cs="Arial"/>
        <w:sz w:val="20"/>
        <w:szCs w:val="20"/>
      </w:rPr>
    </w:pPr>
    <w:r>
      <w:rPr>
        <w:rFonts w:ascii="Arial" w:eastAsia="Calibri" w:hAnsi="Arial" w:cs="Arial"/>
        <w:sz w:val="20"/>
        <w:szCs w:val="20"/>
      </w:rPr>
      <w:t xml:space="preserve"> </w:t>
    </w:r>
    <w:r w:rsidRPr="008E602E">
      <w:rPr>
        <w:rFonts w:ascii="Arial" w:eastAsia="Calibri" w:hAnsi="Arial" w:cs="Arial"/>
        <w:sz w:val="20"/>
        <w:szCs w:val="20"/>
      </w:rPr>
      <w:tab/>
    </w:r>
    <w:r w:rsidRPr="008E602E">
      <w:rPr>
        <w:rFonts w:ascii="Arial" w:eastAsia="Calibri" w:hAnsi="Arial" w:cs="Arial"/>
        <w:sz w:val="20"/>
        <w:szCs w:val="20"/>
      </w:rPr>
      <w:tab/>
      <w:t>1684</w:t>
    </w:r>
  </w:p>
  <w:p w:rsidR="008E602E" w:rsidRDefault="008E602E">
    <w:pPr>
      <w:pStyle w:val="Header"/>
      <w:rPr>
        <w:rFonts w:ascii="Arial" w:eastAsia="Calibri" w:hAnsi="Arial" w:cs="Arial"/>
        <w:sz w:val="20"/>
        <w:szCs w:val="20"/>
      </w:rPr>
    </w:pPr>
    <w:r>
      <w:rPr>
        <w:rFonts w:ascii="Arial" w:eastAsia="Calibri" w:hAnsi="Arial" w:cs="Arial"/>
        <w:sz w:val="20"/>
        <w:szCs w:val="20"/>
      </w:rPr>
      <w:t xml:space="preserve"> </w:t>
    </w:r>
    <w:r w:rsidR="002675C1">
      <w:rPr>
        <w:rFonts w:ascii="Arial" w:eastAsia="Calibri" w:hAnsi="Arial" w:cs="Arial"/>
        <w:sz w:val="20"/>
        <w:szCs w:val="20"/>
      </w:rPr>
      <w:tab/>
    </w:r>
    <w:r w:rsidR="002675C1">
      <w:rPr>
        <w:rFonts w:ascii="Arial" w:eastAsia="Calibri" w:hAnsi="Arial" w:cs="Arial"/>
        <w:sz w:val="20"/>
        <w:szCs w:val="20"/>
      </w:rPr>
      <w:tab/>
      <w:t>Assignment #3</w:t>
    </w:r>
  </w:p>
  <w:p w:rsidR="008E602E" w:rsidRPr="002675C1" w:rsidRDefault="008E602E">
    <w:pPr>
      <w:pStyle w:val="Header"/>
      <w:rPr>
        <w:rFonts w:ascii="Arial" w:eastAsia="Calibri" w:hAnsi="Arial" w:cs="Arial"/>
        <w:sz w:val="20"/>
        <w:szCs w:val="20"/>
      </w:rPr>
    </w:pPr>
    <w:r>
      <w:rPr>
        <w:rFonts w:ascii="Arial" w:eastAsia="Calibri" w:hAnsi="Arial" w:cs="Arial"/>
        <w:sz w:val="20"/>
        <w:szCs w:val="20"/>
      </w:rPr>
      <w:t xml:space="preserve"> </w:t>
    </w:r>
    <w:r w:rsidRPr="008E602E">
      <w:rPr>
        <w:rFonts w:ascii="Arial" w:eastAsia="Calibri" w:hAnsi="Arial" w:cs="Arial"/>
        <w:sz w:val="20"/>
        <w:szCs w:val="20"/>
      </w:rPr>
      <w:tab/>
    </w:r>
    <w:r w:rsidRPr="008E602E">
      <w:rPr>
        <w:rFonts w:ascii="Arial" w:eastAsia="Calibri" w:hAnsi="Arial" w:cs="Arial"/>
        <w:sz w:val="20"/>
        <w:szCs w:val="20"/>
      </w:rPr>
      <w:tab/>
    </w:r>
    <w:r w:rsidR="002675C1" w:rsidRPr="002675C1">
      <w:rPr>
        <w:rFonts w:ascii="Arial" w:eastAsia="Calibri" w:hAnsi="Arial" w:cs="Arial"/>
        <w:sz w:val="20"/>
        <w:szCs w:val="20"/>
      </w:rPr>
      <w:t xml:space="preserve">Logistics Strategy &amp; Operations </w:t>
    </w:r>
    <w:r w:rsidRPr="002675C1">
      <w:rPr>
        <w:rFonts w:ascii="Arial" w:eastAsia="Calibri" w:hAnsi="Arial" w:cs="Arial"/>
        <w:sz w:val="20"/>
        <w:szCs w:val="20"/>
      </w:rPr>
      <w:t xml:space="preserve">Level-4 </w:t>
    </w:r>
  </w:p>
  <w:p w:rsidR="008E602E" w:rsidRPr="002675C1" w:rsidRDefault="008E602E">
    <w:pPr>
      <w:pStyle w:val="Header"/>
      <w:rPr>
        <w:rFonts w:ascii="Arial" w:eastAsia="Calibri"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5C1" w:rsidRDefault="002675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17EA6"/>
    <w:multiLevelType w:val="hybridMultilevel"/>
    <w:tmpl w:val="DBFC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B416A9"/>
    <w:multiLevelType w:val="multilevel"/>
    <w:tmpl w:val="E826B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930B68"/>
    <w:multiLevelType w:val="hybridMultilevel"/>
    <w:tmpl w:val="19181F06"/>
    <w:lvl w:ilvl="0" w:tplc="CF765E10">
      <w:start w:val="1"/>
      <w:numFmt w:val="low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6F1A89"/>
    <w:multiLevelType w:val="hybridMultilevel"/>
    <w:tmpl w:val="D6946A62"/>
    <w:lvl w:ilvl="0" w:tplc="5CD23D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457845"/>
    <w:multiLevelType w:val="hybridMultilevel"/>
    <w:tmpl w:val="95263900"/>
    <w:lvl w:ilvl="0" w:tplc="53ECF1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5B44C32"/>
    <w:multiLevelType w:val="hybridMultilevel"/>
    <w:tmpl w:val="19181F06"/>
    <w:lvl w:ilvl="0" w:tplc="CF765E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324F95"/>
    <w:multiLevelType w:val="hybridMultilevel"/>
    <w:tmpl w:val="C832B2D0"/>
    <w:lvl w:ilvl="0" w:tplc="C32A9800">
      <w:start w:val="3"/>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090C51"/>
    <w:multiLevelType w:val="multilevel"/>
    <w:tmpl w:val="73C84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BE2B23"/>
    <w:multiLevelType w:val="hybridMultilevel"/>
    <w:tmpl w:val="1C30E304"/>
    <w:lvl w:ilvl="0" w:tplc="57C20D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5A058F"/>
    <w:multiLevelType w:val="hybridMultilevel"/>
    <w:tmpl w:val="F3688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D16DF3"/>
    <w:multiLevelType w:val="hybridMultilevel"/>
    <w:tmpl w:val="D3B09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B76561"/>
    <w:multiLevelType w:val="hybridMultilevel"/>
    <w:tmpl w:val="B314922E"/>
    <w:lvl w:ilvl="0" w:tplc="81D069DE">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556441A"/>
    <w:multiLevelType w:val="hybridMultilevel"/>
    <w:tmpl w:val="393E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CE664E"/>
    <w:multiLevelType w:val="hybridMultilevel"/>
    <w:tmpl w:val="F13A05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360360"/>
    <w:multiLevelType w:val="hybridMultilevel"/>
    <w:tmpl w:val="32FEC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3"/>
  </w:num>
  <w:num w:numId="4">
    <w:abstractNumId w:val="5"/>
  </w:num>
  <w:num w:numId="5">
    <w:abstractNumId w:val="6"/>
  </w:num>
  <w:num w:numId="6">
    <w:abstractNumId w:val="8"/>
  </w:num>
  <w:num w:numId="7">
    <w:abstractNumId w:val="12"/>
  </w:num>
  <w:num w:numId="8">
    <w:abstractNumId w:val="15"/>
  </w:num>
  <w:num w:numId="9">
    <w:abstractNumId w:val="3"/>
  </w:num>
  <w:num w:numId="10">
    <w:abstractNumId w:val="4"/>
  </w:num>
  <w:num w:numId="11">
    <w:abstractNumId w:val="14"/>
  </w:num>
  <w:num w:numId="12">
    <w:abstractNumId w:val="10"/>
  </w:num>
  <w:num w:numId="13">
    <w:abstractNumId w:val="11"/>
  </w:num>
  <w:num w:numId="14">
    <w:abstractNumId w:val="0"/>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6270"/>
    <w:rsid w:val="001175EE"/>
    <w:rsid w:val="00133207"/>
    <w:rsid w:val="00157CF6"/>
    <w:rsid w:val="00182416"/>
    <w:rsid w:val="00187EB4"/>
    <w:rsid w:val="001F0481"/>
    <w:rsid w:val="00200C92"/>
    <w:rsid w:val="0020451E"/>
    <w:rsid w:val="00206B9D"/>
    <w:rsid w:val="0023259C"/>
    <w:rsid w:val="002675C1"/>
    <w:rsid w:val="002B0BD7"/>
    <w:rsid w:val="002B12A3"/>
    <w:rsid w:val="002B573D"/>
    <w:rsid w:val="002C5CB2"/>
    <w:rsid w:val="002F779F"/>
    <w:rsid w:val="00371885"/>
    <w:rsid w:val="0039190F"/>
    <w:rsid w:val="003E2B87"/>
    <w:rsid w:val="00402786"/>
    <w:rsid w:val="00405895"/>
    <w:rsid w:val="004058DF"/>
    <w:rsid w:val="00443E6F"/>
    <w:rsid w:val="00486F1A"/>
    <w:rsid w:val="00490CB9"/>
    <w:rsid w:val="004A2CE2"/>
    <w:rsid w:val="004A348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394D"/>
    <w:rsid w:val="00885376"/>
    <w:rsid w:val="008A60B4"/>
    <w:rsid w:val="008B3C31"/>
    <w:rsid w:val="008B64FE"/>
    <w:rsid w:val="008D08CE"/>
    <w:rsid w:val="008D222E"/>
    <w:rsid w:val="008E602E"/>
    <w:rsid w:val="00935BF7"/>
    <w:rsid w:val="0095442C"/>
    <w:rsid w:val="00960531"/>
    <w:rsid w:val="00983942"/>
    <w:rsid w:val="009C37E0"/>
    <w:rsid w:val="009D6033"/>
    <w:rsid w:val="009E41F4"/>
    <w:rsid w:val="00A14B66"/>
    <w:rsid w:val="00A254A6"/>
    <w:rsid w:val="00A65CF7"/>
    <w:rsid w:val="00A81AB4"/>
    <w:rsid w:val="00A851DA"/>
    <w:rsid w:val="00AC7D5B"/>
    <w:rsid w:val="00AE1481"/>
    <w:rsid w:val="00B0415E"/>
    <w:rsid w:val="00B04678"/>
    <w:rsid w:val="00BC46DF"/>
    <w:rsid w:val="00C03577"/>
    <w:rsid w:val="00C53029"/>
    <w:rsid w:val="00C64901"/>
    <w:rsid w:val="00C65FEA"/>
    <w:rsid w:val="00CA0AC2"/>
    <w:rsid w:val="00CB4D0A"/>
    <w:rsid w:val="00CC2FB3"/>
    <w:rsid w:val="00CC575A"/>
    <w:rsid w:val="00CF123B"/>
    <w:rsid w:val="00D039AC"/>
    <w:rsid w:val="00D427DE"/>
    <w:rsid w:val="00D5587D"/>
    <w:rsid w:val="00D707CC"/>
    <w:rsid w:val="00D821FE"/>
    <w:rsid w:val="00DB0793"/>
    <w:rsid w:val="00DC7033"/>
    <w:rsid w:val="00DF3541"/>
    <w:rsid w:val="00E00821"/>
    <w:rsid w:val="00E04DB4"/>
    <w:rsid w:val="00E30679"/>
    <w:rsid w:val="00E4597D"/>
    <w:rsid w:val="00E54832"/>
    <w:rsid w:val="00E56A90"/>
    <w:rsid w:val="00E61FBD"/>
    <w:rsid w:val="00E641CC"/>
    <w:rsid w:val="00EA30AB"/>
    <w:rsid w:val="00EB3925"/>
    <w:rsid w:val="00EC12A8"/>
    <w:rsid w:val="00ED1B54"/>
    <w:rsid w:val="00F25F31"/>
    <w:rsid w:val="00F96EB3"/>
    <w:rsid w:val="00FE45E2"/>
    <w:rsid w:val="00FF0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ogistics.about.com/od/strategicsupplychain/a/strategic.htm" TargetMode="External"/><Relationship Id="rId18" Type="http://schemas.openxmlformats.org/officeDocument/2006/relationships/hyperlink" Target="http://seekingalpha.com/symbol/HR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logistics.about.com/od/supplychainintroduction/a/into_scm.htm" TargetMode="External"/><Relationship Id="rId17" Type="http://schemas.openxmlformats.org/officeDocument/2006/relationships/hyperlink" Target="http://finance.yahoo.com/news/does-tyson-foods-plan-drive-132428891.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ekingalpha.com/article/3973325-tyson-foods-tsn-donald-j-smith-q2-2016-results-earnings-call-transcript?part=singl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cycling.about.com/od/Collecting/a/The-Importance-Of-Logistics-To-The-Recycling-Industry.htm"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finance.yahoo.com/news/chicken-beef-pork-segment-drove-132411668.html" TargetMode="External"/><Relationship Id="rId23" Type="http://schemas.openxmlformats.org/officeDocument/2006/relationships/header" Target="header3.xml"/><Relationship Id="rId10" Type="http://schemas.openxmlformats.org/officeDocument/2006/relationships/hyperlink" Target="http://businesscasestudies.co.uk/npower/developing-people-through-decision-making/tactical-decisions.htm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finance.yahoo.com/news/did-tyson-foods-beat-earnings-132305112.htm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B4DB0-A81E-42C6-9ECF-E645370B1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2854</Words>
  <Characters>16268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Stanworth</cp:lastModifiedBy>
  <cp:revision>2</cp:revision>
  <dcterms:created xsi:type="dcterms:W3CDTF">2016-08-09T16:25:00Z</dcterms:created>
  <dcterms:modified xsi:type="dcterms:W3CDTF">2016-08-09T16:25:00Z</dcterms:modified>
</cp:coreProperties>
</file>