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EFEBCF" w14:textId="77777777" w:rsidR="00191382" w:rsidRDefault="00794583">
      <w:pPr>
        <w:pStyle w:val="Default"/>
      </w:pPr>
      <w:bookmarkStart w:id="0" w:name="_GoBack"/>
      <w:bookmarkEnd w:id="0"/>
      <w:r>
        <w:rPr>
          <w:noProof/>
          <w:lang w:val="en-GB"/>
        </w:rPr>
        <w:drawing>
          <wp:anchor distT="0" distB="0" distL="0" distR="0" simplePos="0" relativeHeight="251659264" behindDoc="0" locked="0" layoutInCell="1" allowOverlap="1" wp14:anchorId="5FEF7967" wp14:editId="0111538A">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a:picLocks noChangeAspect="1"/>
                    </pic:cNvPicPr>
                  </pic:nvPicPr>
                  <pic:blipFill>
                    <a:blip r:embed="rId7">
                      <a:extLst/>
                    </a:blip>
                    <a:srcRect l="20320" t="20000" r="23669" b="32001"/>
                    <a:stretch>
                      <a:fillRect/>
                    </a:stretch>
                  </pic:blipFill>
                  <pic:spPr>
                    <a:xfrm>
                      <a:off x="0" y="0"/>
                      <a:ext cx="2809876" cy="1419226"/>
                    </a:xfrm>
                    <a:prstGeom prst="rect">
                      <a:avLst/>
                    </a:prstGeom>
                    <a:ln w="12700" cap="flat">
                      <a:noFill/>
                      <a:miter lim="400000"/>
                    </a:ln>
                    <a:effectLst/>
                  </pic:spPr>
                </pic:pic>
              </a:graphicData>
            </a:graphic>
          </wp:anchor>
        </w:drawing>
      </w:r>
      <w:r>
        <w:t xml:space="preserve">                                                                  </w:t>
      </w:r>
    </w:p>
    <w:p w14:paraId="34366214" w14:textId="77777777" w:rsidR="00191382" w:rsidRDefault="00794583">
      <w:pPr>
        <w:pStyle w:val="Body"/>
      </w:pPr>
      <w:r>
        <w:rPr>
          <w:noProof/>
        </w:rPr>
        <mc:AlternateContent>
          <mc:Choice Requires="wpg">
            <w:drawing>
              <wp:anchor distT="0" distB="0" distL="0" distR="0" simplePos="0" relativeHeight="251660288" behindDoc="0" locked="0" layoutInCell="1" allowOverlap="1" wp14:anchorId="10BE96EC" wp14:editId="7AB0A1A4">
                <wp:simplePos x="0" y="0"/>
                <wp:positionH relativeFrom="column">
                  <wp:posOffset>2889885</wp:posOffset>
                </wp:positionH>
                <wp:positionV relativeFrom="line">
                  <wp:posOffset>99694</wp:posOffset>
                </wp:positionV>
                <wp:extent cx="3114040" cy="466725"/>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3114040" cy="466725"/>
                          <a:chOff x="0" y="0"/>
                          <a:chExt cx="3114039" cy="466725"/>
                        </a:xfrm>
                      </wpg:grpSpPr>
                      <wps:wsp>
                        <wps:cNvPr id="1073741826" name="Shape 1073741826"/>
                        <wps:cNvSpPr/>
                        <wps:spPr>
                          <a:xfrm>
                            <a:off x="0" y="0"/>
                            <a:ext cx="3114040" cy="466725"/>
                          </a:xfrm>
                          <a:prstGeom prst="rect">
                            <a:avLst/>
                          </a:prstGeom>
                          <a:solidFill>
                            <a:srgbClr val="FFFFFF"/>
                          </a:solidFill>
                          <a:ln w="12700" cap="flat">
                            <a:noFill/>
                            <a:miter lim="400000"/>
                          </a:ln>
                          <a:effectLst/>
                        </wps:spPr>
                        <wps:bodyPr/>
                      </wps:wsp>
                      <wps:wsp>
                        <wps:cNvPr id="1073741827" name="Shape 1073741827"/>
                        <wps:cNvSpPr/>
                        <wps:spPr>
                          <a:xfrm>
                            <a:off x="0" y="0"/>
                            <a:ext cx="3114040" cy="466725"/>
                          </a:xfrm>
                          <a:prstGeom prst="rect">
                            <a:avLst/>
                          </a:prstGeom>
                          <a:noFill/>
                          <a:ln w="12700" cap="flat">
                            <a:noFill/>
                            <a:miter lim="400000"/>
                          </a:ln>
                          <a:effectLst/>
                        </wps:spPr>
                        <wps:txbx>
                          <w:txbxContent>
                            <w:p w14:paraId="21FA4F97" w14:textId="77777777" w:rsidR="00191382" w:rsidRDefault="00794583">
                              <w:pPr>
                                <w:pStyle w:val="Body"/>
                                <w:jc w:val="center"/>
                                <w:rPr>
                                  <w:b/>
                                  <w:bCs/>
                                  <w:color w:val="002060"/>
                                  <w:sz w:val="44"/>
                                  <w:szCs w:val="44"/>
                                  <w:u w:color="002060"/>
                                </w:rPr>
                              </w:pPr>
                              <w:r>
                                <w:rPr>
                                  <w:sz w:val="24"/>
                                  <w:szCs w:val="24"/>
                                  <w:lang w:val="de-DE"/>
                                </w:rPr>
                                <w:t xml:space="preserve">   </w:t>
                              </w:r>
                              <w:r>
                                <w:rPr>
                                  <w:b/>
                                  <w:bCs/>
                                  <w:color w:val="002060"/>
                                  <w:sz w:val="44"/>
                                  <w:szCs w:val="44"/>
                                  <w:u w:color="002060"/>
                                  <w:lang w:val="en-US"/>
                                </w:rPr>
                                <w:t>Assignment Cover Sheet</w:t>
                              </w:r>
                            </w:p>
                          </w:txbxContent>
                        </wps:txbx>
                        <wps:bodyPr wrap="square" lIns="45719" tIns="45719" rIns="45719" bIns="45719" numCol="1" anchor="t">
                          <a:noAutofit/>
                        </wps:bodyPr>
                      </wps:wsp>
                    </wpg:wgp>
                  </a:graphicData>
                </a:graphic>
              </wp:anchor>
            </w:drawing>
          </mc:Choice>
          <mc:Fallback>
            <w:pict>
              <v:group w14:anchorId="10BE96EC" id="officeArt object" o:spid="_x0000_s1026" style="position:absolute;margin-left:227.55pt;margin-top:7.85pt;width:245.2pt;height:36.75pt;z-index:251660288;mso-wrap-distance-left:0;mso-wrap-distance-right:0;mso-position-vertical-relative:line" coordsize="31140,4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">
                <v:rect id="Shape 1073741826" o:spid="_x0000_s1027" style="position:absolute;width:31140;height:4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" stroked="f" strokeweight="1pt">
                  <v:stroke miterlimit="4"/>
                </v:rect>
                <v:rect id="Shape 1073741827" o:spid="_x0000_s1028" style="position:absolute;width:31140;height:4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" filled="f" stroked="f" strokeweight="1pt">
                  <v:stroke miterlimit="4"/>
                  <v:textbox inset="1.27mm,1.27mm,1.27mm,1.27mm">
                    <w:txbxContent>
                      <w:p w14:paraId="21FA4F97" w14:textId="77777777" w:rsidR="00191382" w:rsidRDefault="00794583">
                        <w:pPr>
                          <w:pStyle w:val="Body"/>
                          <w:jc w:val="center"/>
                          <w:rPr>
                            <w:b/>
                            <w:bCs/>
                            <w:color w:val="002060"/>
                            <w:sz w:val="44"/>
                            <w:szCs w:val="44"/>
                            <w:u w:color="002060"/>
                          </w:rPr>
                        </w:pPr>
                        <w:r>
                          <w:rPr>
                            <w:sz w:val="24"/>
                            <w:szCs w:val="24"/>
                            <w:lang w:val="de-DE"/>
                          </w:rPr>
                          <w:t xml:space="preserve">   </w:t>
                        </w:r>
                        <w:r>
                          <w:rPr>
                            <w:b/>
                            <w:bCs/>
                            <w:color w:val="002060"/>
                            <w:sz w:val="44"/>
                            <w:szCs w:val="44"/>
                            <w:u w:color="002060"/>
                            <w:lang w:val="en-US"/>
                          </w:rPr>
                          <w:t>Assignment Cover Sheet</w:t>
                        </w:r>
                      </w:p>
                    </w:txbxContent>
                  </v:textbox>
                </v:rect>
                <w10:wrap anchory="line"/>
              </v:group>
            </w:pict>
          </mc:Fallback>
        </mc:AlternateContent>
      </w:r>
    </w:p>
    <w:p w14:paraId="255D791A" w14:textId="77777777" w:rsidR="00191382" w:rsidRDefault="00191382">
      <w:pPr>
        <w:pStyle w:val="Body"/>
        <w:rPr>
          <w:lang w:val="en-US"/>
        </w:rPr>
      </w:pPr>
    </w:p>
    <w:p w14:paraId="0DFB9A23" w14:textId="77777777" w:rsidR="00191382" w:rsidRDefault="00191382">
      <w:pPr>
        <w:pStyle w:val="Body"/>
        <w:rPr>
          <w:lang w:val="en-US"/>
        </w:rPr>
      </w:pPr>
    </w:p>
    <w:p w14:paraId="0854F354" w14:textId="77777777" w:rsidR="00191382" w:rsidRDefault="00191382">
      <w:pPr>
        <w:pStyle w:val="Body"/>
        <w:rPr>
          <w:lang w:val="en-US"/>
        </w:rPr>
      </w:pPr>
    </w:p>
    <w:tbl>
      <w:tblPr>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566"/>
        <w:gridCol w:w="6676"/>
      </w:tblGrid>
      <w:tr w:rsidR="00191382" w14:paraId="4CB64184" w14:textId="77777777">
        <w:trPr>
          <w:trHeight w:val="29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E07A359" w14:textId="77777777" w:rsidR="00191382" w:rsidRDefault="00794583">
            <w:pPr>
              <w:pStyle w:val="Body"/>
            </w:pPr>
            <w:r>
              <w:rPr>
                <w:b/>
                <w:bCs/>
                <w:color w:val="002060"/>
                <w:u w:color="002060"/>
                <w:lang w:val="en-US"/>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127243" w14:textId="77777777" w:rsidR="00191382" w:rsidRDefault="00794583">
            <w:r>
              <w:rPr>
                <w:rFonts w:ascii="Calibri" w:eastAsia="Calibri" w:hAnsi="Calibri" w:cs="Calibri"/>
                <w:color w:val="000000"/>
                <w:u w:color="000000"/>
              </w:rPr>
              <w:t>Daniel Bradnam</w:t>
            </w:r>
          </w:p>
        </w:tc>
      </w:tr>
      <w:tr w:rsidR="00191382" w14:paraId="2D59C03C" w14:textId="77777777">
        <w:trPr>
          <w:trHeight w:val="29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6FC423E" w14:textId="77777777" w:rsidR="00191382" w:rsidRDefault="00794583">
            <w:pPr>
              <w:pStyle w:val="Body"/>
              <w:spacing w:after="0" w:line="240" w:lineRule="auto"/>
            </w:pPr>
            <w:r>
              <w:rPr>
                <w:b/>
                <w:bCs/>
                <w:color w:val="002060"/>
                <w:u w:color="002060"/>
                <w:lang w:val="en-US"/>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85FD79" w14:textId="77777777" w:rsidR="00191382" w:rsidRDefault="00794583">
            <w:r>
              <w:rPr>
                <w:rFonts w:ascii="Calibri" w:eastAsia="Calibri" w:hAnsi="Calibri" w:cs="Calibri"/>
                <w:color w:val="000000"/>
                <w:u w:color="000000"/>
              </w:rPr>
              <w:t>5325</w:t>
            </w:r>
          </w:p>
        </w:tc>
      </w:tr>
      <w:tr w:rsidR="00191382" w14:paraId="4E5930A2" w14:textId="77777777">
        <w:trPr>
          <w:trHeight w:val="29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73076E4" w14:textId="77777777" w:rsidR="00191382" w:rsidRDefault="00794583">
            <w:pPr>
              <w:pStyle w:val="Body"/>
              <w:spacing w:after="0" w:line="240" w:lineRule="auto"/>
            </w:pPr>
            <w:r>
              <w:rPr>
                <w:b/>
                <w:bCs/>
                <w:color w:val="002060"/>
                <w:u w:color="002060"/>
                <w:lang w:val="en-US"/>
              </w:rPr>
              <w:t>Course:</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4DF267" w14:textId="77777777" w:rsidR="00191382" w:rsidRDefault="00794583">
            <w:r>
              <w:rPr>
                <w:rFonts w:ascii="Calibri" w:eastAsia="Calibri" w:hAnsi="Calibri" w:cs="Calibri"/>
                <w:color w:val="000000"/>
                <w:u w:color="000000"/>
              </w:rPr>
              <w:t>Construction management Diploma level 4</w:t>
            </w:r>
          </w:p>
        </w:tc>
      </w:tr>
      <w:tr w:rsidR="00191382" w14:paraId="71EDD4CA" w14:textId="77777777">
        <w:trPr>
          <w:trHeight w:val="25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EABA12D" w14:textId="77777777" w:rsidR="00191382" w:rsidRDefault="00794583">
            <w:pPr>
              <w:pStyle w:val="Body"/>
              <w:spacing w:after="0" w:line="240" w:lineRule="auto"/>
            </w:pPr>
            <w:r>
              <w:rPr>
                <w:b/>
                <w:bCs/>
                <w:color w:val="002060"/>
                <w:u w:color="002060"/>
                <w:lang w:val="en-US"/>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530B86" w14:textId="77777777" w:rsidR="00191382" w:rsidRDefault="00794583">
            <w:r>
              <w:rPr>
                <w:rFonts w:ascii="Calibri" w:eastAsia="Calibri" w:hAnsi="Calibri" w:cs="Calibri"/>
                <w:color w:val="000000"/>
                <w:sz w:val="22"/>
                <w:szCs w:val="22"/>
                <w:u w:color="000000"/>
              </w:rPr>
              <w:t>1</w:t>
            </w:r>
          </w:p>
        </w:tc>
      </w:tr>
    </w:tbl>
    <w:p w14:paraId="4C0943AA" w14:textId="77777777" w:rsidR="00191382" w:rsidRDefault="00191382">
      <w:pPr>
        <w:pStyle w:val="Body"/>
        <w:rPr>
          <w:b/>
          <w:bCs/>
          <w:lang w:val="en-US"/>
        </w:rPr>
      </w:pPr>
    </w:p>
    <w:p w14:paraId="1A75BB62" w14:textId="77777777" w:rsidR="00191382" w:rsidRDefault="00794583">
      <w:pPr>
        <w:pStyle w:val="Body"/>
        <w:rPr>
          <w:b/>
          <w:bCs/>
          <w:sz w:val="28"/>
          <w:szCs w:val="28"/>
        </w:rPr>
      </w:pPr>
      <w:r>
        <w:rPr>
          <w:b/>
          <w:bCs/>
          <w:sz w:val="28"/>
          <w:szCs w:val="28"/>
          <w:lang w:val="en-US"/>
        </w:rPr>
        <w:t>Marking Criteria:</w:t>
      </w:r>
    </w:p>
    <w:p w14:paraId="31A26449" w14:textId="77777777" w:rsidR="00191382" w:rsidRDefault="00794583">
      <w:pPr>
        <w:pStyle w:val="Body"/>
      </w:pPr>
      <w:r>
        <w:rPr>
          <w:b/>
          <w:bCs/>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14:paraId="3DEE1B83" w14:textId="77777777" w:rsidR="00191382" w:rsidRDefault="00794583">
      <w:pPr>
        <w:pStyle w:val="Body"/>
      </w:pPr>
      <w:r>
        <w:rPr>
          <w:lang w:val="en-US"/>
        </w:rPr>
        <w:t xml:space="preserve">For high grades use examples and illustrations where appropriate. </w:t>
      </w:r>
    </w:p>
    <w:tbl>
      <w:tblPr>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242"/>
      </w:tblGrid>
      <w:tr w:rsidR="00191382" w14:paraId="1D1E7C22" w14:textId="77777777">
        <w:trPr>
          <w:trHeight w:val="3650"/>
        </w:trPr>
        <w:tc>
          <w:tcPr>
            <w:tcW w:w="92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A24601" w14:textId="77777777" w:rsidR="00191382" w:rsidRDefault="00191382">
            <w:pPr>
              <w:pStyle w:val="Body"/>
              <w:spacing w:after="0" w:line="240" w:lineRule="auto"/>
              <w:rPr>
                <w:b/>
                <w:bCs/>
                <w:lang w:val="en-US"/>
              </w:rPr>
            </w:pPr>
          </w:p>
          <w:p w14:paraId="56649743" w14:textId="77777777" w:rsidR="00191382" w:rsidRDefault="00794583">
            <w:pPr>
              <w:pStyle w:val="Body"/>
              <w:spacing w:after="0" w:line="240" w:lineRule="auto"/>
              <w:rPr>
                <w:rFonts w:ascii="Arial" w:eastAsia="Arial" w:hAnsi="Arial" w:cs="Arial"/>
                <w:sz w:val="24"/>
                <w:szCs w:val="24"/>
                <w:lang w:val="en-US"/>
              </w:rPr>
            </w:pPr>
            <w:r>
              <w:rPr>
                <w:rFonts w:ascii="Arial" w:hAnsi="Arial"/>
                <w:sz w:val="24"/>
                <w:szCs w:val="24"/>
                <w:lang w:val="en-US"/>
              </w:rPr>
              <w:t xml:space="preserve">Please see attached 9 pages </w:t>
            </w:r>
          </w:p>
          <w:p w14:paraId="6C0BCBC4" w14:textId="77777777" w:rsidR="00191382" w:rsidRDefault="00191382">
            <w:pPr>
              <w:pStyle w:val="Body"/>
              <w:spacing w:after="0" w:line="240" w:lineRule="auto"/>
              <w:rPr>
                <w:b/>
                <w:bCs/>
                <w:lang w:val="en-US"/>
              </w:rPr>
            </w:pPr>
          </w:p>
          <w:p w14:paraId="1B9503A9" w14:textId="77777777" w:rsidR="00191382" w:rsidRDefault="00191382">
            <w:pPr>
              <w:pStyle w:val="Body"/>
              <w:spacing w:after="0" w:line="240" w:lineRule="auto"/>
              <w:rPr>
                <w:b/>
                <w:bCs/>
                <w:lang w:val="en-US"/>
              </w:rPr>
            </w:pPr>
          </w:p>
          <w:p w14:paraId="3EBA1BC6" w14:textId="77777777" w:rsidR="00191382" w:rsidRDefault="00191382">
            <w:pPr>
              <w:pStyle w:val="Body"/>
              <w:spacing w:after="0" w:line="240" w:lineRule="auto"/>
              <w:rPr>
                <w:b/>
                <w:bCs/>
                <w:lang w:val="en-US"/>
              </w:rPr>
            </w:pPr>
          </w:p>
          <w:p w14:paraId="04C8494F" w14:textId="77777777" w:rsidR="00191382" w:rsidRDefault="00191382">
            <w:pPr>
              <w:pStyle w:val="Body"/>
              <w:spacing w:after="0" w:line="240" w:lineRule="auto"/>
              <w:rPr>
                <w:b/>
                <w:bCs/>
                <w:lang w:val="en-US"/>
              </w:rPr>
            </w:pPr>
          </w:p>
          <w:p w14:paraId="12B10F07" w14:textId="77777777" w:rsidR="00191382" w:rsidRDefault="00191382">
            <w:pPr>
              <w:pStyle w:val="Body"/>
              <w:spacing w:after="0" w:line="240" w:lineRule="auto"/>
              <w:rPr>
                <w:b/>
                <w:bCs/>
                <w:lang w:val="en-US"/>
              </w:rPr>
            </w:pPr>
          </w:p>
          <w:p w14:paraId="2D9A4348" w14:textId="77777777" w:rsidR="00191382" w:rsidRDefault="00191382">
            <w:pPr>
              <w:pStyle w:val="Body"/>
              <w:spacing w:after="0" w:line="240" w:lineRule="auto"/>
              <w:rPr>
                <w:b/>
                <w:bCs/>
                <w:lang w:val="en-US"/>
              </w:rPr>
            </w:pPr>
          </w:p>
          <w:p w14:paraId="1213DC6D" w14:textId="77777777" w:rsidR="00191382" w:rsidRDefault="00191382">
            <w:pPr>
              <w:pStyle w:val="Body"/>
              <w:spacing w:after="0" w:line="240" w:lineRule="auto"/>
              <w:rPr>
                <w:b/>
                <w:bCs/>
                <w:lang w:val="en-US"/>
              </w:rPr>
            </w:pPr>
          </w:p>
          <w:p w14:paraId="1EFC0F13" w14:textId="77777777" w:rsidR="00191382" w:rsidRDefault="00191382">
            <w:pPr>
              <w:pStyle w:val="Body"/>
              <w:spacing w:after="0" w:line="240" w:lineRule="auto"/>
              <w:rPr>
                <w:b/>
                <w:bCs/>
                <w:lang w:val="en-US"/>
              </w:rPr>
            </w:pPr>
          </w:p>
          <w:p w14:paraId="46DB1EB3" w14:textId="77777777" w:rsidR="00191382" w:rsidRDefault="00191382">
            <w:pPr>
              <w:pStyle w:val="Body"/>
              <w:spacing w:after="0" w:line="240" w:lineRule="auto"/>
              <w:rPr>
                <w:b/>
                <w:bCs/>
                <w:lang w:val="en-US"/>
              </w:rPr>
            </w:pPr>
          </w:p>
          <w:p w14:paraId="5F3587DA" w14:textId="77777777" w:rsidR="00191382" w:rsidRDefault="00191382">
            <w:pPr>
              <w:pStyle w:val="Body"/>
              <w:spacing w:after="0" w:line="240" w:lineRule="auto"/>
              <w:rPr>
                <w:b/>
                <w:bCs/>
                <w:lang w:val="en-US"/>
              </w:rPr>
            </w:pPr>
          </w:p>
          <w:p w14:paraId="23A99355" w14:textId="77777777" w:rsidR="00191382" w:rsidRDefault="00191382">
            <w:pPr>
              <w:pStyle w:val="Body"/>
              <w:spacing w:after="0" w:line="240" w:lineRule="auto"/>
              <w:rPr>
                <w:b/>
                <w:bCs/>
                <w:lang w:val="en-US"/>
              </w:rPr>
            </w:pPr>
          </w:p>
          <w:p w14:paraId="3B85F540" w14:textId="77777777" w:rsidR="00191382" w:rsidRDefault="00191382">
            <w:pPr>
              <w:pStyle w:val="Body"/>
              <w:spacing w:after="0" w:line="240" w:lineRule="auto"/>
            </w:pPr>
          </w:p>
        </w:tc>
      </w:tr>
    </w:tbl>
    <w:p w14:paraId="358CDCB3" w14:textId="77777777" w:rsidR="00191382" w:rsidRDefault="00191382">
      <w:pPr>
        <w:pStyle w:val="Body"/>
        <w:spacing w:after="0" w:line="240" w:lineRule="auto"/>
        <w:rPr>
          <w:b/>
          <w:bCs/>
          <w:color w:val="002060"/>
          <w:sz w:val="28"/>
          <w:szCs w:val="28"/>
          <w:u w:color="002060"/>
          <w:lang w:val="en-US"/>
        </w:rPr>
      </w:pPr>
    </w:p>
    <w:p w14:paraId="77FB8947" w14:textId="77777777" w:rsidR="00191382" w:rsidRDefault="00794583">
      <w:pPr>
        <w:pStyle w:val="Body"/>
        <w:spacing w:after="0" w:line="240" w:lineRule="auto"/>
        <w:rPr>
          <w:b/>
          <w:bCs/>
          <w:color w:val="002060"/>
          <w:sz w:val="28"/>
          <w:szCs w:val="28"/>
          <w:u w:color="002060"/>
        </w:rPr>
      </w:pPr>
      <w:r>
        <w:rPr>
          <w:b/>
          <w:bCs/>
          <w:color w:val="002060"/>
          <w:sz w:val="28"/>
          <w:szCs w:val="28"/>
          <w:u w:color="002060"/>
          <w:lang w:val="en-US"/>
        </w:rPr>
        <w:t>Student Statement:</w:t>
      </w:r>
    </w:p>
    <w:p w14:paraId="07CE6939" w14:textId="77777777" w:rsidR="00191382" w:rsidRDefault="00191382">
      <w:pPr>
        <w:pStyle w:val="Body"/>
        <w:spacing w:after="0" w:line="240" w:lineRule="auto"/>
        <w:rPr>
          <w:b/>
          <w:bCs/>
          <w:color w:val="001AE6"/>
          <w:u w:color="001AE6"/>
          <w:lang w:val="en-US"/>
        </w:rPr>
      </w:pPr>
    </w:p>
    <w:p w14:paraId="14A77013" w14:textId="77777777" w:rsidR="00191382" w:rsidRDefault="00794583">
      <w:pPr>
        <w:pStyle w:val="Body"/>
        <w:spacing w:after="0" w:line="240" w:lineRule="auto"/>
      </w:pPr>
      <w:r>
        <w:rPr>
          <w:lang w:val="en-US"/>
        </w:rPr>
        <w:t>By submitting this assignment, I confirm that this is my own work.</w:t>
      </w:r>
    </w:p>
    <w:p w14:paraId="76833D80" w14:textId="77777777" w:rsidR="00191382" w:rsidRDefault="00191382">
      <w:pPr>
        <w:pStyle w:val="Body"/>
        <w:spacing w:after="0" w:line="240" w:lineRule="auto"/>
        <w:rPr>
          <w:lang w:val="en-US"/>
        </w:rPr>
      </w:pPr>
    </w:p>
    <w:p w14:paraId="23DB44F9" w14:textId="77777777" w:rsidR="00191382" w:rsidRDefault="00191382">
      <w:pPr>
        <w:pStyle w:val="Body"/>
        <w:spacing w:after="0" w:line="240" w:lineRule="auto"/>
        <w:rPr>
          <w:lang w:val="en-US"/>
        </w:rPr>
      </w:pPr>
    </w:p>
    <w:p w14:paraId="2DF1C678" w14:textId="77777777" w:rsidR="00191382" w:rsidRDefault="00191382">
      <w:pPr>
        <w:pStyle w:val="Body"/>
        <w:spacing w:after="0" w:line="240" w:lineRule="auto"/>
        <w:rPr>
          <w:lang w:val="en-US"/>
        </w:rPr>
      </w:pPr>
    </w:p>
    <w:tbl>
      <w:tblPr>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10"/>
        <w:gridCol w:w="4035"/>
        <w:gridCol w:w="1276"/>
        <w:gridCol w:w="1621"/>
      </w:tblGrid>
      <w:tr w:rsidR="00191382" w14:paraId="7A27751D" w14:textId="77777777">
        <w:trPr>
          <w:trHeight w:val="250"/>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F57C468" w14:textId="77777777" w:rsidR="00191382" w:rsidRDefault="00794583">
            <w:pPr>
              <w:pStyle w:val="Body"/>
            </w:pPr>
            <w:r>
              <w:rPr>
                <w:lang w:val="en-US"/>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16A950" w14:textId="77777777" w:rsidR="00191382" w:rsidRDefault="00794583">
            <w:r>
              <w:rPr>
                <w:rFonts w:ascii="Calibri" w:eastAsia="Calibri" w:hAnsi="Calibri" w:cs="Calibri"/>
                <w:color w:val="000000"/>
                <w:sz w:val="22"/>
                <w:szCs w:val="22"/>
                <w:u w:color="000000"/>
              </w:rPr>
              <w:t>Daniel Bradnam</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16A529A" w14:textId="77777777" w:rsidR="00191382" w:rsidRDefault="00794583">
            <w:pPr>
              <w:pStyle w:val="Body"/>
              <w:spacing w:after="0" w:line="240" w:lineRule="auto"/>
            </w:pPr>
            <w:r>
              <w:rPr>
                <w:lang w:val="en-US"/>
              </w:rPr>
              <w:t>Date</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EFD767" w14:textId="77777777" w:rsidR="00191382" w:rsidRPr="00794583" w:rsidRDefault="00794583">
            <w:pPr>
              <w:rPr>
                <w:rFonts w:ascii="Arial" w:hAnsi="Arial" w:cs="Arial"/>
              </w:rPr>
            </w:pPr>
            <w:r w:rsidRPr="00794583">
              <w:rPr>
                <w:rFonts w:ascii="Arial" w:hAnsi="Arial" w:cs="Arial"/>
              </w:rPr>
              <w:t>27/01/17</w:t>
            </w:r>
          </w:p>
        </w:tc>
      </w:tr>
    </w:tbl>
    <w:p w14:paraId="56C4CC8D" w14:textId="77777777" w:rsidR="00191382" w:rsidRDefault="00191382">
      <w:pPr>
        <w:pStyle w:val="Body"/>
        <w:spacing w:after="0" w:line="240" w:lineRule="auto"/>
        <w:rPr>
          <w:rFonts w:ascii="Arial" w:eastAsia="Arial" w:hAnsi="Arial" w:cs="Arial"/>
          <w:sz w:val="24"/>
          <w:szCs w:val="24"/>
        </w:rPr>
      </w:pPr>
    </w:p>
    <w:p w14:paraId="56E8102B" w14:textId="77777777" w:rsidR="00191382" w:rsidRDefault="00794583">
      <w:pPr>
        <w:pStyle w:val="Body"/>
        <w:spacing w:after="0" w:line="240" w:lineRule="auto"/>
        <w:rPr>
          <w:rFonts w:ascii="Arial" w:eastAsia="Arial" w:hAnsi="Arial" w:cs="Arial"/>
          <w:sz w:val="24"/>
          <w:szCs w:val="24"/>
        </w:rPr>
      </w:pPr>
      <w:r>
        <w:rPr>
          <w:rFonts w:ascii="Arial" w:eastAsia="Arial" w:hAnsi="Arial" w:cs="Arial"/>
          <w:noProof/>
          <w:sz w:val="24"/>
          <w:szCs w:val="24"/>
        </w:rPr>
        <mc:AlternateContent>
          <mc:Choice Requires="wps">
            <w:drawing>
              <wp:anchor distT="152400" distB="152400" distL="152400" distR="152400" simplePos="0" relativeHeight="251662336" behindDoc="0" locked="0" layoutInCell="1" allowOverlap="1" wp14:anchorId="653607F9" wp14:editId="64DCD98F">
                <wp:simplePos x="0" y="0"/>
                <wp:positionH relativeFrom="margin">
                  <wp:posOffset>3410386</wp:posOffset>
                </wp:positionH>
                <wp:positionV relativeFrom="page">
                  <wp:posOffset>490239</wp:posOffset>
                </wp:positionV>
                <wp:extent cx="2310964" cy="848321"/>
                <wp:effectExtent l="0" t="0" r="0" b="0"/>
                <wp:wrapNone/>
                <wp:docPr id="1073741829" name="officeArt object"/>
                <wp:cNvGraphicFramePr/>
                <a:graphic xmlns:a="http://schemas.openxmlformats.org/drawingml/2006/main">
                  <a:graphicData uri="http://schemas.microsoft.com/office/word/2010/wordprocessingShape">
                    <wps:wsp>
                      <wps:cNvSpPr/>
                      <wps:spPr>
                        <a:xfrm>
                          <a:off x="0" y="0"/>
                          <a:ext cx="2310964" cy="848321"/>
                        </a:xfrm>
                        <a:prstGeom prst="rect">
                          <a:avLst/>
                        </a:prstGeom>
                        <a:noFill/>
                        <a:ln w="12700" cap="flat">
                          <a:noFill/>
                          <a:miter lim="400000"/>
                        </a:ln>
                        <a:effectLst/>
                      </wps:spPr>
                      <wps:txbx>
                        <w:txbxContent>
                          <w:p w14:paraId="1FFD1CA8" w14:textId="77777777" w:rsidR="00191382" w:rsidRDefault="00893F25">
                            <w:pPr>
                              <w:pStyle w:val="HeaderFooter"/>
                            </w:pPr>
                            <w:r>
                              <w:rPr>
                                <w:lang w:val="en-US"/>
                              </w:rPr>
                              <w:t>Mr. Daniel Bradnam</w:t>
                            </w:r>
                          </w:p>
                          <w:p w14:paraId="4C41223C" w14:textId="77777777" w:rsidR="00191382" w:rsidRDefault="00794583">
                            <w:pPr>
                              <w:pStyle w:val="HeaderFooter"/>
                            </w:pPr>
                            <w:r>
                              <w:rPr>
                                <w:lang w:val="en-US"/>
                              </w:rPr>
                              <w:t>5325</w:t>
                            </w:r>
                          </w:p>
                          <w:p w14:paraId="79CB4364" w14:textId="77777777" w:rsidR="00191382" w:rsidRDefault="00794583">
                            <w:pPr>
                              <w:pStyle w:val="HeaderFooter"/>
                            </w:pPr>
                            <w:r>
                              <w:rPr>
                                <w:lang w:val="en-US"/>
                              </w:rPr>
                              <w:t>Assessment 1</w:t>
                            </w:r>
                          </w:p>
                          <w:p w14:paraId="05E54D3E" w14:textId="77777777" w:rsidR="00191382" w:rsidRDefault="00794583">
                            <w:pPr>
                              <w:pStyle w:val="HeaderFooter"/>
                            </w:pPr>
                            <w:r>
                              <w:rPr>
                                <w:lang w:val="en-US"/>
                              </w:rPr>
                              <w:t>Page 1 of 9</w:t>
                            </w:r>
                          </w:p>
                        </w:txbxContent>
                      </wps:txbx>
                      <wps:bodyPr wrap="square" lIns="45719" tIns="45719" rIns="45719" bIns="45719" numCol="1" anchor="t">
                        <a:noAutofit/>
                      </wps:bodyPr>
                    </wps:wsp>
                  </a:graphicData>
                </a:graphic>
              </wp:anchor>
            </w:drawing>
          </mc:Choice>
          <mc:Fallback>
            <w:pict>
              <v:rect w14:anchorId="653607F9" id="_x0000_s1029" style="position:absolute;margin-left:268.55pt;margin-top:38.6pt;width:181.95pt;height:66.8pt;z-index:251662336;visibility:visible;mso-wrap-style:square;mso-wrap-distance-left:12pt;mso-wrap-distance-top:12pt;mso-wrap-distance-right:12pt;mso-wrap-distance-bottom:12pt;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" filled="f" stroked="f" strokeweight="1pt">
                <v:stroke miterlimit="4"/>
                <v:textbox inset="1.27mm,1.27mm,1.27mm,1.27mm">
                  <w:txbxContent>
                    <w:p w14:paraId="1FFD1CA8" w14:textId="77777777" w:rsidR="00191382" w:rsidRDefault="00893F25">
                      <w:pPr>
                        <w:pStyle w:val="HeaderFooter"/>
                      </w:pPr>
                      <w:r>
                        <w:rPr>
                          <w:lang w:val="en-US"/>
                        </w:rPr>
                        <w:t>Mr. Daniel Bradnam</w:t>
                      </w:r>
                    </w:p>
                    <w:p w14:paraId="4C41223C" w14:textId="77777777" w:rsidR="00191382" w:rsidRDefault="00794583">
                      <w:pPr>
                        <w:pStyle w:val="HeaderFooter"/>
                      </w:pPr>
                      <w:r>
                        <w:rPr>
                          <w:lang w:val="en-US"/>
                        </w:rPr>
                        <w:t>5325</w:t>
                      </w:r>
                    </w:p>
                    <w:p w14:paraId="79CB4364" w14:textId="77777777" w:rsidR="00191382" w:rsidRDefault="00794583">
                      <w:pPr>
                        <w:pStyle w:val="HeaderFooter"/>
                      </w:pPr>
                      <w:r>
                        <w:rPr>
                          <w:lang w:val="en-US"/>
                        </w:rPr>
                        <w:t>Assessment 1</w:t>
                      </w:r>
                    </w:p>
                    <w:p w14:paraId="05E54D3E" w14:textId="77777777" w:rsidR="00191382" w:rsidRDefault="00794583">
                      <w:pPr>
                        <w:pStyle w:val="HeaderFooter"/>
                      </w:pPr>
                      <w:r>
                        <w:rPr>
                          <w:lang w:val="en-US"/>
                        </w:rPr>
                        <w:t>Page 1 of 9</w:t>
                      </w:r>
                    </w:p>
                  </w:txbxContent>
                </v:textbox>
                <w10:wrap anchorx="margin" anchory="page"/>
              </v:rect>
            </w:pict>
          </mc:Fallback>
        </mc:AlternateContent>
      </w:r>
    </w:p>
    <w:p w14:paraId="1FC11E62" w14:textId="77777777" w:rsidR="00191382" w:rsidRDefault="00191382" w:rsidP="00893F25">
      <w:pPr>
        <w:pStyle w:val="Body"/>
        <w:tabs>
          <w:tab w:val="left" w:pos="1860"/>
        </w:tabs>
        <w:spacing w:after="0" w:line="240" w:lineRule="auto"/>
        <w:rPr>
          <w:rFonts w:ascii="Arial" w:eastAsia="Arial" w:hAnsi="Arial" w:cs="Arial"/>
          <w:sz w:val="24"/>
          <w:szCs w:val="24"/>
        </w:rPr>
      </w:pPr>
    </w:p>
    <w:p w14:paraId="4EB76A7F"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xml:space="preserve">1.i. </w:t>
      </w:r>
    </w:p>
    <w:p w14:paraId="6D7D5C41"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xml:space="preserve"> </w:t>
      </w:r>
      <w:r>
        <w:rPr>
          <w:rFonts w:ascii="Arial" w:hAnsi="Arial"/>
          <w:sz w:val="24"/>
          <w:szCs w:val="24"/>
          <w:lang w:val="en-US"/>
        </w:rPr>
        <w:tab/>
        <w:t>The Construction Industry is different from other industries due to the complexity, uniqueness and lack of mobility within a construction site. The construction industry involves complex interactions between a vast array of resources, all at varying times and of varying scales, with every site different in size, environment and requirements. Activities and interactions may overlap, run concurrently or completely omit the necessity of such an interaction depending on the task at hand. This differs from the set processes used in other industries such as the manufacturing industry.</w:t>
      </w:r>
    </w:p>
    <w:p w14:paraId="7D492CCF"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ab/>
        <w:t xml:space="preserve">The uniqueness of which a Construction site is found is down to ever changing conditions such as, weather, site locations, budgets and labour forces available. With other industries the site location, labour force and task at hand are set constants, allowing a process to be carried out with minimal changes resulting in smooth processes and functions to be carried out with a smaller degree of supervision and pre-thought. A construction site however, never has a set constant work pattern or process, due to the ever changing nature of initial site layout and location and different end products. </w:t>
      </w:r>
    </w:p>
    <w:p w14:paraId="7B49037F"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ab/>
        <w:t>A major difference between regular industry and the construction industry is the difference in the mobility of facilities. Construction projects are static, therefore requiring all materials and labour to come to the site location in order for the project to be completed under ever-changing degrees of difficulty and associated hazards, In the manufacturing industry a product can be moved several different times in order for the final product to be achieved</w:t>
      </w:r>
    </w:p>
    <w:p w14:paraId="3B181A8B" w14:textId="77777777" w:rsidR="00191382" w:rsidRDefault="00191382">
      <w:pPr>
        <w:pStyle w:val="Body"/>
        <w:spacing w:after="0" w:line="240" w:lineRule="auto"/>
        <w:rPr>
          <w:rFonts w:ascii="Arial" w:eastAsia="Arial" w:hAnsi="Arial" w:cs="Arial"/>
          <w:sz w:val="24"/>
          <w:szCs w:val="24"/>
        </w:rPr>
      </w:pPr>
    </w:p>
    <w:p w14:paraId="26BF26A2"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xml:space="preserve">1.ii. </w:t>
      </w:r>
    </w:p>
    <w:p w14:paraId="0E39CA0E"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ab/>
        <w:t xml:space="preserve"> The accident rate in the construction industry is due to the high number of variables within a task site. With a wide range of task sites and working conditions the risks cannot be compartmentalised into one broadening risk management scheme. Each individual task comes with its own risks, due to the high propensity of an accident occurring whilst a construction task is carried out, the accident rate is bound to increase. The high numbers of personnel required on a construction site also compound to the risk of an accident occurring due to the proximity of which higher risk tasks are carried out. For example, working at height, fast moving machinery, large scale movements of equipment, all being carried out simultaneously and in the vicinity of pre finished structures which compose a risk of their own. </w:t>
      </w:r>
    </w:p>
    <w:p w14:paraId="5A092D36"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ab/>
        <w:t>It is not adequate for safety procedures from a static manufacturing process to be implemented in a construction site due to the ever changing nature of the site. For instance the safety measures implemented at the start of the construction process will be inadequate for a different stage of construction even when the location is the same. Due to this changing nature it is down to the site managers and health and safety officials to implement safety procedures when they deem necessary and with this comes the possibility of a risk being overlooked and human error comes into play.</w:t>
      </w:r>
    </w:p>
    <w:p w14:paraId="2D185E50" w14:textId="77777777" w:rsidR="00191382" w:rsidRDefault="00191382">
      <w:pPr>
        <w:pStyle w:val="Body"/>
        <w:spacing w:after="0" w:line="240" w:lineRule="auto"/>
        <w:rPr>
          <w:rFonts w:ascii="Arial" w:eastAsia="Arial" w:hAnsi="Arial" w:cs="Arial"/>
          <w:sz w:val="24"/>
          <w:szCs w:val="24"/>
        </w:rPr>
      </w:pPr>
    </w:p>
    <w:p w14:paraId="1AE6F9E8" w14:textId="77777777" w:rsidR="00191382" w:rsidRDefault="00191382">
      <w:pPr>
        <w:pStyle w:val="Body"/>
        <w:spacing w:after="0" w:line="240" w:lineRule="auto"/>
        <w:rPr>
          <w:rFonts w:ascii="Arial" w:eastAsia="Arial" w:hAnsi="Arial" w:cs="Arial"/>
          <w:sz w:val="24"/>
          <w:szCs w:val="24"/>
        </w:rPr>
      </w:pPr>
    </w:p>
    <w:p w14:paraId="2A0E00C4" w14:textId="77777777" w:rsidR="00191382" w:rsidRDefault="00191382">
      <w:pPr>
        <w:pStyle w:val="Body"/>
        <w:spacing w:after="0" w:line="240" w:lineRule="auto"/>
        <w:rPr>
          <w:rFonts w:ascii="Arial" w:eastAsia="Arial" w:hAnsi="Arial" w:cs="Arial"/>
          <w:sz w:val="24"/>
          <w:szCs w:val="24"/>
        </w:rPr>
      </w:pPr>
    </w:p>
    <w:p w14:paraId="76401D9E" w14:textId="77777777" w:rsidR="00191382" w:rsidRDefault="00794583">
      <w:pPr>
        <w:pStyle w:val="Body"/>
        <w:spacing w:after="0" w:line="240" w:lineRule="auto"/>
        <w:rPr>
          <w:rFonts w:ascii="Arial" w:eastAsia="Arial" w:hAnsi="Arial" w:cs="Arial"/>
          <w:sz w:val="24"/>
          <w:szCs w:val="24"/>
        </w:rPr>
      </w:pPr>
      <w:r>
        <w:rPr>
          <w:rFonts w:ascii="Arial" w:eastAsia="Arial" w:hAnsi="Arial" w:cs="Arial"/>
          <w:noProof/>
          <w:sz w:val="24"/>
          <w:szCs w:val="24"/>
        </w:rPr>
        <w:lastRenderedPageBreak/>
        <mc:AlternateContent>
          <mc:Choice Requires="wps">
            <w:drawing>
              <wp:anchor distT="152400" distB="152400" distL="152400" distR="152400" simplePos="0" relativeHeight="251663360" behindDoc="0" locked="0" layoutInCell="1" allowOverlap="1" wp14:anchorId="079337B1" wp14:editId="35CC34A1">
                <wp:simplePos x="0" y="0"/>
                <wp:positionH relativeFrom="margin">
                  <wp:posOffset>3410386</wp:posOffset>
                </wp:positionH>
                <wp:positionV relativeFrom="page">
                  <wp:posOffset>490239</wp:posOffset>
                </wp:positionV>
                <wp:extent cx="2310964" cy="848321"/>
                <wp:effectExtent l="0" t="0" r="0" b="0"/>
                <wp:wrapNone/>
                <wp:docPr id="1073741830" name="officeArt object"/>
                <wp:cNvGraphicFramePr/>
                <a:graphic xmlns:a="http://schemas.openxmlformats.org/drawingml/2006/main">
                  <a:graphicData uri="http://schemas.microsoft.com/office/word/2010/wordprocessingShape">
                    <wps:wsp>
                      <wps:cNvSpPr/>
                      <wps:spPr>
                        <a:xfrm>
                          <a:off x="0" y="0"/>
                          <a:ext cx="2310964" cy="848321"/>
                        </a:xfrm>
                        <a:prstGeom prst="rect">
                          <a:avLst/>
                        </a:prstGeom>
                        <a:noFill/>
                        <a:ln w="12700" cap="flat">
                          <a:noFill/>
                          <a:miter lim="400000"/>
                        </a:ln>
                        <a:effectLst/>
                      </wps:spPr>
                      <wps:txbx>
                        <w:txbxContent>
                          <w:p w14:paraId="10EEABB7" w14:textId="77777777" w:rsidR="00191382" w:rsidRDefault="00893F25">
                            <w:pPr>
                              <w:pStyle w:val="HeaderFooter"/>
                            </w:pPr>
                            <w:r>
                              <w:rPr>
                                <w:lang w:val="en-US"/>
                              </w:rPr>
                              <w:t>Mr.</w:t>
                            </w:r>
                            <w:r w:rsidR="00794583">
                              <w:rPr>
                                <w:lang w:val="en-US"/>
                              </w:rPr>
                              <w:t xml:space="preserve"> Daniel Bradnam</w:t>
                            </w:r>
                          </w:p>
                          <w:p w14:paraId="2F3E361E" w14:textId="77777777" w:rsidR="00191382" w:rsidRDefault="00794583">
                            <w:pPr>
                              <w:pStyle w:val="HeaderFooter"/>
                            </w:pPr>
                            <w:r>
                              <w:rPr>
                                <w:lang w:val="en-US"/>
                              </w:rPr>
                              <w:t>5325</w:t>
                            </w:r>
                          </w:p>
                          <w:p w14:paraId="00AEDDF1" w14:textId="77777777" w:rsidR="00191382" w:rsidRDefault="00794583">
                            <w:pPr>
                              <w:pStyle w:val="HeaderFooter"/>
                            </w:pPr>
                            <w:r>
                              <w:rPr>
                                <w:lang w:val="en-US"/>
                              </w:rPr>
                              <w:t>Assessment 1</w:t>
                            </w:r>
                          </w:p>
                          <w:p w14:paraId="4F850D23" w14:textId="77777777" w:rsidR="00191382" w:rsidRDefault="00794583">
                            <w:pPr>
                              <w:pStyle w:val="HeaderFooter"/>
                            </w:pPr>
                            <w:r>
                              <w:rPr>
                                <w:lang w:val="en-US"/>
                              </w:rPr>
                              <w:t>Page 2 of 9</w:t>
                            </w:r>
                          </w:p>
                        </w:txbxContent>
                      </wps:txbx>
                      <wps:bodyPr wrap="square" lIns="45719" tIns="45719" rIns="45719" bIns="45719" numCol="1" anchor="t">
                        <a:noAutofit/>
                      </wps:bodyPr>
                    </wps:wsp>
                  </a:graphicData>
                </a:graphic>
              </wp:anchor>
            </w:drawing>
          </mc:Choice>
          <mc:Fallback>
            <w:pict>
              <v:rect w14:anchorId="079337B1" id="_x0000_s1030" style="position:absolute;margin-left:268.55pt;margin-top:38.6pt;width:181.95pt;height:66.8pt;z-index:251663360;visibility:visible;mso-wrap-style:square;mso-wrap-distance-left:12pt;mso-wrap-distance-top:12pt;mso-wrap-distance-right:12pt;mso-wrap-distance-bottom:12pt;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" filled="f" stroked="f" strokeweight="1pt">
                <v:stroke miterlimit="4"/>
                <v:textbox inset="1.27mm,1.27mm,1.27mm,1.27mm">
                  <w:txbxContent>
                    <w:p w14:paraId="10EEABB7" w14:textId="77777777" w:rsidR="00191382" w:rsidRDefault="00893F25">
                      <w:pPr>
                        <w:pStyle w:val="HeaderFooter"/>
                      </w:pPr>
                      <w:r>
                        <w:rPr>
                          <w:lang w:val="en-US"/>
                        </w:rPr>
                        <w:t>Mr.</w:t>
                      </w:r>
                      <w:r w:rsidR="00794583">
                        <w:rPr>
                          <w:lang w:val="en-US"/>
                        </w:rPr>
                        <w:t xml:space="preserve"> Daniel Bradnam</w:t>
                      </w:r>
                    </w:p>
                    <w:p w14:paraId="2F3E361E" w14:textId="77777777" w:rsidR="00191382" w:rsidRDefault="00794583">
                      <w:pPr>
                        <w:pStyle w:val="HeaderFooter"/>
                      </w:pPr>
                      <w:r>
                        <w:rPr>
                          <w:lang w:val="en-US"/>
                        </w:rPr>
                        <w:t>5325</w:t>
                      </w:r>
                    </w:p>
                    <w:p w14:paraId="00AEDDF1" w14:textId="77777777" w:rsidR="00191382" w:rsidRDefault="00794583">
                      <w:pPr>
                        <w:pStyle w:val="HeaderFooter"/>
                      </w:pPr>
                      <w:r>
                        <w:rPr>
                          <w:lang w:val="en-US"/>
                        </w:rPr>
                        <w:t>Assessment 1</w:t>
                      </w:r>
                    </w:p>
                    <w:p w14:paraId="4F850D23" w14:textId="77777777" w:rsidR="00191382" w:rsidRDefault="00794583">
                      <w:pPr>
                        <w:pStyle w:val="HeaderFooter"/>
                      </w:pPr>
                      <w:r>
                        <w:rPr>
                          <w:lang w:val="en-US"/>
                        </w:rPr>
                        <w:t>Page 2 of 9</w:t>
                      </w:r>
                    </w:p>
                  </w:txbxContent>
                </v:textbox>
                <w10:wrap anchorx="margin" anchory="page"/>
              </v:rect>
            </w:pict>
          </mc:Fallback>
        </mc:AlternateContent>
      </w:r>
    </w:p>
    <w:p w14:paraId="14BD1C01" w14:textId="77777777" w:rsidR="00191382" w:rsidRDefault="00191382">
      <w:pPr>
        <w:pStyle w:val="Body"/>
        <w:spacing w:after="0" w:line="240" w:lineRule="auto"/>
        <w:rPr>
          <w:rFonts w:ascii="Arial" w:eastAsia="Arial" w:hAnsi="Arial" w:cs="Arial"/>
          <w:sz w:val="24"/>
          <w:szCs w:val="24"/>
        </w:rPr>
      </w:pPr>
    </w:p>
    <w:p w14:paraId="35E81187"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xml:space="preserve">1.iii. </w:t>
      </w:r>
    </w:p>
    <w:p w14:paraId="22F5469B"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ab/>
        <w:t xml:space="preserve">Mid-level management is the management level between Top-Level management and First line management. </w:t>
      </w:r>
      <w:r w:rsidR="00893F25">
        <w:rPr>
          <w:rFonts w:ascii="Arial" w:eastAsia="Arial" w:hAnsi="Arial" w:cs="Arial"/>
          <w:sz w:val="24"/>
          <w:szCs w:val="24"/>
          <w:lang w:val="en-US"/>
        </w:rPr>
        <w:t>Mid-level</w:t>
      </w:r>
      <w:r>
        <w:rPr>
          <w:rFonts w:ascii="Arial" w:eastAsia="Arial" w:hAnsi="Arial" w:cs="Arial"/>
          <w:sz w:val="24"/>
          <w:szCs w:val="24"/>
          <w:lang w:val="en-US"/>
        </w:rPr>
        <w:t xml:space="preserve"> management are involved in the procurement of material, equipment management and acquisition of labour. The Mid-level manager provides information to the first line managers and then take in the subsequent reports that come back to them from the first line management. Upon assessing the subsequent return </w:t>
      </w:r>
      <w:r w:rsidR="00893F25">
        <w:rPr>
          <w:rFonts w:ascii="Arial" w:eastAsia="Arial" w:hAnsi="Arial" w:cs="Arial"/>
          <w:sz w:val="24"/>
          <w:szCs w:val="24"/>
          <w:lang w:val="en-US"/>
        </w:rPr>
        <w:t>reports,</w:t>
      </w:r>
      <w:r>
        <w:rPr>
          <w:rFonts w:ascii="Arial" w:eastAsia="Arial" w:hAnsi="Arial" w:cs="Arial"/>
          <w:sz w:val="24"/>
          <w:szCs w:val="24"/>
          <w:lang w:val="en-US"/>
        </w:rPr>
        <w:t xml:space="preserve"> it is their duty to assess the effects of the report and then to act upon this by either reporting the findings to top-level management or by resolving the issues and tasks that have been identified in the report. Once the report has been acted upon they would then report back to the first-line managers with the new information for which they can then act upon. In line with this it is their duty to implement the</w:t>
      </w:r>
      <w:r>
        <w:rPr>
          <w:rFonts w:ascii="Arial" w:hAnsi="Arial"/>
          <w:sz w:val="24"/>
          <w:szCs w:val="24"/>
          <w:lang w:val="en-US"/>
        </w:rPr>
        <w:t xml:space="preserve"> plans in conformance with the company's policies and the objectives of the top-level management. The mid-level </w:t>
      </w:r>
      <w:r w:rsidR="00893F25">
        <w:rPr>
          <w:rFonts w:ascii="Arial" w:hAnsi="Arial"/>
          <w:sz w:val="24"/>
          <w:szCs w:val="24"/>
          <w:lang w:val="en-US"/>
        </w:rPr>
        <w:t>manager’s</w:t>
      </w:r>
      <w:r>
        <w:rPr>
          <w:rFonts w:ascii="Arial" w:hAnsi="Arial"/>
          <w:sz w:val="24"/>
          <w:szCs w:val="24"/>
          <w:lang w:val="en-US"/>
        </w:rPr>
        <w:t xml:space="preserve"> duties could also extend to highly </w:t>
      </w:r>
      <w:r w:rsidR="00893F25">
        <w:rPr>
          <w:rFonts w:ascii="Arial" w:hAnsi="Arial"/>
          <w:sz w:val="24"/>
          <w:szCs w:val="24"/>
          <w:lang w:val="en-US"/>
        </w:rPr>
        <w:t>specialized</w:t>
      </w:r>
      <w:r>
        <w:rPr>
          <w:rFonts w:ascii="Arial" w:hAnsi="Arial"/>
          <w:sz w:val="24"/>
          <w:szCs w:val="24"/>
          <w:lang w:val="en-US"/>
        </w:rPr>
        <w:t xml:space="preserve"> areas of the build, such as HVAC and Lift installation</w:t>
      </w:r>
    </w:p>
    <w:p w14:paraId="36A264A0" w14:textId="77777777" w:rsidR="00191382" w:rsidRDefault="00191382">
      <w:pPr>
        <w:pStyle w:val="Body"/>
        <w:spacing w:after="0" w:line="240" w:lineRule="auto"/>
        <w:rPr>
          <w:rFonts w:ascii="Arial" w:eastAsia="Arial" w:hAnsi="Arial" w:cs="Arial"/>
          <w:sz w:val="24"/>
          <w:szCs w:val="24"/>
        </w:rPr>
      </w:pPr>
    </w:p>
    <w:p w14:paraId="0EFB306F"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xml:space="preserve">1.iv. </w:t>
      </w:r>
    </w:p>
    <w:p w14:paraId="557DD1CA"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ab/>
        <w:t xml:space="preserve">The First line manager is the lowest level of management. Comprised mainly of Construction supervisors. Their main role is to motivate and coordinate the activities of the workforce in order to get the job completed to the time schedule, in budget, and making sure that the contractors follows the agreed schedules. </w:t>
      </w:r>
      <w:r>
        <w:rPr>
          <w:rFonts w:ascii="Arial" w:hAnsi="Arial"/>
          <w:sz w:val="24"/>
          <w:szCs w:val="24"/>
          <w:lang w:val="en-US"/>
        </w:rPr>
        <w:t xml:space="preserve">They ensure that the quality of materials and workmanship are maintained throughout the lifetime of the project. </w:t>
      </w:r>
    </w:p>
    <w:p w14:paraId="56E60674"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ab/>
        <w:t>First line manager receives instruction from the mid-line management and then disseminates the information to the workforce and then oversees that the contract plans and specifications are adhered to with regular inspections and quality control. The FL-Manager will then report back to the mid-line management during the construction process.</w:t>
      </w:r>
      <w:r>
        <w:rPr>
          <w:rFonts w:ascii="Arial" w:hAnsi="Arial"/>
          <w:sz w:val="24"/>
          <w:szCs w:val="24"/>
          <w:lang w:val="en-US"/>
        </w:rPr>
        <w:t xml:space="preserve"> If problems with the plans arise they seek to rectify the problems or deviations promptly if he is able to do so, if not then a further report is made to the ML-manager so corrective measures can be designed and implemented. As the FL- manager is directly involved with the workforce and the construction process, they motivate their workforce by creating a positive environment and encouraging team spirit. </w:t>
      </w:r>
    </w:p>
    <w:p w14:paraId="51926256"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ab/>
        <w:t xml:space="preserve">The FL-manager maintains any documents linked to the site </w:t>
      </w:r>
      <w:r w:rsidR="00893F25">
        <w:rPr>
          <w:rFonts w:ascii="Arial" w:eastAsia="Arial" w:hAnsi="Arial" w:cs="Arial"/>
          <w:sz w:val="24"/>
          <w:szCs w:val="24"/>
          <w:lang w:val="en-US"/>
        </w:rPr>
        <w:t>i.e.</w:t>
      </w:r>
      <w:r>
        <w:rPr>
          <w:rFonts w:ascii="Arial" w:eastAsia="Arial" w:hAnsi="Arial" w:cs="Arial"/>
          <w:sz w:val="24"/>
          <w:szCs w:val="24"/>
          <w:lang w:val="en-US"/>
        </w:rPr>
        <w:t xml:space="preserve">: </w:t>
      </w:r>
    </w:p>
    <w:p w14:paraId="77D3610B"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xml:space="preserve">. Construction </w:t>
      </w:r>
      <w:r w:rsidR="00893F25">
        <w:rPr>
          <w:rFonts w:ascii="Arial" w:hAnsi="Arial"/>
          <w:sz w:val="24"/>
          <w:szCs w:val="24"/>
          <w:lang w:val="en-US"/>
        </w:rPr>
        <w:t>Programs</w:t>
      </w:r>
    </w:p>
    <w:p w14:paraId="033EE11B"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Plans, drawings and specifications</w:t>
      </w:r>
    </w:p>
    <w:p w14:paraId="1E4E70E6"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Contact details of local authorities, suppliers and other persons attributed to the site</w:t>
      </w:r>
    </w:p>
    <w:p w14:paraId="424DE1DA"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xml:space="preserve">. Materials registers </w:t>
      </w:r>
    </w:p>
    <w:p w14:paraId="40DE3ED0"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Contract documents</w:t>
      </w:r>
    </w:p>
    <w:p w14:paraId="291C8A81"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xml:space="preserve">. Works Reports, Daily work completed schedules, Time sheets </w:t>
      </w:r>
      <w:r w:rsidR="00893F25">
        <w:rPr>
          <w:rFonts w:ascii="Arial" w:hAnsi="Arial"/>
          <w:sz w:val="24"/>
          <w:szCs w:val="24"/>
          <w:lang w:val="en-US"/>
        </w:rPr>
        <w:t>etc.</w:t>
      </w:r>
    </w:p>
    <w:p w14:paraId="46FA41A4"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xml:space="preserve">. Site diaries </w:t>
      </w:r>
    </w:p>
    <w:p w14:paraId="09B51510"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ab/>
        <w:t xml:space="preserve">The First-management ensure safe practices of work and safety precautions are adhered to and implemented. </w:t>
      </w:r>
    </w:p>
    <w:p w14:paraId="02F5AA2F" w14:textId="77777777" w:rsidR="00191382" w:rsidRDefault="00191382">
      <w:pPr>
        <w:pStyle w:val="Body"/>
        <w:spacing w:after="0" w:line="240" w:lineRule="auto"/>
        <w:rPr>
          <w:rFonts w:ascii="Arial" w:eastAsia="Arial" w:hAnsi="Arial" w:cs="Arial"/>
          <w:sz w:val="24"/>
          <w:szCs w:val="24"/>
        </w:rPr>
      </w:pPr>
    </w:p>
    <w:p w14:paraId="258E765D" w14:textId="77777777" w:rsidR="00191382" w:rsidRDefault="00191382">
      <w:pPr>
        <w:pStyle w:val="Body"/>
        <w:spacing w:after="0" w:line="240" w:lineRule="auto"/>
        <w:rPr>
          <w:rFonts w:ascii="Arial" w:eastAsia="Arial" w:hAnsi="Arial" w:cs="Arial"/>
          <w:sz w:val="24"/>
          <w:szCs w:val="24"/>
        </w:rPr>
      </w:pPr>
    </w:p>
    <w:p w14:paraId="655F847C" w14:textId="77777777" w:rsidR="00191382" w:rsidRDefault="00191382">
      <w:pPr>
        <w:pStyle w:val="Body"/>
        <w:spacing w:after="0" w:line="240" w:lineRule="auto"/>
        <w:rPr>
          <w:rFonts w:ascii="Arial" w:eastAsia="Arial" w:hAnsi="Arial" w:cs="Arial"/>
          <w:sz w:val="24"/>
          <w:szCs w:val="24"/>
        </w:rPr>
      </w:pPr>
    </w:p>
    <w:p w14:paraId="1C6A6A75" w14:textId="77777777" w:rsidR="00191382" w:rsidRDefault="00191382">
      <w:pPr>
        <w:pStyle w:val="Body"/>
        <w:spacing w:after="0" w:line="240" w:lineRule="auto"/>
        <w:rPr>
          <w:rFonts w:ascii="Arial" w:eastAsia="Arial" w:hAnsi="Arial" w:cs="Arial"/>
          <w:sz w:val="24"/>
          <w:szCs w:val="24"/>
        </w:rPr>
      </w:pPr>
    </w:p>
    <w:p w14:paraId="3982C313" w14:textId="77777777" w:rsidR="00191382" w:rsidRDefault="00191382">
      <w:pPr>
        <w:pStyle w:val="Body"/>
        <w:spacing w:after="0" w:line="240" w:lineRule="auto"/>
        <w:rPr>
          <w:rFonts w:ascii="Arial" w:eastAsia="Arial" w:hAnsi="Arial" w:cs="Arial"/>
          <w:sz w:val="24"/>
          <w:szCs w:val="24"/>
        </w:rPr>
      </w:pPr>
    </w:p>
    <w:p w14:paraId="68828F0F" w14:textId="77777777" w:rsidR="00893F25" w:rsidRDefault="00893F25">
      <w:pPr>
        <w:pStyle w:val="Body"/>
        <w:spacing w:after="0" w:line="240" w:lineRule="auto"/>
        <w:rPr>
          <w:rFonts w:ascii="Arial" w:hAnsi="Arial"/>
          <w:sz w:val="24"/>
          <w:szCs w:val="24"/>
          <w:lang w:val="en-US"/>
        </w:rPr>
      </w:pPr>
    </w:p>
    <w:p w14:paraId="73B72683"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1.v.</w:t>
      </w:r>
    </w:p>
    <w:p w14:paraId="544D574A" w14:textId="77777777" w:rsidR="00191382" w:rsidRDefault="00794583">
      <w:pPr>
        <w:pStyle w:val="Body"/>
        <w:spacing w:after="0" w:line="240" w:lineRule="auto"/>
        <w:rPr>
          <w:rFonts w:ascii="Arial" w:eastAsia="Arial" w:hAnsi="Arial" w:cs="Arial"/>
          <w:b/>
          <w:bCs/>
          <w:color w:val="AD1915"/>
          <w:sz w:val="24"/>
          <w:szCs w:val="24"/>
        </w:rPr>
      </w:pPr>
      <w:r>
        <w:rPr>
          <w:rFonts w:ascii="Arial" w:eastAsia="Arial" w:hAnsi="Arial" w:cs="Arial"/>
          <w:sz w:val="24"/>
          <w:szCs w:val="24"/>
          <w:lang w:val="en-US"/>
        </w:rPr>
        <w:tab/>
        <w:t xml:space="preserve"> To give a broader classification of the activities of a construction project I have broken down the activities into </w:t>
      </w:r>
      <w:r>
        <w:rPr>
          <w:rFonts w:ascii="Arial" w:hAnsi="Arial"/>
          <w:sz w:val="24"/>
          <w:szCs w:val="24"/>
          <w:lang w:val="en-US"/>
        </w:rPr>
        <w:t>8 phases:</w:t>
      </w:r>
    </w:p>
    <w:p w14:paraId="361A9AB5" w14:textId="77777777" w:rsidR="00191382" w:rsidRDefault="00191382">
      <w:pPr>
        <w:pStyle w:val="Body"/>
        <w:spacing w:after="0" w:line="240" w:lineRule="auto"/>
        <w:rPr>
          <w:rFonts w:ascii="Arial" w:eastAsia="Arial" w:hAnsi="Arial" w:cs="Arial"/>
          <w:sz w:val="24"/>
          <w:szCs w:val="24"/>
        </w:rPr>
      </w:pPr>
    </w:p>
    <w:p w14:paraId="35ADF004"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Phase 1:</w:t>
      </w:r>
    </w:p>
    <w:p w14:paraId="6CDD9042"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Procurement - Drawings and schedules</w:t>
      </w:r>
      <w:r w:rsidR="00893F25">
        <w:rPr>
          <w:rFonts w:ascii="Arial" w:hAnsi="Arial"/>
          <w:sz w:val="24"/>
          <w:szCs w:val="24"/>
          <w:lang w:val="en-US"/>
        </w:rPr>
        <w:t xml:space="preserve"> will be produced and a program</w:t>
      </w:r>
      <w:r>
        <w:rPr>
          <w:rFonts w:ascii="Arial" w:hAnsi="Arial"/>
          <w:sz w:val="24"/>
          <w:szCs w:val="24"/>
          <w:lang w:val="en-US"/>
        </w:rPr>
        <w:t xml:space="preserve"> of works will be drafted. A programme of works </w:t>
      </w:r>
      <w:r>
        <w:rPr>
          <w:rFonts w:ascii="Arial" w:hAnsi="Arial"/>
          <w:sz w:val="24"/>
          <w:szCs w:val="24"/>
          <w:lang w:val="es-ES_tradnl"/>
        </w:rPr>
        <w:t>describe</w:t>
      </w:r>
      <w:r>
        <w:rPr>
          <w:rFonts w:ascii="Arial" w:hAnsi="Arial"/>
          <w:sz w:val="24"/>
          <w:szCs w:val="24"/>
          <w:lang w:val="en-US"/>
        </w:rPr>
        <w:t xml:space="preserve">s the sequence in which tasks must be carried out so that a project, or part of a project, can be completed on time. </w:t>
      </w:r>
      <w:r w:rsidR="00893F25">
        <w:rPr>
          <w:rFonts w:ascii="Arial" w:hAnsi="Arial"/>
          <w:sz w:val="24"/>
          <w:szCs w:val="24"/>
          <w:lang w:val="en-US"/>
        </w:rPr>
        <w:t>Programs</w:t>
      </w:r>
      <w:r>
        <w:rPr>
          <w:rFonts w:ascii="Arial" w:hAnsi="Arial"/>
          <w:sz w:val="24"/>
          <w:szCs w:val="24"/>
          <w:lang w:val="en-US"/>
        </w:rPr>
        <w:t xml:space="preserve"> will identify:</w:t>
      </w:r>
    </w:p>
    <w:p w14:paraId="0AF426C5"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Dates and durations allocated to each phase of the build</w:t>
      </w:r>
    </w:p>
    <w:p w14:paraId="53801188"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Need for specific resources, such as plant, including their lead times</w:t>
      </w:r>
    </w:p>
    <w:p w14:paraId="732D708F"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xml:space="preserve">. Tasks that can be carried out simultaneously </w:t>
      </w:r>
    </w:p>
    <w:p w14:paraId="31441C34" w14:textId="77777777" w:rsidR="00191382" w:rsidRDefault="00191382">
      <w:pPr>
        <w:pStyle w:val="Body"/>
        <w:spacing w:after="0" w:line="240" w:lineRule="auto"/>
        <w:rPr>
          <w:rFonts w:ascii="Arial" w:eastAsia="Arial" w:hAnsi="Arial" w:cs="Arial"/>
          <w:sz w:val="24"/>
          <w:szCs w:val="24"/>
        </w:rPr>
      </w:pPr>
    </w:p>
    <w:p w14:paraId="1CFAD348"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xml:space="preserve">A programme of works will also set out the critical path. The critical path method calculates the minimum completion time for a project along with the possible start and finish times for the project activities. The critical path sets out the schedule for which milestones in the build must be met by a certain date. This is unless increment weather occurs, time extensions are applied for, or the complexity of the task changes therefore requiring a change in completion date. In this phase “float” is identified and calculated for tasks that are not on the critical path. Float is the amount of time that a task can delayed without causing a delay to the critical path. </w:t>
      </w:r>
    </w:p>
    <w:p w14:paraId="5D882335"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ab/>
        <w:t>During the procurement phase graphs and charts are also created. These can be in the form of bar charts, used to show progress on simple jobs. Network diagrams are also drawn up to show the critical path; Example of a Network diagram below:</w:t>
      </w:r>
    </w:p>
    <w:p w14:paraId="4ABB8EFB" w14:textId="77777777" w:rsidR="00191382" w:rsidRDefault="00893F25">
      <w:pPr>
        <w:pStyle w:val="Body"/>
        <w:spacing w:after="0" w:line="240" w:lineRule="auto"/>
        <w:rPr>
          <w:rFonts w:ascii="Arial" w:eastAsia="Arial" w:hAnsi="Arial" w:cs="Arial"/>
          <w:sz w:val="24"/>
          <w:szCs w:val="24"/>
        </w:rPr>
      </w:pPr>
      <w:r>
        <w:rPr>
          <w:rFonts w:ascii="Arial" w:eastAsia="Arial" w:hAnsi="Arial" w:cs="Arial"/>
          <w:noProof/>
          <w:sz w:val="24"/>
          <w:szCs w:val="24"/>
        </w:rPr>
        <w:drawing>
          <wp:anchor distT="152400" distB="152400" distL="152400" distR="152400" simplePos="0" relativeHeight="251661312" behindDoc="0" locked="0" layoutInCell="1" allowOverlap="1" wp14:anchorId="5CD4C2C2" wp14:editId="6940656A">
            <wp:simplePos x="0" y="0"/>
            <wp:positionH relativeFrom="margin">
              <wp:posOffset>140335</wp:posOffset>
            </wp:positionH>
            <wp:positionV relativeFrom="line">
              <wp:posOffset>320040</wp:posOffset>
            </wp:positionV>
            <wp:extent cx="5715000" cy="3314700"/>
            <wp:effectExtent l="0" t="0" r="0" b="0"/>
            <wp:wrapTopAndBottom distT="152400" distB="152400"/>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pasted-image.tiff"/>
                    <pic:cNvPicPr>
                      <a:picLocks noChangeAspect="1"/>
                    </pic:cNvPicPr>
                  </pic:nvPicPr>
                  <pic:blipFill>
                    <a:blip r:embed="rId8">
                      <a:extLst/>
                    </a:blip>
                    <a:srcRect/>
                    <a:stretch>
                      <a:fillRect/>
                    </a:stretch>
                  </pic:blipFill>
                  <pic:spPr>
                    <a:xfrm>
                      <a:off x="0" y="0"/>
                      <a:ext cx="5715000" cy="3314700"/>
                    </a:xfrm>
                    <a:prstGeom prst="rect">
                      <a:avLst/>
                    </a:prstGeom>
                    <a:ln w="12700" cap="flat">
                      <a:noFill/>
                      <a:miter lim="400000"/>
                    </a:ln>
                    <a:effectLst/>
                  </pic:spPr>
                </pic:pic>
              </a:graphicData>
            </a:graphic>
          </wp:anchor>
        </w:drawing>
      </w:r>
    </w:p>
    <w:p w14:paraId="18690E26" w14:textId="77777777" w:rsidR="00191382" w:rsidRDefault="00794583">
      <w:pPr>
        <w:pStyle w:val="Body"/>
        <w:spacing w:after="0" w:line="240" w:lineRule="auto"/>
        <w:rPr>
          <w:rFonts w:ascii="Arial" w:eastAsia="Arial" w:hAnsi="Arial" w:cs="Arial"/>
          <w:sz w:val="24"/>
          <w:szCs w:val="24"/>
        </w:rPr>
      </w:pPr>
      <w:r>
        <w:rPr>
          <w:rFonts w:ascii="Arial" w:eastAsia="Arial" w:hAnsi="Arial" w:cs="Arial"/>
          <w:noProof/>
          <w:sz w:val="24"/>
          <w:szCs w:val="24"/>
        </w:rPr>
        <mc:AlternateContent>
          <mc:Choice Requires="wps">
            <w:drawing>
              <wp:anchor distT="152400" distB="152400" distL="152400" distR="152400" simplePos="0" relativeHeight="251668480" behindDoc="0" locked="0" layoutInCell="1" allowOverlap="1" wp14:anchorId="168EB9F2" wp14:editId="7C803095">
                <wp:simplePos x="0" y="0"/>
                <wp:positionH relativeFrom="margin">
                  <wp:posOffset>3410386</wp:posOffset>
                </wp:positionH>
                <wp:positionV relativeFrom="page">
                  <wp:posOffset>490239</wp:posOffset>
                </wp:positionV>
                <wp:extent cx="2310964" cy="848321"/>
                <wp:effectExtent l="0" t="0" r="0" b="0"/>
                <wp:wrapNone/>
                <wp:docPr id="1073741833" name="officeArt object"/>
                <wp:cNvGraphicFramePr/>
                <a:graphic xmlns:a="http://schemas.openxmlformats.org/drawingml/2006/main">
                  <a:graphicData uri="http://schemas.microsoft.com/office/word/2010/wordprocessingShape">
                    <wps:wsp>
                      <wps:cNvSpPr/>
                      <wps:spPr>
                        <a:xfrm>
                          <a:off x="0" y="0"/>
                          <a:ext cx="2310964" cy="848321"/>
                        </a:xfrm>
                        <a:prstGeom prst="rect">
                          <a:avLst/>
                        </a:prstGeom>
                        <a:noFill/>
                        <a:ln w="12700" cap="flat">
                          <a:noFill/>
                          <a:miter lim="400000"/>
                        </a:ln>
                        <a:effectLst/>
                      </wps:spPr>
                      <wps:txbx>
                        <w:txbxContent>
                          <w:p w14:paraId="72531F12" w14:textId="77777777" w:rsidR="00191382" w:rsidRDefault="00893F25">
                            <w:pPr>
                              <w:pStyle w:val="HeaderFooter"/>
                            </w:pPr>
                            <w:r>
                              <w:rPr>
                                <w:lang w:val="en-US"/>
                              </w:rPr>
                              <w:t>Mr.</w:t>
                            </w:r>
                            <w:r w:rsidR="00794583">
                              <w:rPr>
                                <w:lang w:val="en-US"/>
                              </w:rPr>
                              <w:t xml:space="preserve"> Daniel Bradnam</w:t>
                            </w:r>
                          </w:p>
                          <w:p w14:paraId="79DBF537" w14:textId="77777777" w:rsidR="00191382" w:rsidRDefault="00794583">
                            <w:pPr>
                              <w:pStyle w:val="HeaderFooter"/>
                            </w:pPr>
                            <w:r>
                              <w:rPr>
                                <w:lang w:val="en-US"/>
                              </w:rPr>
                              <w:t>5325</w:t>
                            </w:r>
                          </w:p>
                          <w:p w14:paraId="065B3825" w14:textId="77777777" w:rsidR="00191382" w:rsidRDefault="00794583">
                            <w:pPr>
                              <w:pStyle w:val="HeaderFooter"/>
                            </w:pPr>
                            <w:r>
                              <w:rPr>
                                <w:lang w:val="en-US"/>
                              </w:rPr>
                              <w:t>Assessment 1</w:t>
                            </w:r>
                          </w:p>
                          <w:p w14:paraId="74858BFA" w14:textId="77777777" w:rsidR="00191382" w:rsidRDefault="00794583">
                            <w:pPr>
                              <w:pStyle w:val="HeaderFooter"/>
                            </w:pPr>
                            <w:r>
                              <w:rPr>
                                <w:lang w:val="en-US"/>
                              </w:rPr>
                              <w:t>Page 3 of 9</w:t>
                            </w:r>
                          </w:p>
                        </w:txbxContent>
                      </wps:txbx>
                      <wps:bodyPr wrap="square" lIns="45719" tIns="45719" rIns="45719" bIns="45719" numCol="1" anchor="t">
                        <a:noAutofit/>
                      </wps:bodyPr>
                    </wps:wsp>
                  </a:graphicData>
                </a:graphic>
              </wp:anchor>
            </w:drawing>
          </mc:Choice>
          <mc:Fallback>
            <w:pict>
              <v:rect w14:anchorId="168EB9F2" id="_x0000_s1031" style="position:absolute;margin-left:268.55pt;margin-top:38.6pt;width:181.95pt;height:66.8pt;z-index:251668480;visibility:visible;mso-wrap-style:square;mso-wrap-distance-left:12pt;mso-wrap-distance-top:12pt;mso-wrap-distance-right:12pt;mso-wrap-distance-bottom:12pt;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" filled="f" stroked="f" strokeweight="1pt">
                <v:stroke miterlimit="4"/>
                <v:textbox inset="1.27mm,1.27mm,1.27mm,1.27mm">
                  <w:txbxContent>
                    <w:p w14:paraId="72531F12" w14:textId="77777777" w:rsidR="00191382" w:rsidRDefault="00893F25">
                      <w:pPr>
                        <w:pStyle w:val="HeaderFooter"/>
                      </w:pPr>
                      <w:r>
                        <w:rPr>
                          <w:lang w:val="en-US"/>
                        </w:rPr>
                        <w:t>Mr.</w:t>
                      </w:r>
                      <w:r w:rsidR="00794583">
                        <w:rPr>
                          <w:lang w:val="en-US"/>
                        </w:rPr>
                        <w:t xml:space="preserve"> Daniel Bradnam</w:t>
                      </w:r>
                    </w:p>
                    <w:p w14:paraId="79DBF537" w14:textId="77777777" w:rsidR="00191382" w:rsidRDefault="00794583">
                      <w:pPr>
                        <w:pStyle w:val="HeaderFooter"/>
                      </w:pPr>
                      <w:r>
                        <w:rPr>
                          <w:lang w:val="en-US"/>
                        </w:rPr>
                        <w:t>5325</w:t>
                      </w:r>
                    </w:p>
                    <w:p w14:paraId="065B3825" w14:textId="77777777" w:rsidR="00191382" w:rsidRDefault="00794583">
                      <w:pPr>
                        <w:pStyle w:val="HeaderFooter"/>
                      </w:pPr>
                      <w:r>
                        <w:rPr>
                          <w:lang w:val="en-US"/>
                        </w:rPr>
                        <w:t>Assessment 1</w:t>
                      </w:r>
                    </w:p>
                    <w:p w14:paraId="74858BFA" w14:textId="77777777" w:rsidR="00191382" w:rsidRDefault="00794583">
                      <w:pPr>
                        <w:pStyle w:val="HeaderFooter"/>
                      </w:pPr>
                      <w:r>
                        <w:rPr>
                          <w:lang w:val="en-US"/>
                        </w:rPr>
                        <w:t>Page 3 of 9</w:t>
                      </w:r>
                    </w:p>
                  </w:txbxContent>
                </v:textbox>
                <w10:wrap anchorx="margin" anchory="page"/>
              </v:rect>
            </w:pict>
          </mc:Fallback>
        </mc:AlternateContent>
      </w:r>
    </w:p>
    <w:p w14:paraId="11508EEA" w14:textId="77777777" w:rsidR="00191382" w:rsidRDefault="00191382">
      <w:pPr>
        <w:pStyle w:val="Body"/>
        <w:spacing w:after="0" w:line="240" w:lineRule="auto"/>
        <w:rPr>
          <w:rFonts w:ascii="Arial" w:eastAsia="Arial" w:hAnsi="Arial" w:cs="Arial"/>
          <w:sz w:val="24"/>
          <w:szCs w:val="24"/>
        </w:rPr>
      </w:pPr>
    </w:p>
    <w:p w14:paraId="5A8768F2" w14:textId="77777777" w:rsidR="00794583" w:rsidRDefault="00794583">
      <w:pPr>
        <w:pStyle w:val="Body"/>
        <w:spacing w:after="0" w:line="240" w:lineRule="auto"/>
        <w:rPr>
          <w:rFonts w:ascii="Arial" w:eastAsia="Arial" w:hAnsi="Arial" w:cs="Arial"/>
          <w:sz w:val="24"/>
          <w:szCs w:val="24"/>
          <w:lang w:val="en-US"/>
        </w:rPr>
      </w:pPr>
      <w:r>
        <w:rPr>
          <w:rFonts w:ascii="Arial" w:eastAsia="Arial" w:hAnsi="Arial" w:cs="Arial"/>
          <w:sz w:val="24"/>
          <w:szCs w:val="24"/>
          <w:lang w:val="en-US"/>
        </w:rPr>
        <w:tab/>
      </w:r>
    </w:p>
    <w:p w14:paraId="17D1DFC3"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Once the time frame, scope of the build and all other details of the build have been established, it is at this phase that the project will go out to tender and the project will be brought under contract with the relevant parties involved.</w:t>
      </w:r>
    </w:p>
    <w:p w14:paraId="6981F921" w14:textId="77777777" w:rsidR="00191382" w:rsidRDefault="00191382">
      <w:pPr>
        <w:pStyle w:val="Body"/>
        <w:spacing w:after="0" w:line="240" w:lineRule="auto"/>
        <w:rPr>
          <w:rFonts w:ascii="Arial" w:eastAsia="Arial" w:hAnsi="Arial" w:cs="Arial"/>
          <w:sz w:val="24"/>
          <w:szCs w:val="24"/>
        </w:rPr>
      </w:pPr>
    </w:p>
    <w:p w14:paraId="3A3F5728"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Phase 2:</w:t>
      </w:r>
    </w:p>
    <w:p w14:paraId="2AFF7026"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xml:space="preserve">Site Layout - This is where the site will be cleared ready for occupation and construction. The temporary infrastructure needed will be installed. This is a crucial phase of a project as sites can be very complex areas and accurately. Determining the sizes and constraints of the site and effectively overcoming and </w:t>
      </w:r>
      <w:r w:rsidR="00893F25">
        <w:rPr>
          <w:rFonts w:ascii="Arial" w:hAnsi="Arial"/>
          <w:sz w:val="24"/>
          <w:szCs w:val="24"/>
          <w:lang w:val="en-US"/>
        </w:rPr>
        <w:t>utilizing</w:t>
      </w:r>
      <w:r>
        <w:rPr>
          <w:rFonts w:ascii="Arial" w:hAnsi="Arial"/>
          <w:sz w:val="24"/>
          <w:szCs w:val="24"/>
          <w:lang w:val="en-US"/>
        </w:rPr>
        <w:t xml:space="preserve"> these within its parameters will improve efficiency and safety. The main things to be considered and brought in during this phase are </w:t>
      </w:r>
    </w:p>
    <w:p w14:paraId="247E3ABF" w14:textId="77777777" w:rsidR="00191382" w:rsidRDefault="00794583">
      <w:pPr>
        <w:pStyle w:val="Body"/>
        <w:numPr>
          <w:ilvl w:val="0"/>
          <w:numId w:val="1"/>
        </w:numPr>
        <w:spacing w:after="0" w:line="240" w:lineRule="auto"/>
        <w:rPr>
          <w:rFonts w:ascii="Arial" w:eastAsia="Arial" w:hAnsi="Arial" w:cs="Arial"/>
          <w:sz w:val="24"/>
          <w:szCs w:val="24"/>
          <w:lang w:val="en-US"/>
        </w:rPr>
      </w:pPr>
      <w:r>
        <w:rPr>
          <w:rFonts w:ascii="Arial" w:hAnsi="Arial"/>
          <w:sz w:val="24"/>
          <w:szCs w:val="24"/>
          <w:lang w:val="en-US"/>
        </w:rPr>
        <w:t xml:space="preserve"> Site Offices</w:t>
      </w:r>
    </w:p>
    <w:p w14:paraId="19A07C2B" w14:textId="77777777" w:rsidR="00191382" w:rsidRDefault="00794583">
      <w:pPr>
        <w:pStyle w:val="Body"/>
        <w:numPr>
          <w:ilvl w:val="0"/>
          <w:numId w:val="1"/>
        </w:numPr>
        <w:spacing w:after="0" w:line="240" w:lineRule="auto"/>
        <w:rPr>
          <w:rFonts w:ascii="Arial" w:eastAsia="Arial" w:hAnsi="Arial" w:cs="Arial"/>
          <w:sz w:val="24"/>
          <w:szCs w:val="24"/>
          <w:lang w:val="en-US"/>
        </w:rPr>
      </w:pPr>
      <w:r>
        <w:rPr>
          <w:rFonts w:ascii="Arial" w:hAnsi="Arial"/>
          <w:sz w:val="24"/>
          <w:szCs w:val="24"/>
          <w:lang w:val="en-US"/>
        </w:rPr>
        <w:t xml:space="preserve"> Site fencing</w:t>
      </w:r>
    </w:p>
    <w:p w14:paraId="3CC83BBD" w14:textId="77777777" w:rsidR="00191382" w:rsidRDefault="00794583">
      <w:pPr>
        <w:pStyle w:val="Body"/>
        <w:numPr>
          <w:ilvl w:val="0"/>
          <w:numId w:val="1"/>
        </w:numPr>
        <w:spacing w:after="0" w:line="240" w:lineRule="auto"/>
        <w:rPr>
          <w:rFonts w:ascii="Arial" w:eastAsia="Arial" w:hAnsi="Arial" w:cs="Arial"/>
          <w:sz w:val="24"/>
          <w:szCs w:val="24"/>
          <w:lang w:val="en-US"/>
        </w:rPr>
      </w:pPr>
      <w:r>
        <w:rPr>
          <w:rFonts w:ascii="Arial" w:hAnsi="Arial"/>
          <w:sz w:val="24"/>
          <w:szCs w:val="24"/>
          <w:lang w:val="en-US"/>
        </w:rPr>
        <w:t xml:space="preserve"> Welfare facilities</w:t>
      </w:r>
    </w:p>
    <w:p w14:paraId="68A88B63" w14:textId="77777777" w:rsidR="00191382" w:rsidRDefault="00794583">
      <w:pPr>
        <w:pStyle w:val="Body"/>
        <w:numPr>
          <w:ilvl w:val="0"/>
          <w:numId w:val="1"/>
        </w:numPr>
        <w:spacing w:after="0" w:line="240" w:lineRule="auto"/>
        <w:rPr>
          <w:rFonts w:ascii="Arial" w:eastAsia="Arial" w:hAnsi="Arial" w:cs="Arial"/>
          <w:sz w:val="24"/>
          <w:szCs w:val="24"/>
          <w:lang w:val="en-US"/>
        </w:rPr>
      </w:pPr>
      <w:r>
        <w:rPr>
          <w:rFonts w:ascii="Arial" w:hAnsi="Arial"/>
          <w:sz w:val="24"/>
          <w:szCs w:val="24"/>
          <w:lang w:val="en-US"/>
        </w:rPr>
        <w:t xml:space="preserve"> Equipment such as Cranes, Conveyers for major excavations, Ready-Mix Concreting facility</w:t>
      </w:r>
    </w:p>
    <w:p w14:paraId="24F84AFB" w14:textId="77777777" w:rsidR="00191382" w:rsidRDefault="00794583">
      <w:pPr>
        <w:pStyle w:val="Body"/>
        <w:numPr>
          <w:ilvl w:val="0"/>
          <w:numId w:val="1"/>
        </w:numPr>
        <w:spacing w:after="0" w:line="240" w:lineRule="auto"/>
        <w:rPr>
          <w:rFonts w:ascii="Arial" w:eastAsia="Arial" w:hAnsi="Arial" w:cs="Arial"/>
          <w:sz w:val="24"/>
          <w:szCs w:val="24"/>
          <w:lang w:val="en-US"/>
        </w:rPr>
      </w:pPr>
      <w:r>
        <w:rPr>
          <w:rFonts w:ascii="Arial" w:hAnsi="Arial"/>
          <w:sz w:val="24"/>
          <w:szCs w:val="24"/>
          <w:lang w:val="en-US"/>
        </w:rPr>
        <w:t xml:space="preserve"> Car parking areas</w:t>
      </w:r>
    </w:p>
    <w:p w14:paraId="646135E1" w14:textId="77777777" w:rsidR="00191382" w:rsidRDefault="00794583">
      <w:pPr>
        <w:pStyle w:val="Body"/>
        <w:numPr>
          <w:ilvl w:val="0"/>
          <w:numId w:val="1"/>
        </w:numPr>
        <w:spacing w:after="0" w:line="240" w:lineRule="auto"/>
        <w:rPr>
          <w:rFonts w:ascii="Arial" w:eastAsia="Arial" w:hAnsi="Arial" w:cs="Arial"/>
          <w:sz w:val="24"/>
          <w:szCs w:val="24"/>
          <w:lang w:val="en-US"/>
        </w:rPr>
      </w:pPr>
      <w:r>
        <w:rPr>
          <w:rFonts w:ascii="Arial" w:hAnsi="Arial"/>
          <w:sz w:val="24"/>
          <w:szCs w:val="24"/>
          <w:lang w:val="en-US"/>
        </w:rPr>
        <w:t xml:space="preserve"> Signage</w:t>
      </w:r>
    </w:p>
    <w:p w14:paraId="005CE982" w14:textId="77777777" w:rsidR="00191382" w:rsidRDefault="00794583">
      <w:pPr>
        <w:pStyle w:val="Body"/>
        <w:numPr>
          <w:ilvl w:val="0"/>
          <w:numId w:val="1"/>
        </w:numPr>
        <w:spacing w:after="0" w:line="240" w:lineRule="auto"/>
        <w:rPr>
          <w:rFonts w:ascii="Arial" w:eastAsia="Arial" w:hAnsi="Arial" w:cs="Arial"/>
          <w:sz w:val="24"/>
          <w:szCs w:val="24"/>
          <w:lang w:val="en-US"/>
        </w:rPr>
      </w:pPr>
      <w:r>
        <w:rPr>
          <w:rFonts w:ascii="Arial" w:hAnsi="Arial"/>
          <w:sz w:val="24"/>
          <w:szCs w:val="24"/>
          <w:lang w:val="en-US"/>
        </w:rPr>
        <w:t xml:space="preserve"> Waste management, such as skips</w:t>
      </w:r>
    </w:p>
    <w:p w14:paraId="0776E1DE" w14:textId="77777777" w:rsidR="00191382" w:rsidRDefault="00794583">
      <w:pPr>
        <w:pStyle w:val="Body"/>
        <w:numPr>
          <w:ilvl w:val="0"/>
          <w:numId w:val="1"/>
        </w:numPr>
        <w:spacing w:after="0" w:line="240" w:lineRule="auto"/>
        <w:rPr>
          <w:rFonts w:ascii="Arial" w:eastAsia="Arial" w:hAnsi="Arial" w:cs="Arial"/>
          <w:sz w:val="24"/>
          <w:szCs w:val="24"/>
          <w:lang w:val="en-US"/>
        </w:rPr>
      </w:pPr>
      <w:r>
        <w:rPr>
          <w:rFonts w:ascii="Arial" w:hAnsi="Arial"/>
          <w:sz w:val="24"/>
          <w:szCs w:val="24"/>
          <w:lang w:val="en-US"/>
        </w:rPr>
        <w:t xml:space="preserve"> Access routes in and out </w:t>
      </w:r>
    </w:p>
    <w:p w14:paraId="76C3B99E" w14:textId="77777777" w:rsidR="00191382" w:rsidRDefault="00794583">
      <w:pPr>
        <w:pStyle w:val="Body"/>
        <w:numPr>
          <w:ilvl w:val="0"/>
          <w:numId w:val="1"/>
        </w:numPr>
        <w:spacing w:after="0" w:line="240" w:lineRule="auto"/>
        <w:rPr>
          <w:rFonts w:ascii="Arial" w:eastAsia="Arial" w:hAnsi="Arial" w:cs="Arial"/>
          <w:sz w:val="24"/>
          <w:szCs w:val="24"/>
          <w:lang w:val="en-US"/>
        </w:rPr>
      </w:pPr>
      <w:r>
        <w:rPr>
          <w:rFonts w:ascii="Arial" w:hAnsi="Arial"/>
          <w:sz w:val="24"/>
          <w:szCs w:val="24"/>
          <w:lang w:val="en-US"/>
        </w:rPr>
        <w:t xml:space="preserve"> Material storage areas</w:t>
      </w:r>
    </w:p>
    <w:p w14:paraId="4DB4E4EA" w14:textId="77777777" w:rsidR="00191382" w:rsidRDefault="00794583">
      <w:pPr>
        <w:pStyle w:val="Body"/>
        <w:numPr>
          <w:ilvl w:val="0"/>
          <w:numId w:val="1"/>
        </w:numPr>
        <w:spacing w:after="0" w:line="240" w:lineRule="auto"/>
        <w:rPr>
          <w:rFonts w:ascii="Arial" w:eastAsia="Arial" w:hAnsi="Arial" w:cs="Arial"/>
          <w:sz w:val="24"/>
          <w:szCs w:val="24"/>
          <w:lang w:val="en-US"/>
        </w:rPr>
      </w:pPr>
      <w:r>
        <w:rPr>
          <w:rFonts w:ascii="Arial" w:hAnsi="Arial"/>
          <w:sz w:val="24"/>
          <w:szCs w:val="24"/>
          <w:lang w:val="en-US"/>
        </w:rPr>
        <w:t xml:space="preserve"> Adequate supply of water for drinking, washing and construction use</w:t>
      </w:r>
    </w:p>
    <w:p w14:paraId="2FBEBFBF" w14:textId="77777777" w:rsidR="00191382" w:rsidRDefault="00794583">
      <w:pPr>
        <w:pStyle w:val="Body"/>
        <w:numPr>
          <w:ilvl w:val="0"/>
          <w:numId w:val="1"/>
        </w:numPr>
        <w:spacing w:after="0" w:line="240" w:lineRule="auto"/>
        <w:rPr>
          <w:rFonts w:ascii="Arial" w:eastAsia="Arial" w:hAnsi="Arial" w:cs="Arial"/>
          <w:sz w:val="24"/>
          <w:szCs w:val="24"/>
          <w:lang w:val="en-US"/>
        </w:rPr>
      </w:pPr>
      <w:r>
        <w:rPr>
          <w:rFonts w:ascii="Arial" w:hAnsi="Arial"/>
          <w:sz w:val="24"/>
          <w:szCs w:val="24"/>
          <w:lang w:val="en-US"/>
        </w:rPr>
        <w:t xml:space="preserve"> Toilet facilities, both male and female </w:t>
      </w:r>
    </w:p>
    <w:p w14:paraId="43CEDAF4"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xml:space="preserve">This list is concise and by no means exhaustive. </w:t>
      </w:r>
    </w:p>
    <w:p w14:paraId="71B290F0" w14:textId="77777777" w:rsidR="00191382" w:rsidRDefault="00191382">
      <w:pPr>
        <w:pStyle w:val="Body"/>
        <w:spacing w:after="0" w:line="240" w:lineRule="auto"/>
        <w:rPr>
          <w:rFonts w:ascii="Arial" w:eastAsia="Arial" w:hAnsi="Arial" w:cs="Arial"/>
          <w:sz w:val="24"/>
          <w:szCs w:val="24"/>
        </w:rPr>
      </w:pPr>
    </w:p>
    <w:p w14:paraId="6A6F4045"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ab/>
        <w:t xml:space="preserve">When considering a site </w:t>
      </w:r>
      <w:r w:rsidR="00893F25">
        <w:rPr>
          <w:rFonts w:ascii="Arial" w:eastAsia="Arial" w:hAnsi="Arial" w:cs="Arial"/>
          <w:sz w:val="24"/>
          <w:szCs w:val="24"/>
          <w:lang w:val="en-US"/>
        </w:rPr>
        <w:t>layout, a</w:t>
      </w:r>
      <w:r>
        <w:rPr>
          <w:rFonts w:ascii="Arial" w:eastAsia="Arial" w:hAnsi="Arial" w:cs="Arial"/>
          <w:sz w:val="24"/>
          <w:szCs w:val="24"/>
          <w:lang w:val="en-US"/>
        </w:rPr>
        <w:t xml:space="preserve"> great deal of foresight and preparation for future tasks needs to be considered. For instance, when siting a crane, the overall reach of the crane needs to extend to the perimeters of the build and needs to be of sufficient size to handle the heaviest of the loads it will be required to lift. If equipment of this nature needs to be relocated during then build process then access and egress routes need to be established, ensuring that these routes are not impeded by future works. </w:t>
      </w:r>
    </w:p>
    <w:p w14:paraId="49018549"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ab/>
        <w:t xml:space="preserve">When siting the site </w:t>
      </w:r>
      <w:r w:rsidR="00893F25">
        <w:rPr>
          <w:rFonts w:ascii="Arial" w:eastAsia="Arial" w:hAnsi="Arial" w:cs="Arial"/>
          <w:sz w:val="24"/>
          <w:szCs w:val="24"/>
          <w:lang w:val="en-US"/>
        </w:rPr>
        <w:t>offices, welfare</w:t>
      </w:r>
      <w:r>
        <w:rPr>
          <w:rFonts w:ascii="Arial" w:eastAsia="Arial" w:hAnsi="Arial" w:cs="Arial"/>
          <w:sz w:val="24"/>
          <w:szCs w:val="24"/>
          <w:lang w:val="en-US"/>
        </w:rPr>
        <w:t xml:space="preserve"> facilities and car parking areas the location should be easily accessible, close enough to the build area that it is not inconvenient to reach, at the same time observing safe distance practices. The ground upon which these are situated also needs to be assessed. If the site sits upon poor ground and in the winter months will become bogged due to heavy </w:t>
      </w:r>
      <w:r w:rsidR="00893F25">
        <w:rPr>
          <w:rFonts w:ascii="Arial" w:eastAsia="Arial" w:hAnsi="Arial" w:cs="Arial"/>
          <w:sz w:val="24"/>
          <w:szCs w:val="24"/>
          <w:lang w:val="en-US"/>
        </w:rPr>
        <w:t>traffic,</w:t>
      </w:r>
      <w:r>
        <w:rPr>
          <w:rFonts w:ascii="Arial" w:eastAsia="Arial" w:hAnsi="Arial" w:cs="Arial"/>
          <w:sz w:val="24"/>
          <w:szCs w:val="24"/>
          <w:lang w:val="en-US"/>
        </w:rPr>
        <w:t xml:space="preserve"> then floor matting should be used. Also if the site is prone to flooding before adequate drainage has been installed on the site then the blocks upon which the site office is laid needs to be of adequate height and construction to withstand this.</w:t>
      </w:r>
    </w:p>
    <w:p w14:paraId="5A6322C6"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ab/>
        <w:t xml:space="preserve">The importance of site layout and its success is not based upon comforts and niceties but of the effective use of the site in allowing the build to progress unhindered, on budget and on time. The storage of materials for instance; if the materials are not stored correctly </w:t>
      </w:r>
      <w:r w:rsidR="00893F25">
        <w:rPr>
          <w:rFonts w:ascii="Arial" w:eastAsia="Arial" w:hAnsi="Arial" w:cs="Arial"/>
          <w:sz w:val="24"/>
          <w:szCs w:val="24"/>
          <w:lang w:val="en-US"/>
        </w:rPr>
        <w:t>due to poor site layout,</w:t>
      </w:r>
      <w:r>
        <w:rPr>
          <w:rFonts w:ascii="Arial" w:eastAsia="Arial" w:hAnsi="Arial" w:cs="Arial"/>
          <w:sz w:val="24"/>
          <w:szCs w:val="24"/>
          <w:lang w:val="en-US"/>
        </w:rPr>
        <w:t xml:space="preserve"> then these could become defective or damaged leading to the items being replaced at a considerable cost. </w:t>
      </w:r>
    </w:p>
    <w:p w14:paraId="2839FD4B" w14:textId="77777777" w:rsidR="00191382" w:rsidRDefault="00191382">
      <w:pPr>
        <w:pStyle w:val="Body"/>
        <w:spacing w:after="0" w:line="240" w:lineRule="auto"/>
        <w:rPr>
          <w:rFonts w:ascii="Arial" w:eastAsia="Arial" w:hAnsi="Arial" w:cs="Arial"/>
          <w:sz w:val="24"/>
          <w:szCs w:val="24"/>
        </w:rPr>
      </w:pPr>
    </w:p>
    <w:p w14:paraId="53B6E748" w14:textId="77777777" w:rsidR="00191382" w:rsidRDefault="00191382">
      <w:pPr>
        <w:pStyle w:val="Body"/>
        <w:spacing w:after="0" w:line="240" w:lineRule="auto"/>
        <w:rPr>
          <w:rFonts w:ascii="Arial" w:eastAsia="Arial" w:hAnsi="Arial" w:cs="Arial"/>
          <w:sz w:val="24"/>
          <w:szCs w:val="24"/>
        </w:rPr>
      </w:pPr>
    </w:p>
    <w:p w14:paraId="2AD3A879" w14:textId="77777777" w:rsidR="00191382" w:rsidRDefault="00794583">
      <w:pPr>
        <w:pStyle w:val="Body"/>
        <w:spacing w:after="0" w:line="240" w:lineRule="auto"/>
        <w:rPr>
          <w:rFonts w:ascii="Arial" w:eastAsia="Arial" w:hAnsi="Arial" w:cs="Arial"/>
          <w:sz w:val="24"/>
          <w:szCs w:val="24"/>
        </w:rPr>
      </w:pPr>
      <w:r>
        <w:rPr>
          <w:rFonts w:ascii="Arial" w:eastAsia="Arial" w:hAnsi="Arial" w:cs="Arial"/>
          <w:noProof/>
          <w:sz w:val="24"/>
          <w:szCs w:val="24"/>
        </w:rPr>
        <mc:AlternateContent>
          <mc:Choice Requires="wps">
            <w:drawing>
              <wp:anchor distT="152400" distB="152400" distL="152400" distR="152400" simplePos="0" relativeHeight="251669504" behindDoc="0" locked="0" layoutInCell="1" allowOverlap="1" wp14:anchorId="65E6D950" wp14:editId="642BAF92">
                <wp:simplePos x="0" y="0"/>
                <wp:positionH relativeFrom="margin">
                  <wp:posOffset>3410386</wp:posOffset>
                </wp:positionH>
                <wp:positionV relativeFrom="page">
                  <wp:posOffset>490239</wp:posOffset>
                </wp:positionV>
                <wp:extent cx="2310964" cy="848321"/>
                <wp:effectExtent l="0" t="0" r="0" b="0"/>
                <wp:wrapNone/>
                <wp:docPr id="1073741834" name="officeArt object"/>
                <wp:cNvGraphicFramePr/>
                <a:graphic xmlns:a="http://schemas.openxmlformats.org/drawingml/2006/main">
                  <a:graphicData uri="http://schemas.microsoft.com/office/word/2010/wordprocessingShape">
                    <wps:wsp>
                      <wps:cNvSpPr/>
                      <wps:spPr>
                        <a:xfrm>
                          <a:off x="0" y="0"/>
                          <a:ext cx="2310964" cy="848321"/>
                        </a:xfrm>
                        <a:prstGeom prst="rect">
                          <a:avLst/>
                        </a:prstGeom>
                        <a:noFill/>
                        <a:ln w="12700" cap="flat">
                          <a:noFill/>
                          <a:miter lim="400000"/>
                        </a:ln>
                        <a:effectLst/>
                      </wps:spPr>
                      <wps:txbx>
                        <w:txbxContent>
                          <w:p w14:paraId="3F502659" w14:textId="77777777" w:rsidR="00191382" w:rsidRDefault="00893F25">
                            <w:pPr>
                              <w:pStyle w:val="HeaderFooter"/>
                            </w:pPr>
                            <w:r>
                              <w:rPr>
                                <w:lang w:val="en-US"/>
                              </w:rPr>
                              <w:t>Mr.</w:t>
                            </w:r>
                            <w:r w:rsidR="00794583">
                              <w:rPr>
                                <w:lang w:val="en-US"/>
                              </w:rPr>
                              <w:t xml:space="preserve"> Daniel Bradnam</w:t>
                            </w:r>
                          </w:p>
                          <w:p w14:paraId="00DC0897" w14:textId="77777777" w:rsidR="00191382" w:rsidRDefault="00794583">
                            <w:pPr>
                              <w:pStyle w:val="HeaderFooter"/>
                            </w:pPr>
                            <w:r>
                              <w:rPr>
                                <w:lang w:val="en-US"/>
                              </w:rPr>
                              <w:t>5325</w:t>
                            </w:r>
                          </w:p>
                          <w:p w14:paraId="14423DAF" w14:textId="77777777" w:rsidR="00191382" w:rsidRDefault="00794583">
                            <w:pPr>
                              <w:pStyle w:val="HeaderFooter"/>
                            </w:pPr>
                            <w:r>
                              <w:rPr>
                                <w:lang w:val="en-US"/>
                              </w:rPr>
                              <w:t>Assessment 1</w:t>
                            </w:r>
                          </w:p>
                          <w:p w14:paraId="4C451839" w14:textId="77777777" w:rsidR="00191382" w:rsidRDefault="00794583">
                            <w:pPr>
                              <w:pStyle w:val="HeaderFooter"/>
                            </w:pPr>
                            <w:r>
                              <w:rPr>
                                <w:lang w:val="en-US"/>
                              </w:rPr>
                              <w:t>4 of 9</w:t>
                            </w:r>
                          </w:p>
                        </w:txbxContent>
                      </wps:txbx>
                      <wps:bodyPr wrap="square" lIns="45719" tIns="45719" rIns="45719" bIns="45719" numCol="1" anchor="t">
                        <a:noAutofit/>
                      </wps:bodyPr>
                    </wps:wsp>
                  </a:graphicData>
                </a:graphic>
              </wp:anchor>
            </w:drawing>
          </mc:Choice>
          <mc:Fallback>
            <w:pict>
              <v:rect w14:anchorId="65E6D950" id="_x0000_s1032" style="position:absolute;margin-left:268.55pt;margin-top:38.6pt;width:181.95pt;height:66.8pt;z-index:251669504;visibility:visible;mso-wrap-style:square;mso-wrap-distance-left:12pt;mso-wrap-distance-top:12pt;mso-wrap-distance-right:12pt;mso-wrap-distance-bottom:12pt;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" filled="f" stroked="f" strokeweight="1pt">
                <v:stroke miterlimit="4"/>
                <v:textbox inset="1.27mm,1.27mm,1.27mm,1.27mm">
                  <w:txbxContent>
                    <w:p w14:paraId="3F502659" w14:textId="77777777" w:rsidR="00191382" w:rsidRDefault="00893F25">
                      <w:pPr>
                        <w:pStyle w:val="HeaderFooter"/>
                      </w:pPr>
                      <w:r>
                        <w:rPr>
                          <w:lang w:val="en-US"/>
                        </w:rPr>
                        <w:t>Mr.</w:t>
                      </w:r>
                      <w:r w:rsidR="00794583">
                        <w:rPr>
                          <w:lang w:val="en-US"/>
                        </w:rPr>
                        <w:t xml:space="preserve"> Daniel Bradnam</w:t>
                      </w:r>
                    </w:p>
                    <w:p w14:paraId="00DC0897" w14:textId="77777777" w:rsidR="00191382" w:rsidRDefault="00794583">
                      <w:pPr>
                        <w:pStyle w:val="HeaderFooter"/>
                      </w:pPr>
                      <w:r>
                        <w:rPr>
                          <w:lang w:val="en-US"/>
                        </w:rPr>
                        <w:t>5325</w:t>
                      </w:r>
                    </w:p>
                    <w:p w14:paraId="14423DAF" w14:textId="77777777" w:rsidR="00191382" w:rsidRDefault="00794583">
                      <w:pPr>
                        <w:pStyle w:val="HeaderFooter"/>
                      </w:pPr>
                      <w:r>
                        <w:rPr>
                          <w:lang w:val="en-US"/>
                        </w:rPr>
                        <w:t>Assessment 1</w:t>
                      </w:r>
                    </w:p>
                    <w:p w14:paraId="4C451839" w14:textId="77777777" w:rsidR="00191382" w:rsidRDefault="00794583">
                      <w:pPr>
                        <w:pStyle w:val="HeaderFooter"/>
                      </w:pPr>
                      <w:r>
                        <w:rPr>
                          <w:lang w:val="en-US"/>
                        </w:rPr>
                        <w:t>4 of 9</w:t>
                      </w:r>
                    </w:p>
                  </w:txbxContent>
                </v:textbox>
                <w10:wrap anchorx="margin" anchory="page"/>
              </v:rect>
            </w:pict>
          </mc:Fallback>
        </mc:AlternateContent>
      </w:r>
    </w:p>
    <w:p w14:paraId="14F2F257" w14:textId="77777777" w:rsidR="00191382" w:rsidRDefault="00191382">
      <w:pPr>
        <w:pStyle w:val="Body"/>
        <w:spacing w:after="0" w:line="240" w:lineRule="auto"/>
        <w:rPr>
          <w:rFonts w:ascii="Arial" w:eastAsia="Arial" w:hAnsi="Arial" w:cs="Arial"/>
          <w:sz w:val="24"/>
          <w:szCs w:val="24"/>
        </w:rPr>
      </w:pPr>
    </w:p>
    <w:p w14:paraId="4747B8EA" w14:textId="77777777" w:rsidR="00893F25" w:rsidRDefault="00893F25">
      <w:pPr>
        <w:pStyle w:val="Body"/>
        <w:spacing w:after="0" w:line="240" w:lineRule="auto"/>
        <w:rPr>
          <w:rFonts w:ascii="Arial" w:hAnsi="Arial"/>
          <w:sz w:val="24"/>
          <w:szCs w:val="24"/>
          <w:lang w:val="en-US"/>
        </w:rPr>
      </w:pPr>
    </w:p>
    <w:p w14:paraId="258DC386"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xml:space="preserve">With damaged materials the cost is not only in the immediate of replacement, but in the long term of having to reorder and wait for delivery of the items which if not </w:t>
      </w:r>
    </w:p>
    <w:p w14:paraId="4A92AF57"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xml:space="preserve">available when needed on site, can delay the entire project.  If the material storage area has to be relocated due to poor original placement then the time delay of this can also begin to put the project behind in its time schedule, if the materials are not easily available to hand or requires significant manpower and equipment to relocate it. </w:t>
      </w:r>
    </w:p>
    <w:p w14:paraId="785D7744" w14:textId="77777777" w:rsidR="00191382" w:rsidRDefault="00191382">
      <w:pPr>
        <w:pStyle w:val="Body"/>
        <w:spacing w:after="0" w:line="240" w:lineRule="auto"/>
        <w:rPr>
          <w:rFonts w:ascii="Arial" w:eastAsia="Arial" w:hAnsi="Arial" w:cs="Arial"/>
          <w:sz w:val="24"/>
          <w:szCs w:val="24"/>
        </w:rPr>
      </w:pPr>
    </w:p>
    <w:p w14:paraId="34B563AA"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Phase 3:</w:t>
      </w:r>
    </w:p>
    <w:p w14:paraId="2DBD4341"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Foundations - Foundations form the base for any construction, they provide the support upon which a structure sits. They transfer the load over an area to layers of soil and rock capable of supporting the structure. There are a wide variety of foundations suitable to different applications depending on details such as:</w:t>
      </w:r>
    </w:p>
    <w:p w14:paraId="50C9EDED"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Ground conditions</w:t>
      </w:r>
    </w:p>
    <w:p w14:paraId="6DB98AB7"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Subsidence/settlement risk</w:t>
      </w:r>
    </w:p>
    <w:p w14:paraId="020B84B9"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The nature of the structure being supported</w:t>
      </w:r>
    </w:p>
    <w:p w14:paraId="0EEF5299"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ab/>
        <w:t xml:space="preserve">The floor plan of the proposed build would be marked out and the ground cleared to create a level site on which to start building. Once the ground is cleared and the type of foundation has been decided upon by the civil engineer and depth and width ascertained by the structural engineer then the site would be surveyed and staked out in accordance with the design. Surveyors stakes would be used to mark the line of the foundation with offset stakes used to guide the plant in their task of digging the foundation. </w:t>
      </w:r>
      <w:r>
        <w:rPr>
          <w:rFonts w:ascii="Arial" w:eastAsia="Arial" w:hAnsi="Arial" w:cs="Arial"/>
          <w:sz w:val="24"/>
          <w:szCs w:val="24"/>
          <w:lang w:val="en-US"/>
        </w:rPr>
        <w:tab/>
      </w:r>
    </w:p>
    <w:p w14:paraId="0E408391"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ab/>
        <w:t>Now the foundation is staked out the excavation can begin, with the starting depth taken after the topsoil has been taken away. The top of the footin</w:t>
      </w:r>
      <w:r w:rsidR="00893F25">
        <w:rPr>
          <w:rFonts w:ascii="Arial" w:eastAsia="Arial" w:hAnsi="Arial" w:cs="Arial"/>
          <w:sz w:val="24"/>
          <w:szCs w:val="24"/>
          <w:lang w:val="en-US"/>
        </w:rPr>
        <w:t>gs must be below the frost line;</w:t>
      </w:r>
      <w:r>
        <w:rPr>
          <w:rFonts w:ascii="Arial" w:eastAsia="Arial" w:hAnsi="Arial" w:cs="Arial"/>
          <w:sz w:val="24"/>
          <w:szCs w:val="24"/>
          <w:lang w:val="en-US"/>
        </w:rPr>
        <w:t xml:space="preserve"> this prevents cracking of the concrete in the freeze/thaw cycle. With the excavation complete, and the sides of the excavation reinforced if necessary, the reinforcement bars (rebar) can be added. </w:t>
      </w:r>
    </w:p>
    <w:p w14:paraId="5C03FCD5"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ab/>
        <w:t>Now the excavations are complete and rebar inserted, the concrete can be poured. Usually done by pumping from a ready mix container on site or through ready mix lorries brought onto site. It is important to pour the concrete in one go to prevent layers of different concrete which creates weak points.  Once the concrete has set and the foundations inspected the build can begin. A vitally important part of the beginning the build is ensuring that a damp proof course is installed at a minimum of 150mm above soil level.</w:t>
      </w:r>
    </w:p>
    <w:p w14:paraId="20076932" w14:textId="77777777" w:rsidR="00191382" w:rsidRDefault="00191382">
      <w:pPr>
        <w:pStyle w:val="Body"/>
        <w:spacing w:after="0" w:line="240" w:lineRule="auto"/>
        <w:rPr>
          <w:rFonts w:ascii="Arial" w:eastAsia="Arial" w:hAnsi="Arial" w:cs="Arial"/>
          <w:sz w:val="24"/>
          <w:szCs w:val="24"/>
        </w:rPr>
      </w:pPr>
    </w:p>
    <w:p w14:paraId="575B79A1"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Phase 4:</w:t>
      </w:r>
    </w:p>
    <w:p w14:paraId="6B5606DA"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Structure - The main structure will usually consist of steel framework, brick/block-work or timber frame.  Most large scale construction projects contain a large proportion of steel framework, both for structural support and also it is a fast means of construction. A construction does not have to be of just one type of construction and regularly combines different structures.</w:t>
      </w:r>
    </w:p>
    <w:p w14:paraId="5E51D294"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xml:space="preserve"> </w:t>
      </w:r>
      <w:r>
        <w:rPr>
          <w:rFonts w:ascii="Arial" w:hAnsi="Arial"/>
          <w:sz w:val="24"/>
          <w:szCs w:val="24"/>
          <w:lang w:val="en-US"/>
        </w:rPr>
        <w:tab/>
        <w:t xml:space="preserve">The main structure of a building composes of the outer shell, roof, floors, stairwells and internal walls. Trades involved in the erection of the structure depends </w:t>
      </w:r>
    </w:p>
    <w:p w14:paraId="04085B80"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xml:space="preserve">on what type of build it is however could include; Bricklayers, Steel erectors, Carpenters and joiners, Roofer/Scaffolders </w:t>
      </w:r>
      <w:r w:rsidR="00893F25">
        <w:rPr>
          <w:rFonts w:ascii="Arial" w:hAnsi="Arial"/>
          <w:sz w:val="24"/>
          <w:szCs w:val="24"/>
          <w:lang w:val="en-US"/>
        </w:rPr>
        <w:t>(both</w:t>
      </w:r>
      <w:r>
        <w:rPr>
          <w:rFonts w:ascii="Arial" w:hAnsi="Arial"/>
          <w:sz w:val="24"/>
          <w:szCs w:val="24"/>
          <w:lang w:val="en-US"/>
        </w:rPr>
        <w:t xml:space="preserve"> trades regularly found in </w:t>
      </w:r>
      <w:r w:rsidR="00893F25">
        <w:rPr>
          <w:rFonts w:ascii="Arial" w:hAnsi="Arial"/>
          <w:sz w:val="24"/>
          <w:szCs w:val="24"/>
          <w:lang w:val="en-US"/>
        </w:rPr>
        <w:t>tandem)</w:t>
      </w:r>
      <w:r>
        <w:rPr>
          <w:rFonts w:ascii="Arial" w:hAnsi="Arial"/>
          <w:sz w:val="24"/>
          <w:szCs w:val="24"/>
          <w:lang w:val="en-US"/>
        </w:rPr>
        <w:t xml:space="preserve">. Though these are the main trades involved, specialist teams can also be </w:t>
      </w:r>
    </w:p>
    <w:p w14:paraId="4FAAE7E9" w14:textId="77777777" w:rsidR="00191382" w:rsidRDefault="00794583">
      <w:pPr>
        <w:pStyle w:val="Body"/>
        <w:spacing w:after="0" w:line="240" w:lineRule="auto"/>
        <w:rPr>
          <w:rFonts w:ascii="Arial" w:eastAsia="Arial" w:hAnsi="Arial" w:cs="Arial"/>
          <w:sz w:val="24"/>
          <w:szCs w:val="24"/>
        </w:rPr>
      </w:pPr>
      <w:r>
        <w:rPr>
          <w:rFonts w:ascii="Arial" w:eastAsia="Arial" w:hAnsi="Arial" w:cs="Arial"/>
          <w:noProof/>
          <w:sz w:val="24"/>
          <w:szCs w:val="24"/>
        </w:rPr>
        <mc:AlternateContent>
          <mc:Choice Requires="wps">
            <w:drawing>
              <wp:anchor distT="152400" distB="152400" distL="152400" distR="152400" simplePos="0" relativeHeight="251670528" behindDoc="0" locked="0" layoutInCell="1" allowOverlap="1" wp14:anchorId="7AFB6840" wp14:editId="19DB54E4">
                <wp:simplePos x="0" y="0"/>
                <wp:positionH relativeFrom="margin">
                  <wp:posOffset>3410386</wp:posOffset>
                </wp:positionH>
                <wp:positionV relativeFrom="page">
                  <wp:posOffset>490239</wp:posOffset>
                </wp:positionV>
                <wp:extent cx="2310964" cy="848321"/>
                <wp:effectExtent l="0" t="0" r="0" b="0"/>
                <wp:wrapNone/>
                <wp:docPr id="1073741835" name="officeArt object"/>
                <wp:cNvGraphicFramePr/>
                <a:graphic xmlns:a="http://schemas.openxmlformats.org/drawingml/2006/main">
                  <a:graphicData uri="http://schemas.microsoft.com/office/word/2010/wordprocessingShape">
                    <wps:wsp>
                      <wps:cNvSpPr/>
                      <wps:spPr>
                        <a:xfrm>
                          <a:off x="0" y="0"/>
                          <a:ext cx="2310964" cy="848321"/>
                        </a:xfrm>
                        <a:prstGeom prst="rect">
                          <a:avLst/>
                        </a:prstGeom>
                        <a:noFill/>
                        <a:ln w="12700" cap="flat">
                          <a:noFill/>
                          <a:miter lim="400000"/>
                        </a:ln>
                        <a:effectLst/>
                      </wps:spPr>
                      <wps:txbx>
                        <w:txbxContent>
                          <w:p w14:paraId="6DC0B118" w14:textId="77777777" w:rsidR="00191382" w:rsidRDefault="00893F25">
                            <w:pPr>
                              <w:pStyle w:val="HeaderFooter"/>
                            </w:pPr>
                            <w:r>
                              <w:rPr>
                                <w:lang w:val="en-US"/>
                              </w:rPr>
                              <w:t>Mr.</w:t>
                            </w:r>
                            <w:r w:rsidR="00794583">
                              <w:rPr>
                                <w:lang w:val="en-US"/>
                              </w:rPr>
                              <w:t xml:space="preserve"> Daniel Bradnam</w:t>
                            </w:r>
                          </w:p>
                          <w:p w14:paraId="1456D5E4" w14:textId="77777777" w:rsidR="00191382" w:rsidRDefault="00794583">
                            <w:pPr>
                              <w:pStyle w:val="HeaderFooter"/>
                            </w:pPr>
                            <w:r>
                              <w:rPr>
                                <w:lang w:val="en-US"/>
                              </w:rPr>
                              <w:t>5325</w:t>
                            </w:r>
                          </w:p>
                          <w:p w14:paraId="62583C28" w14:textId="77777777" w:rsidR="00191382" w:rsidRDefault="00794583">
                            <w:pPr>
                              <w:pStyle w:val="HeaderFooter"/>
                            </w:pPr>
                            <w:r>
                              <w:rPr>
                                <w:lang w:val="en-US"/>
                              </w:rPr>
                              <w:t>Assessment 1</w:t>
                            </w:r>
                          </w:p>
                          <w:p w14:paraId="6E08AA70" w14:textId="77777777" w:rsidR="00191382" w:rsidRDefault="00794583">
                            <w:pPr>
                              <w:pStyle w:val="HeaderFooter"/>
                            </w:pPr>
                            <w:r>
                              <w:rPr>
                                <w:lang w:val="en-US"/>
                              </w:rPr>
                              <w:t>Page 5 of 9</w:t>
                            </w:r>
                          </w:p>
                        </w:txbxContent>
                      </wps:txbx>
                      <wps:bodyPr wrap="square" lIns="45719" tIns="45719" rIns="45719" bIns="45719" numCol="1" anchor="t">
                        <a:noAutofit/>
                      </wps:bodyPr>
                    </wps:wsp>
                  </a:graphicData>
                </a:graphic>
              </wp:anchor>
            </w:drawing>
          </mc:Choice>
          <mc:Fallback>
            <w:pict>
              <v:rect w14:anchorId="7AFB6840" id="_x0000_s1033" style="position:absolute;margin-left:268.55pt;margin-top:38.6pt;width:181.95pt;height:66.8pt;z-index:251670528;visibility:visible;mso-wrap-style:square;mso-wrap-distance-left:12pt;mso-wrap-distance-top:12pt;mso-wrap-distance-right:12pt;mso-wrap-distance-bottom:12pt;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" filled="f" stroked="f" strokeweight="1pt">
                <v:stroke miterlimit="4"/>
                <v:textbox inset="1.27mm,1.27mm,1.27mm,1.27mm">
                  <w:txbxContent>
                    <w:p w14:paraId="6DC0B118" w14:textId="77777777" w:rsidR="00191382" w:rsidRDefault="00893F25">
                      <w:pPr>
                        <w:pStyle w:val="HeaderFooter"/>
                      </w:pPr>
                      <w:r>
                        <w:rPr>
                          <w:lang w:val="en-US"/>
                        </w:rPr>
                        <w:t>Mr.</w:t>
                      </w:r>
                      <w:r w:rsidR="00794583">
                        <w:rPr>
                          <w:lang w:val="en-US"/>
                        </w:rPr>
                        <w:t xml:space="preserve"> Daniel Bradnam</w:t>
                      </w:r>
                    </w:p>
                    <w:p w14:paraId="1456D5E4" w14:textId="77777777" w:rsidR="00191382" w:rsidRDefault="00794583">
                      <w:pPr>
                        <w:pStyle w:val="HeaderFooter"/>
                      </w:pPr>
                      <w:r>
                        <w:rPr>
                          <w:lang w:val="en-US"/>
                        </w:rPr>
                        <w:t>5325</w:t>
                      </w:r>
                    </w:p>
                    <w:p w14:paraId="62583C28" w14:textId="77777777" w:rsidR="00191382" w:rsidRDefault="00794583">
                      <w:pPr>
                        <w:pStyle w:val="HeaderFooter"/>
                      </w:pPr>
                      <w:r>
                        <w:rPr>
                          <w:lang w:val="en-US"/>
                        </w:rPr>
                        <w:t>Assessment 1</w:t>
                      </w:r>
                    </w:p>
                    <w:p w14:paraId="6E08AA70" w14:textId="77777777" w:rsidR="00191382" w:rsidRDefault="00794583">
                      <w:pPr>
                        <w:pStyle w:val="HeaderFooter"/>
                      </w:pPr>
                      <w:r>
                        <w:rPr>
                          <w:lang w:val="en-US"/>
                        </w:rPr>
                        <w:t>Page 5 of 9</w:t>
                      </w:r>
                    </w:p>
                  </w:txbxContent>
                </v:textbox>
                <w10:wrap anchorx="margin" anchory="page"/>
              </v:rect>
            </w:pict>
          </mc:Fallback>
        </mc:AlternateContent>
      </w:r>
    </w:p>
    <w:p w14:paraId="6A8FA823" w14:textId="77777777" w:rsidR="00191382" w:rsidRDefault="00191382">
      <w:pPr>
        <w:pStyle w:val="Body"/>
        <w:spacing w:after="0" w:line="240" w:lineRule="auto"/>
        <w:rPr>
          <w:rFonts w:ascii="Arial" w:eastAsia="Arial" w:hAnsi="Arial" w:cs="Arial"/>
          <w:sz w:val="24"/>
          <w:szCs w:val="24"/>
        </w:rPr>
      </w:pPr>
    </w:p>
    <w:p w14:paraId="24324665" w14:textId="77777777" w:rsidR="00191382" w:rsidRDefault="00191382">
      <w:pPr>
        <w:pStyle w:val="Body"/>
        <w:spacing w:after="0" w:line="240" w:lineRule="auto"/>
        <w:rPr>
          <w:rFonts w:ascii="Arial" w:eastAsia="Arial" w:hAnsi="Arial" w:cs="Arial"/>
          <w:sz w:val="24"/>
          <w:szCs w:val="24"/>
        </w:rPr>
      </w:pPr>
    </w:p>
    <w:p w14:paraId="37C357F3"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xml:space="preserve">used at this time, such as insulation specialists or fire prevention teams who deal in fire retardant sprays and such for steel erections. </w:t>
      </w:r>
    </w:p>
    <w:p w14:paraId="5C11D526" w14:textId="77777777" w:rsidR="00191382" w:rsidRDefault="00191382">
      <w:pPr>
        <w:pStyle w:val="Body"/>
        <w:spacing w:after="0" w:line="240" w:lineRule="auto"/>
        <w:rPr>
          <w:rFonts w:ascii="Arial" w:eastAsia="Arial" w:hAnsi="Arial" w:cs="Arial"/>
          <w:sz w:val="24"/>
          <w:szCs w:val="24"/>
        </w:rPr>
      </w:pPr>
    </w:p>
    <w:p w14:paraId="332B04C6"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Phase 5:</w:t>
      </w:r>
    </w:p>
    <w:p w14:paraId="1462DDF9"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xml:space="preserve">External structures - This area of construction covers the installation of structures integral to the </w:t>
      </w:r>
      <w:r w:rsidR="00893F25">
        <w:rPr>
          <w:rFonts w:ascii="Arial" w:hAnsi="Arial"/>
          <w:sz w:val="24"/>
          <w:szCs w:val="24"/>
          <w:lang w:val="en-US"/>
        </w:rPr>
        <w:t>building but not classed as part</w:t>
      </w:r>
      <w:r>
        <w:rPr>
          <w:rFonts w:ascii="Arial" w:hAnsi="Arial"/>
          <w:sz w:val="24"/>
          <w:szCs w:val="24"/>
          <w:lang w:val="en-US"/>
        </w:rPr>
        <w:t>:</w:t>
      </w:r>
    </w:p>
    <w:p w14:paraId="2FEA5C38" w14:textId="77777777" w:rsidR="00191382" w:rsidRDefault="00794583">
      <w:pPr>
        <w:pStyle w:val="Body"/>
        <w:numPr>
          <w:ilvl w:val="0"/>
          <w:numId w:val="3"/>
        </w:numPr>
        <w:spacing w:after="0" w:line="240" w:lineRule="auto"/>
        <w:rPr>
          <w:rFonts w:ascii="Arial" w:eastAsia="Arial" w:hAnsi="Arial" w:cs="Arial"/>
          <w:sz w:val="24"/>
          <w:szCs w:val="24"/>
          <w:lang w:val="en-US"/>
        </w:rPr>
      </w:pPr>
      <w:r>
        <w:rPr>
          <w:rFonts w:ascii="Arial" w:hAnsi="Arial"/>
          <w:sz w:val="24"/>
          <w:szCs w:val="24"/>
          <w:lang w:val="en-US"/>
        </w:rPr>
        <w:t xml:space="preserve">Drainage is a very important factor in any build and is a large external structure that has to be created. </w:t>
      </w:r>
    </w:p>
    <w:p w14:paraId="4CE0A41D" w14:textId="77777777" w:rsidR="00191382" w:rsidRDefault="00794583">
      <w:pPr>
        <w:pStyle w:val="Body"/>
        <w:numPr>
          <w:ilvl w:val="0"/>
          <w:numId w:val="3"/>
        </w:numPr>
        <w:spacing w:after="0" w:line="240" w:lineRule="auto"/>
        <w:rPr>
          <w:rFonts w:ascii="Arial" w:eastAsia="Arial" w:hAnsi="Arial" w:cs="Arial"/>
          <w:sz w:val="24"/>
          <w:szCs w:val="24"/>
          <w:lang w:val="en-US"/>
        </w:rPr>
      </w:pPr>
      <w:r>
        <w:rPr>
          <w:rFonts w:ascii="Arial" w:hAnsi="Arial"/>
          <w:sz w:val="24"/>
          <w:szCs w:val="24"/>
          <w:lang w:val="en-US"/>
        </w:rPr>
        <w:t xml:space="preserve">Roadways and </w:t>
      </w:r>
      <w:r w:rsidR="00893F25">
        <w:rPr>
          <w:rFonts w:ascii="Arial" w:hAnsi="Arial"/>
          <w:sz w:val="24"/>
          <w:szCs w:val="24"/>
          <w:lang w:val="en-US"/>
        </w:rPr>
        <w:t>hard standing</w:t>
      </w:r>
      <w:r>
        <w:rPr>
          <w:rFonts w:ascii="Arial" w:hAnsi="Arial"/>
          <w:sz w:val="24"/>
          <w:szCs w:val="24"/>
          <w:lang w:val="en-US"/>
        </w:rPr>
        <w:t xml:space="preserve"> areas leading too and around the structure.</w:t>
      </w:r>
    </w:p>
    <w:p w14:paraId="6104C938" w14:textId="77777777" w:rsidR="00191382" w:rsidRDefault="00794583">
      <w:pPr>
        <w:pStyle w:val="Body"/>
        <w:numPr>
          <w:ilvl w:val="0"/>
          <w:numId w:val="3"/>
        </w:numPr>
        <w:spacing w:after="0" w:line="240" w:lineRule="auto"/>
        <w:rPr>
          <w:rFonts w:ascii="Arial" w:eastAsia="Arial" w:hAnsi="Arial" w:cs="Arial"/>
          <w:sz w:val="24"/>
          <w:szCs w:val="24"/>
          <w:lang w:val="en-US"/>
        </w:rPr>
      </w:pPr>
      <w:r>
        <w:rPr>
          <w:rFonts w:ascii="Arial" w:hAnsi="Arial"/>
          <w:sz w:val="24"/>
          <w:szCs w:val="24"/>
          <w:lang w:val="en-US"/>
        </w:rPr>
        <w:t>Pipework and electrical cables have to be laid and sub stations and pumping houses have to be built. Though depending on the size of these, they could come under separate structures entirely.</w:t>
      </w:r>
    </w:p>
    <w:p w14:paraId="0FA85DA3" w14:textId="77777777" w:rsidR="00191382" w:rsidRDefault="00794583">
      <w:pPr>
        <w:pStyle w:val="Body"/>
        <w:numPr>
          <w:ilvl w:val="0"/>
          <w:numId w:val="3"/>
        </w:numPr>
        <w:spacing w:after="0" w:line="240" w:lineRule="auto"/>
        <w:rPr>
          <w:rFonts w:ascii="Arial" w:eastAsia="Arial" w:hAnsi="Arial" w:cs="Arial"/>
          <w:sz w:val="24"/>
          <w:szCs w:val="24"/>
          <w:lang w:val="en-US"/>
        </w:rPr>
      </w:pPr>
      <w:r>
        <w:rPr>
          <w:rFonts w:ascii="Arial" w:hAnsi="Arial"/>
          <w:sz w:val="24"/>
          <w:szCs w:val="24"/>
          <w:lang w:val="en-US"/>
        </w:rPr>
        <w:t>Dependent on the design or stipulations within the contract, the outside areas may need to be landscaped and shrubbery planted. The heavy landscaping can be mostly done in the site layout and foundation phases with the finishing detail achieved in this phase.</w:t>
      </w:r>
    </w:p>
    <w:p w14:paraId="491CE618" w14:textId="77777777" w:rsidR="00191382" w:rsidRDefault="00191382">
      <w:pPr>
        <w:pStyle w:val="Body"/>
        <w:spacing w:after="0" w:line="240" w:lineRule="auto"/>
        <w:rPr>
          <w:rFonts w:ascii="Arial" w:eastAsia="Arial" w:hAnsi="Arial" w:cs="Arial"/>
          <w:sz w:val="24"/>
          <w:szCs w:val="24"/>
        </w:rPr>
      </w:pPr>
    </w:p>
    <w:p w14:paraId="74B4032D"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Phase 6:</w:t>
      </w:r>
    </w:p>
    <w:p w14:paraId="38EADB18"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Internal structures - This phase covers the installation of everything within the main structure.</w:t>
      </w:r>
      <w:r>
        <w:rPr>
          <w:rFonts w:ascii="Arial" w:hAnsi="Arial"/>
          <w:sz w:val="24"/>
          <w:szCs w:val="24"/>
        </w:rPr>
        <w:t> </w:t>
      </w:r>
      <w:r>
        <w:rPr>
          <w:rFonts w:ascii="Arial" w:hAnsi="Arial"/>
          <w:sz w:val="24"/>
          <w:szCs w:val="24"/>
          <w:lang w:val="en-US"/>
        </w:rPr>
        <w:t xml:space="preserve">Carpenters and joiners will install the stud walls and then other trades can begin. Electrical installation, plumbing, and HVAC will be installed in two periods called first and second fix. The main elements of each will be installed first, such as the cable runs, pipework and ducting. Once the first fix is complete the trades such as plasterers, painters and decorators and flooring installers, can ply their trades. </w:t>
      </w:r>
    </w:p>
    <w:p w14:paraId="24E40A67"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ab/>
        <w:t>Once these trades have finished their work the second fix of the previous contractors mentioned can be carried out. This involves fitting of appliances and utilities, such as bathroom suites, lighting and socket outlets, ductwork outlets and air conditioning units.  Window glazing is placed in this category even though it forms part of the external structure because the beginnings of first fix can be carried out whilst this task is performed.</w:t>
      </w:r>
    </w:p>
    <w:p w14:paraId="5B6FCD5C"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ab/>
        <w:t>Co-ordination and co-operation between trades is vital for the smooth running of internal structure works. Without proper management the lack of communication between trades can lead to costly mistakes such as fitting/fixing an element before another trade is ready for that piece to be constructed. This can lead to brand new work having to be ripped out and restarted after the other trade has completed the work he needed to do, costing in time money and materials.</w:t>
      </w:r>
    </w:p>
    <w:p w14:paraId="6B26283F" w14:textId="77777777" w:rsidR="00191382" w:rsidRDefault="00191382">
      <w:pPr>
        <w:pStyle w:val="Body"/>
        <w:spacing w:after="0" w:line="240" w:lineRule="auto"/>
        <w:rPr>
          <w:rFonts w:ascii="Arial" w:eastAsia="Arial" w:hAnsi="Arial" w:cs="Arial"/>
          <w:sz w:val="24"/>
          <w:szCs w:val="24"/>
        </w:rPr>
      </w:pPr>
    </w:p>
    <w:p w14:paraId="31E2F352"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Phase 7:</w:t>
      </w:r>
    </w:p>
    <w:p w14:paraId="6A9D6322"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xml:space="preserve">Site clearance and Handover - This phase is the removal of all temporary assets. Site offices, ready mix dispensers, Welfare facilities and all other equipment that was brought in during the site layout is now ready to be removed. Timing this so that assets are not removed before their usefulness is complete is critical. Any leftover </w:t>
      </w:r>
    </w:p>
    <w:p w14:paraId="32F10118"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xml:space="preserve">materials and stores can be sent back to the supplier, if they facilitate this, for credit notes that can be used on a future construction site.  The structures are cleaned and </w:t>
      </w:r>
    </w:p>
    <w:p w14:paraId="62C3C537"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external areas such as roads swept down and temporary signage or road markings removed.</w:t>
      </w:r>
    </w:p>
    <w:p w14:paraId="0B71C479" w14:textId="77777777" w:rsidR="00191382" w:rsidRDefault="00794583">
      <w:pPr>
        <w:pStyle w:val="Body"/>
        <w:spacing w:after="0" w:line="240" w:lineRule="auto"/>
        <w:rPr>
          <w:rFonts w:ascii="Arial" w:eastAsia="Arial" w:hAnsi="Arial" w:cs="Arial"/>
          <w:sz w:val="24"/>
          <w:szCs w:val="24"/>
        </w:rPr>
      </w:pPr>
      <w:r>
        <w:rPr>
          <w:rFonts w:ascii="Arial" w:eastAsia="Arial" w:hAnsi="Arial" w:cs="Arial"/>
          <w:noProof/>
          <w:sz w:val="24"/>
          <w:szCs w:val="24"/>
        </w:rPr>
        <mc:AlternateContent>
          <mc:Choice Requires="wps">
            <w:drawing>
              <wp:anchor distT="152400" distB="152400" distL="152400" distR="152400" simplePos="0" relativeHeight="251665408" behindDoc="0" locked="0" layoutInCell="1" allowOverlap="1" wp14:anchorId="0E546933" wp14:editId="5754901C">
                <wp:simplePos x="0" y="0"/>
                <wp:positionH relativeFrom="margin">
                  <wp:posOffset>3410386</wp:posOffset>
                </wp:positionH>
                <wp:positionV relativeFrom="page">
                  <wp:posOffset>490239</wp:posOffset>
                </wp:positionV>
                <wp:extent cx="2310964" cy="848321"/>
                <wp:effectExtent l="0" t="0" r="0" b="0"/>
                <wp:wrapNone/>
                <wp:docPr id="1073741836" name="officeArt object"/>
                <wp:cNvGraphicFramePr/>
                <a:graphic xmlns:a="http://schemas.openxmlformats.org/drawingml/2006/main">
                  <a:graphicData uri="http://schemas.microsoft.com/office/word/2010/wordprocessingShape">
                    <wps:wsp>
                      <wps:cNvSpPr/>
                      <wps:spPr>
                        <a:xfrm>
                          <a:off x="0" y="0"/>
                          <a:ext cx="2310964" cy="848321"/>
                        </a:xfrm>
                        <a:prstGeom prst="rect">
                          <a:avLst/>
                        </a:prstGeom>
                        <a:noFill/>
                        <a:ln w="12700" cap="flat">
                          <a:noFill/>
                          <a:miter lim="400000"/>
                        </a:ln>
                        <a:effectLst/>
                      </wps:spPr>
                      <wps:txbx>
                        <w:txbxContent>
                          <w:p w14:paraId="7E203FAE" w14:textId="77777777" w:rsidR="00191382" w:rsidRDefault="00893F25">
                            <w:pPr>
                              <w:pStyle w:val="HeaderFooter"/>
                            </w:pPr>
                            <w:r>
                              <w:rPr>
                                <w:lang w:val="en-US"/>
                              </w:rPr>
                              <w:t>Mr.</w:t>
                            </w:r>
                            <w:r w:rsidR="00794583">
                              <w:rPr>
                                <w:lang w:val="en-US"/>
                              </w:rPr>
                              <w:t xml:space="preserve"> Daniel Bradnam</w:t>
                            </w:r>
                          </w:p>
                          <w:p w14:paraId="3637E9C0" w14:textId="77777777" w:rsidR="00191382" w:rsidRDefault="00794583">
                            <w:pPr>
                              <w:pStyle w:val="HeaderFooter"/>
                            </w:pPr>
                            <w:r>
                              <w:rPr>
                                <w:lang w:val="en-US"/>
                              </w:rPr>
                              <w:t>5325</w:t>
                            </w:r>
                          </w:p>
                          <w:p w14:paraId="1A0F4830" w14:textId="77777777" w:rsidR="00191382" w:rsidRDefault="00794583">
                            <w:pPr>
                              <w:pStyle w:val="HeaderFooter"/>
                            </w:pPr>
                            <w:r>
                              <w:rPr>
                                <w:lang w:val="en-US"/>
                              </w:rPr>
                              <w:t>Assessment 1</w:t>
                            </w:r>
                          </w:p>
                          <w:p w14:paraId="57512052" w14:textId="77777777" w:rsidR="00191382" w:rsidRDefault="00794583">
                            <w:pPr>
                              <w:pStyle w:val="HeaderFooter"/>
                            </w:pPr>
                            <w:r>
                              <w:rPr>
                                <w:lang w:val="en-US"/>
                              </w:rPr>
                              <w:t>Page 6 of 9</w:t>
                            </w:r>
                          </w:p>
                        </w:txbxContent>
                      </wps:txbx>
                      <wps:bodyPr wrap="square" lIns="45719" tIns="45719" rIns="45719" bIns="45719" numCol="1" anchor="t">
                        <a:noAutofit/>
                      </wps:bodyPr>
                    </wps:wsp>
                  </a:graphicData>
                </a:graphic>
              </wp:anchor>
            </w:drawing>
          </mc:Choice>
          <mc:Fallback>
            <w:pict>
              <v:rect w14:anchorId="0E546933" id="_x0000_s1034" style="position:absolute;margin-left:268.55pt;margin-top:38.6pt;width:181.95pt;height:66.8pt;z-index:251665408;visibility:visible;mso-wrap-style:square;mso-wrap-distance-left:12pt;mso-wrap-distance-top:12pt;mso-wrap-distance-right:12pt;mso-wrap-distance-bottom:12pt;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" filled="f" stroked="f" strokeweight="1pt">
                <v:stroke miterlimit="4"/>
                <v:textbox inset="1.27mm,1.27mm,1.27mm,1.27mm">
                  <w:txbxContent>
                    <w:p w14:paraId="7E203FAE" w14:textId="77777777" w:rsidR="00191382" w:rsidRDefault="00893F25">
                      <w:pPr>
                        <w:pStyle w:val="HeaderFooter"/>
                      </w:pPr>
                      <w:r>
                        <w:rPr>
                          <w:lang w:val="en-US"/>
                        </w:rPr>
                        <w:t>Mr.</w:t>
                      </w:r>
                      <w:r w:rsidR="00794583">
                        <w:rPr>
                          <w:lang w:val="en-US"/>
                        </w:rPr>
                        <w:t xml:space="preserve"> Daniel Bradnam</w:t>
                      </w:r>
                    </w:p>
                    <w:p w14:paraId="3637E9C0" w14:textId="77777777" w:rsidR="00191382" w:rsidRDefault="00794583">
                      <w:pPr>
                        <w:pStyle w:val="HeaderFooter"/>
                      </w:pPr>
                      <w:r>
                        <w:rPr>
                          <w:lang w:val="en-US"/>
                        </w:rPr>
                        <w:t>5325</w:t>
                      </w:r>
                    </w:p>
                    <w:p w14:paraId="1A0F4830" w14:textId="77777777" w:rsidR="00191382" w:rsidRDefault="00794583">
                      <w:pPr>
                        <w:pStyle w:val="HeaderFooter"/>
                      </w:pPr>
                      <w:r>
                        <w:rPr>
                          <w:lang w:val="en-US"/>
                        </w:rPr>
                        <w:t>Assessment 1</w:t>
                      </w:r>
                    </w:p>
                    <w:p w14:paraId="57512052" w14:textId="77777777" w:rsidR="00191382" w:rsidRDefault="00794583">
                      <w:pPr>
                        <w:pStyle w:val="HeaderFooter"/>
                      </w:pPr>
                      <w:r>
                        <w:rPr>
                          <w:lang w:val="en-US"/>
                        </w:rPr>
                        <w:t>Page 6 of 9</w:t>
                      </w:r>
                    </w:p>
                  </w:txbxContent>
                </v:textbox>
                <w10:wrap anchorx="margin" anchory="page"/>
              </v:rect>
            </w:pict>
          </mc:Fallback>
        </mc:AlternateContent>
      </w:r>
      <w:r>
        <w:rPr>
          <w:rFonts w:ascii="Arial" w:eastAsia="Arial" w:hAnsi="Arial" w:cs="Arial"/>
          <w:sz w:val="24"/>
          <w:szCs w:val="24"/>
        </w:rPr>
        <w:tab/>
      </w:r>
    </w:p>
    <w:p w14:paraId="268B023E" w14:textId="77777777" w:rsidR="00191382" w:rsidRDefault="00191382">
      <w:pPr>
        <w:pStyle w:val="Body"/>
        <w:spacing w:after="0" w:line="240" w:lineRule="auto"/>
        <w:rPr>
          <w:rFonts w:ascii="Arial" w:eastAsia="Arial" w:hAnsi="Arial" w:cs="Arial"/>
          <w:sz w:val="24"/>
          <w:szCs w:val="24"/>
        </w:rPr>
      </w:pPr>
    </w:p>
    <w:p w14:paraId="3DE1C569" w14:textId="77777777" w:rsidR="00191382" w:rsidRDefault="00191382">
      <w:pPr>
        <w:pStyle w:val="Body"/>
        <w:spacing w:after="0" w:line="240" w:lineRule="auto"/>
        <w:rPr>
          <w:rFonts w:ascii="Arial" w:eastAsia="Arial" w:hAnsi="Arial" w:cs="Arial"/>
          <w:sz w:val="24"/>
          <w:szCs w:val="24"/>
        </w:rPr>
      </w:pPr>
    </w:p>
    <w:p w14:paraId="195F3286" w14:textId="77777777" w:rsidR="00893F25" w:rsidRDefault="00794583">
      <w:pPr>
        <w:pStyle w:val="Body"/>
        <w:spacing w:after="0" w:line="240" w:lineRule="auto"/>
        <w:rPr>
          <w:rFonts w:ascii="Arial" w:eastAsia="Arial" w:hAnsi="Arial" w:cs="Arial"/>
          <w:sz w:val="24"/>
          <w:szCs w:val="24"/>
          <w:lang w:val="en-US"/>
        </w:rPr>
      </w:pPr>
      <w:r>
        <w:rPr>
          <w:rFonts w:ascii="Arial" w:eastAsia="Arial" w:hAnsi="Arial" w:cs="Arial"/>
          <w:sz w:val="24"/>
          <w:szCs w:val="24"/>
          <w:lang w:val="en-US"/>
        </w:rPr>
        <w:tab/>
      </w:r>
    </w:p>
    <w:p w14:paraId="74220F4D"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With regards to the handover the final inspection will be made by the building inspector. Once he has signed off on the building a walkthrough with the owner will occur. The owner may bring up any jobs they are not satisfied with and believe need rectifying. if this is the case then a snagging list is created in partnership between the owner and the contractor and the work is carried out. Upon completion of the snags the owner will give his final acceptance.</w:t>
      </w:r>
    </w:p>
    <w:p w14:paraId="59B1E7E5"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ab/>
        <w:t xml:space="preserve">These phases are general and have been broken into such groups just for the purpose of explanation. Some tasks in different groups may be complimentary to others </w:t>
      </w:r>
      <w:r w:rsidR="00893F25">
        <w:rPr>
          <w:rFonts w:ascii="Arial" w:eastAsia="Arial" w:hAnsi="Arial" w:cs="Arial"/>
          <w:sz w:val="24"/>
          <w:szCs w:val="24"/>
          <w:lang w:val="en-US"/>
        </w:rPr>
        <w:t>and therefore</w:t>
      </w:r>
      <w:r>
        <w:rPr>
          <w:rFonts w:ascii="Arial" w:eastAsia="Arial" w:hAnsi="Arial" w:cs="Arial"/>
          <w:sz w:val="24"/>
          <w:szCs w:val="24"/>
          <w:lang w:val="en-US"/>
        </w:rPr>
        <w:t xml:space="preserve"> it may be appropriate that the tasks can be run concurrently.</w:t>
      </w:r>
    </w:p>
    <w:p w14:paraId="191A1DD3" w14:textId="77777777" w:rsidR="00191382" w:rsidRDefault="00191382">
      <w:pPr>
        <w:pStyle w:val="Body"/>
        <w:spacing w:after="0" w:line="240" w:lineRule="auto"/>
        <w:rPr>
          <w:rFonts w:ascii="Arial" w:eastAsia="Arial" w:hAnsi="Arial" w:cs="Arial"/>
          <w:sz w:val="24"/>
          <w:szCs w:val="24"/>
        </w:rPr>
      </w:pPr>
    </w:p>
    <w:p w14:paraId="19F6F521" w14:textId="77777777" w:rsidR="00191382" w:rsidRDefault="00191382">
      <w:pPr>
        <w:pStyle w:val="Body"/>
        <w:spacing w:after="0" w:line="240" w:lineRule="auto"/>
        <w:rPr>
          <w:rFonts w:ascii="Arial" w:eastAsia="Arial" w:hAnsi="Arial" w:cs="Arial"/>
          <w:sz w:val="24"/>
          <w:szCs w:val="24"/>
        </w:rPr>
      </w:pPr>
    </w:p>
    <w:p w14:paraId="3226C5C9"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2.</w:t>
      </w:r>
    </w:p>
    <w:p w14:paraId="147E7ED9"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ab/>
        <w:t xml:space="preserve">The Construction industry is a completely unique industry. </w:t>
      </w:r>
      <w:r>
        <w:rPr>
          <w:rFonts w:ascii="Arial" w:hAnsi="Arial"/>
          <w:sz w:val="24"/>
          <w:szCs w:val="24"/>
          <w:lang w:val="en-US"/>
        </w:rPr>
        <w:t>Each project has a different nature of work, located at different workplaces, employs</w:t>
      </w:r>
      <w:r>
        <w:rPr>
          <w:rFonts w:ascii="Arial" w:hAnsi="Arial"/>
          <w:sz w:val="24"/>
          <w:szCs w:val="24"/>
          <w:lang w:val="fr-FR"/>
        </w:rPr>
        <w:t xml:space="preserve"> different personnel</w:t>
      </w:r>
      <w:r>
        <w:rPr>
          <w:rFonts w:ascii="Arial" w:hAnsi="Arial"/>
          <w:sz w:val="24"/>
          <w:szCs w:val="24"/>
          <w:lang w:val="en-US"/>
        </w:rPr>
        <w:t xml:space="preserve"> in varying numbers and with higher turnovers, and produces different type of end products. It is unique because no construction project is ever the same as a prior project, even when the final product is the same. The project will be unique to the other because no two site locations are identical. A site in which the end product is identical to another will differ because of factors that cannot be controlled, such as:</w:t>
      </w:r>
    </w:p>
    <w:p w14:paraId="53D5019B" w14:textId="77777777" w:rsidR="00191382" w:rsidRDefault="00191382">
      <w:pPr>
        <w:pStyle w:val="Body"/>
        <w:spacing w:after="0" w:line="240" w:lineRule="auto"/>
        <w:rPr>
          <w:rFonts w:ascii="Arial" w:eastAsia="Arial" w:hAnsi="Arial" w:cs="Arial"/>
          <w:sz w:val="24"/>
          <w:szCs w:val="24"/>
        </w:rPr>
      </w:pPr>
    </w:p>
    <w:p w14:paraId="2DAB68AF" w14:textId="77777777" w:rsidR="00191382" w:rsidRDefault="00794583">
      <w:pPr>
        <w:pStyle w:val="Body"/>
        <w:numPr>
          <w:ilvl w:val="0"/>
          <w:numId w:val="1"/>
        </w:numPr>
        <w:spacing w:after="0" w:line="240" w:lineRule="auto"/>
        <w:rPr>
          <w:rFonts w:ascii="Arial" w:eastAsia="Arial" w:hAnsi="Arial" w:cs="Arial"/>
          <w:sz w:val="24"/>
          <w:szCs w:val="24"/>
          <w:lang w:val="en-US"/>
        </w:rPr>
      </w:pPr>
      <w:r>
        <w:rPr>
          <w:rFonts w:ascii="Arial" w:hAnsi="Arial"/>
          <w:sz w:val="24"/>
          <w:szCs w:val="24"/>
          <w:lang w:val="en-US"/>
        </w:rPr>
        <w:t xml:space="preserve">Site location - If one site is inaccessible to large machinery due to its surrounding environment then the processes used will have to be adapted to suit the equipment that can get too site. This has an effect on time schedules, material stores required and also it could even mean different specialist trades are required that would not have been needed on the same build of a different location. </w:t>
      </w:r>
    </w:p>
    <w:p w14:paraId="23DBBF18" w14:textId="77777777" w:rsidR="00191382" w:rsidRDefault="00191382">
      <w:pPr>
        <w:pStyle w:val="Body"/>
        <w:spacing w:after="0" w:line="240" w:lineRule="auto"/>
        <w:rPr>
          <w:rFonts w:ascii="Arial" w:eastAsia="Arial" w:hAnsi="Arial" w:cs="Arial"/>
          <w:sz w:val="24"/>
          <w:szCs w:val="24"/>
        </w:rPr>
      </w:pPr>
    </w:p>
    <w:p w14:paraId="403EB411" w14:textId="77777777" w:rsidR="00191382" w:rsidRDefault="00794583">
      <w:pPr>
        <w:pStyle w:val="Body"/>
        <w:numPr>
          <w:ilvl w:val="0"/>
          <w:numId w:val="1"/>
        </w:numPr>
        <w:spacing w:after="0" w:line="240" w:lineRule="auto"/>
        <w:rPr>
          <w:rFonts w:ascii="Arial" w:eastAsia="Arial" w:hAnsi="Arial" w:cs="Arial"/>
          <w:sz w:val="24"/>
          <w:szCs w:val="24"/>
          <w:lang w:val="en-US"/>
        </w:rPr>
      </w:pPr>
      <w:r>
        <w:rPr>
          <w:rFonts w:ascii="Arial" w:hAnsi="Arial"/>
          <w:sz w:val="24"/>
          <w:szCs w:val="24"/>
          <w:lang w:val="en-US"/>
        </w:rPr>
        <w:t>Time frames - Each project will have different completion dates and some may be more urgently required than others so the same projects would run at different time scales to meet the required schedules. This may mean more man-power is needed, stores will be required at different times and in greater quantities.</w:t>
      </w:r>
    </w:p>
    <w:p w14:paraId="408EBA6E" w14:textId="77777777" w:rsidR="00191382" w:rsidRDefault="00191382">
      <w:pPr>
        <w:pStyle w:val="Body"/>
        <w:spacing w:after="0" w:line="240" w:lineRule="auto"/>
        <w:rPr>
          <w:rFonts w:ascii="Arial" w:eastAsia="Arial" w:hAnsi="Arial" w:cs="Arial"/>
          <w:sz w:val="24"/>
          <w:szCs w:val="24"/>
        </w:rPr>
      </w:pPr>
    </w:p>
    <w:p w14:paraId="3E92E806" w14:textId="77777777" w:rsidR="00191382" w:rsidRDefault="00794583">
      <w:pPr>
        <w:pStyle w:val="Body"/>
        <w:numPr>
          <w:ilvl w:val="0"/>
          <w:numId w:val="1"/>
        </w:numPr>
        <w:spacing w:after="0" w:line="240" w:lineRule="auto"/>
        <w:rPr>
          <w:rFonts w:ascii="Arial" w:eastAsia="Arial" w:hAnsi="Arial" w:cs="Arial"/>
          <w:sz w:val="24"/>
          <w:szCs w:val="24"/>
          <w:lang w:val="en-US"/>
        </w:rPr>
      </w:pPr>
      <w:r>
        <w:rPr>
          <w:rFonts w:ascii="Arial" w:hAnsi="Arial"/>
          <w:sz w:val="24"/>
          <w:szCs w:val="24"/>
          <w:lang w:val="en-US"/>
        </w:rPr>
        <w:t xml:space="preserve">Stores available - If required stores are in short supply then a project which would have taken 6 weeks per say could now take longer. It may also be the case that the material used in a previous project is no longer available and a replacement material has to be used. </w:t>
      </w:r>
      <w:r w:rsidR="00893F25">
        <w:rPr>
          <w:rFonts w:ascii="Arial" w:hAnsi="Arial"/>
          <w:sz w:val="24"/>
          <w:szCs w:val="24"/>
          <w:lang w:val="en-US"/>
        </w:rPr>
        <w:t>Dependent</w:t>
      </w:r>
      <w:r>
        <w:rPr>
          <w:rFonts w:ascii="Arial" w:hAnsi="Arial"/>
          <w:sz w:val="24"/>
          <w:szCs w:val="24"/>
          <w:lang w:val="en-US"/>
        </w:rPr>
        <w:t xml:space="preserve"> on the type of store this could mean having to use different specialist labour for installation. </w:t>
      </w:r>
    </w:p>
    <w:p w14:paraId="24DC14C2" w14:textId="77777777" w:rsidR="00191382" w:rsidRDefault="00191382">
      <w:pPr>
        <w:pStyle w:val="Body"/>
        <w:spacing w:after="0" w:line="240" w:lineRule="auto"/>
        <w:rPr>
          <w:rFonts w:ascii="Arial" w:eastAsia="Arial" w:hAnsi="Arial" w:cs="Arial"/>
          <w:sz w:val="24"/>
          <w:szCs w:val="24"/>
        </w:rPr>
      </w:pPr>
    </w:p>
    <w:p w14:paraId="2A152381" w14:textId="77777777" w:rsidR="00191382" w:rsidRDefault="00794583">
      <w:pPr>
        <w:pStyle w:val="Body"/>
        <w:numPr>
          <w:ilvl w:val="0"/>
          <w:numId w:val="1"/>
        </w:numPr>
        <w:spacing w:after="0" w:line="240" w:lineRule="auto"/>
        <w:rPr>
          <w:rFonts w:ascii="Arial" w:eastAsia="Arial" w:hAnsi="Arial" w:cs="Arial"/>
          <w:sz w:val="24"/>
          <w:szCs w:val="24"/>
          <w:lang w:val="en-US"/>
        </w:rPr>
      </w:pPr>
      <w:r>
        <w:rPr>
          <w:rFonts w:ascii="Arial" w:hAnsi="Arial"/>
          <w:sz w:val="24"/>
          <w:szCs w:val="24"/>
          <w:lang w:val="en-US"/>
        </w:rPr>
        <w:t xml:space="preserve">Weather - Weather plays a major role in time scales of a project. A project that could take 3 months in the summer could take 7 in the winter. This is because bricks cannot be laid if the temperature is below 2 degrees. If the temperature is below </w:t>
      </w:r>
      <w:r w:rsidR="00893F25">
        <w:rPr>
          <w:rFonts w:ascii="Arial" w:hAnsi="Arial"/>
          <w:sz w:val="24"/>
          <w:szCs w:val="24"/>
          <w:lang w:val="en-US"/>
        </w:rPr>
        <w:t>freezing,</w:t>
      </w:r>
      <w:r>
        <w:rPr>
          <w:rFonts w:ascii="Arial" w:hAnsi="Arial"/>
          <w:sz w:val="24"/>
          <w:szCs w:val="24"/>
          <w:lang w:val="en-US"/>
        </w:rPr>
        <w:t xml:space="preserve"> then frost damage can occur.  Major snowfall for instance could prevent the workforce from attending the site or for materials to be delivered.</w:t>
      </w:r>
    </w:p>
    <w:p w14:paraId="07FFDB37" w14:textId="77777777" w:rsidR="00191382" w:rsidRDefault="00191382">
      <w:pPr>
        <w:pStyle w:val="Body"/>
        <w:spacing w:after="0" w:line="240" w:lineRule="auto"/>
        <w:rPr>
          <w:rFonts w:ascii="Arial" w:eastAsia="Arial" w:hAnsi="Arial" w:cs="Arial"/>
          <w:sz w:val="24"/>
          <w:szCs w:val="24"/>
        </w:rPr>
      </w:pPr>
    </w:p>
    <w:p w14:paraId="7D898E2A" w14:textId="77777777" w:rsidR="00191382" w:rsidRDefault="00191382">
      <w:pPr>
        <w:pStyle w:val="Body"/>
        <w:spacing w:after="0" w:line="240" w:lineRule="auto"/>
        <w:rPr>
          <w:rFonts w:ascii="Arial" w:eastAsia="Arial" w:hAnsi="Arial" w:cs="Arial"/>
          <w:sz w:val="24"/>
          <w:szCs w:val="24"/>
        </w:rPr>
      </w:pPr>
    </w:p>
    <w:p w14:paraId="211FE283" w14:textId="77777777" w:rsidR="00191382" w:rsidRDefault="00191382">
      <w:pPr>
        <w:pStyle w:val="Body"/>
        <w:spacing w:after="0" w:line="240" w:lineRule="auto"/>
        <w:rPr>
          <w:rFonts w:ascii="Arial" w:eastAsia="Arial" w:hAnsi="Arial" w:cs="Arial"/>
          <w:sz w:val="24"/>
          <w:szCs w:val="24"/>
        </w:rPr>
      </w:pPr>
    </w:p>
    <w:p w14:paraId="5F417BCD" w14:textId="77777777" w:rsidR="00191382" w:rsidRDefault="00794583">
      <w:pPr>
        <w:pStyle w:val="Body"/>
        <w:spacing w:after="0" w:line="240" w:lineRule="auto"/>
        <w:rPr>
          <w:rFonts w:ascii="Arial" w:eastAsia="Arial" w:hAnsi="Arial" w:cs="Arial"/>
          <w:sz w:val="24"/>
          <w:szCs w:val="24"/>
        </w:rPr>
      </w:pPr>
      <w:r>
        <w:rPr>
          <w:rFonts w:ascii="Arial" w:eastAsia="Arial" w:hAnsi="Arial" w:cs="Arial"/>
          <w:noProof/>
          <w:sz w:val="24"/>
          <w:szCs w:val="24"/>
        </w:rPr>
        <mc:AlternateContent>
          <mc:Choice Requires="wps">
            <w:drawing>
              <wp:anchor distT="152400" distB="152400" distL="152400" distR="152400" simplePos="0" relativeHeight="251666432" behindDoc="0" locked="0" layoutInCell="1" allowOverlap="1" wp14:anchorId="6229600E" wp14:editId="6856E9C7">
                <wp:simplePos x="0" y="0"/>
                <wp:positionH relativeFrom="margin">
                  <wp:posOffset>3410386</wp:posOffset>
                </wp:positionH>
                <wp:positionV relativeFrom="page">
                  <wp:posOffset>490239</wp:posOffset>
                </wp:positionV>
                <wp:extent cx="2310964" cy="848321"/>
                <wp:effectExtent l="0" t="0" r="0" b="0"/>
                <wp:wrapNone/>
                <wp:docPr id="1073741837" name="officeArt object"/>
                <wp:cNvGraphicFramePr/>
                <a:graphic xmlns:a="http://schemas.openxmlformats.org/drawingml/2006/main">
                  <a:graphicData uri="http://schemas.microsoft.com/office/word/2010/wordprocessingShape">
                    <wps:wsp>
                      <wps:cNvSpPr/>
                      <wps:spPr>
                        <a:xfrm>
                          <a:off x="0" y="0"/>
                          <a:ext cx="2310964" cy="848321"/>
                        </a:xfrm>
                        <a:prstGeom prst="rect">
                          <a:avLst/>
                        </a:prstGeom>
                        <a:noFill/>
                        <a:ln w="12700" cap="flat">
                          <a:noFill/>
                          <a:miter lim="400000"/>
                        </a:ln>
                        <a:effectLst/>
                      </wps:spPr>
                      <wps:txbx>
                        <w:txbxContent>
                          <w:p w14:paraId="00D39449" w14:textId="77777777" w:rsidR="00191382" w:rsidRDefault="00893F25">
                            <w:pPr>
                              <w:pStyle w:val="HeaderFooter"/>
                            </w:pPr>
                            <w:r>
                              <w:rPr>
                                <w:lang w:val="en-US"/>
                              </w:rPr>
                              <w:t>Mr.</w:t>
                            </w:r>
                            <w:r w:rsidR="00794583">
                              <w:rPr>
                                <w:lang w:val="en-US"/>
                              </w:rPr>
                              <w:t xml:space="preserve"> Daniel Bradnam</w:t>
                            </w:r>
                          </w:p>
                          <w:p w14:paraId="4FEC70B0" w14:textId="77777777" w:rsidR="00191382" w:rsidRDefault="00794583">
                            <w:pPr>
                              <w:pStyle w:val="HeaderFooter"/>
                            </w:pPr>
                            <w:r>
                              <w:rPr>
                                <w:lang w:val="en-US"/>
                              </w:rPr>
                              <w:t>5325</w:t>
                            </w:r>
                          </w:p>
                          <w:p w14:paraId="3CABE44F" w14:textId="77777777" w:rsidR="00191382" w:rsidRDefault="00794583">
                            <w:pPr>
                              <w:pStyle w:val="HeaderFooter"/>
                            </w:pPr>
                            <w:r>
                              <w:rPr>
                                <w:lang w:val="en-US"/>
                              </w:rPr>
                              <w:t>Assessment 1</w:t>
                            </w:r>
                          </w:p>
                          <w:p w14:paraId="29627DDF" w14:textId="77777777" w:rsidR="00191382" w:rsidRDefault="00794583">
                            <w:pPr>
                              <w:pStyle w:val="HeaderFooter"/>
                            </w:pPr>
                            <w:r>
                              <w:rPr>
                                <w:lang w:val="en-US"/>
                              </w:rPr>
                              <w:t>Page 7 of 9</w:t>
                            </w:r>
                          </w:p>
                        </w:txbxContent>
                      </wps:txbx>
                      <wps:bodyPr wrap="square" lIns="45719" tIns="45719" rIns="45719" bIns="45719" numCol="1" anchor="t">
                        <a:noAutofit/>
                      </wps:bodyPr>
                    </wps:wsp>
                  </a:graphicData>
                </a:graphic>
              </wp:anchor>
            </w:drawing>
          </mc:Choice>
          <mc:Fallback>
            <w:pict>
              <v:rect w14:anchorId="6229600E" id="_x0000_s1035" style="position:absolute;margin-left:268.55pt;margin-top:38.6pt;width:181.95pt;height:66.8pt;z-index:251666432;visibility:visible;mso-wrap-style:square;mso-wrap-distance-left:12pt;mso-wrap-distance-top:12pt;mso-wrap-distance-right:12pt;mso-wrap-distance-bottom:12pt;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" filled="f" stroked="f" strokeweight="1pt">
                <v:stroke miterlimit="4"/>
                <v:textbox inset="1.27mm,1.27mm,1.27mm,1.27mm">
                  <w:txbxContent>
                    <w:p w14:paraId="00D39449" w14:textId="77777777" w:rsidR="00191382" w:rsidRDefault="00893F25">
                      <w:pPr>
                        <w:pStyle w:val="HeaderFooter"/>
                      </w:pPr>
                      <w:r>
                        <w:rPr>
                          <w:lang w:val="en-US"/>
                        </w:rPr>
                        <w:t>Mr.</w:t>
                      </w:r>
                      <w:r w:rsidR="00794583">
                        <w:rPr>
                          <w:lang w:val="en-US"/>
                        </w:rPr>
                        <w:t xml:space="preserve"> Daniel Bradnam</w:t>
                      </w:r>
                    </w:p>
                    <w:p w14:paraId="4FEC70B0" w14:textId="77777777" w:rsidR="00191382" w:rsidRDefault="00794583">
                      <w:pPr>
                        <w:pStyle w:val="HeaderFooter"/>
                      </w:pPr>
                      <w:r>
                        <w:rPr>
                          <w:lang w:val="en-US"/>
                        </w:rPr>
                        <w:t>5325</w:t>
                      </w:r>
                    </w:p>
                    <w:p w14:paraId="3CABE44F" w14:textId="77777777" w:rsidR="00191382" w:rsidRDefault="00794583">
                      <w:pPr>
                        <w:pStyle w:val="HeaderFooter"/>
                      </w:pPr>
                      <w:r>
                        <w:rPr>
                          <w:lang w:val="en-US"/>
                        </w:rPr>
                        <w:t>Assessment 1</w:t>
                      </w:r>
                    </w:p>
                    <w:p w14:paraId="29627DDF" w14:textId="77777777" w:rsidR="00191382" w:rsidRDefault="00794583">
                      <w:pPr>
                        <w:pStyle w:val="HeaderFooter"/>
                      </w:pPr>
                      <w:r>
                        <w:rPr>
                          <w:lang w:val="en-US"/>
                        </w:rPr>
                        <w:t>Page 7 of 9</w:t>
                      </w:r>
                    </w:p>
                  </w:txbxContent>
                </v:textbox>
                <w10:wrap anchorx="margin" anchory="page"/>
              </v:rect>
            </w:pict>
          </mc:Fallback>
        </mc:AlternateContent>
      </w:r>
    </w:p>
    <w:p w14:paraId="6E375ADC" w14:textId="77777777" w:rsidR="00191382" w:rsidRDefault="00191382">
      <w:pPr>
        <w:pStyle w:val="Body"/>
        <w:spacing w:after="0" w:line="240" w:lineRule="auto"/>
        <w:rPr>
          <w:rFonts w:ascii="Arial" w:eastAsia="Arial" w:hAnsi="Arial" w:cs="Arial"/>
          <w:sz w:val="24"/>
          <w:szCs w:val="24"/>
        </w:rPr>
      </w:pPr>
    </w:p>
    <w:p w14:paraId="5CA59FA2" w14:textId="77777777" w:rsidR="00893F25" w:rsidRPr="00893F25" w:rsidRDefault="00893F25" w:rsidP="00893F25">
      <w:pPr>
        <w:pStyle w:val="Body"/>
        <w:spacing w:after="0" w:line="240" w:lineRule="auto"/>
        <w:ind w:left="360"/>
        <w:rPr>
          <w:rFonts w:ascii="Arial" w:eastAsia="Arial" w:hAnsi="Arial" w:cs="Arial"/>
          <w:sz w:val="24"/>
          <w:szCs w:val="24"/>
          <w:lang w:val="en-US"/>
        </w:rPr>
      </w:pPr>
    </w:p>
    <w:p w14:paraId="58E9F17A" w14:textId="77777777" w:rsidR="00893F25" w:rsidRPr="00893F25" w:rsidRDefault="00893F25" w:rsidP="00893F25">
      <w:pPr>
        <w:pStyle w:val="Body"/>
        <w:spacing w:after="0" w:line="240" w:lineRule="auto"/>
        <w:ind w:left="360"/>
        <w:rPr>
          <w:rFonts w:ascii="Arial" w:eastAsia="Arial" w:hAnsi="Arial" w:cs="Arial"/>
          <w:sz w:val="24"/>
          <w:szCs w:val="24"/>
          <w:lang w:val="en-US"/>
        </w:rPr>
      </w:pPr>
    </w:p>
    <w:p w14:paraId="21E1B72E" w14:textId="77777777" w:rsidR="00191382" w:rsidRPr="00893F25" w:rsidRDefault="00794583" w:rsidP="00893F25">
      <w:pPr>
        <w:pStyle w:val="Body"/>
        <w:numPr>
          <w:ilvl w:val="0"/>
          <w:numId w:val="1"/>
        </w:numPr>
        <w:spacing w:after="0" w:line="240" w:lineRule="auto"/>
        <w:rPr>
          <w:rFonts w:ascii="Arial" w:eastAsia="Arial" w:hAnsi="Arial" w:cs="Arial"/>
          <w:sz w:val="24"/>
          <w:szCs w:val="24"/>
          <w:lang w:val="en-US"/>
        </w:rPr>
      </w:pPr>
      <w:r>
        <w:rPr>
          <w:rFonts w:ascii="Arial" w:hAnsi="Arial"/>
          <w:sz w:val="24"/>
          <w:szCs w:val="24"/>
          <w:lang w:val="en-US"/>
        </w:rPr>
        <w:t xml:space="preserve">Ground conditions - Depending on the type of ground the foundations could need to be of different depths. Machinery may also be unavailable if the gradient of the ground is on too much of an incline, meaning the foundations may have to </w:t>
      </w:r>
    </w:p>
    <w:p w14:paraId="6B3D1BBA" w14:textId="77777777" w:rsidR="00191382" w:rsidRDefault="00191382">
      <w:pPr>
        <w:pStyle w:val="Body"/>
        <w:spacing w:after="0" w:line="240" w:lineRule="auto"/>
        <w:rPr>
          <w:rFonts w:ascii="Arial" w:eastAsia="Arial" w:hAnsi="Arial" w:cs="Arial"/>
          <w:sz w:val="24"/>
          <w:szCs w:val="24"/>
        </w:rPr>
      </w:pPr>
    </w:p>
    <w:p w14:paraId="225D9B5E" w14:textId="77777777" w:rsidR="00191382" w:rsidRDefault="00794583">
      <w:pPr>
        <w:pStyle w:val="Body"/>
        <w:numPr>
          <w:ilvl w:val="0"/>
          <w:numId w:val="1"/>
        </w:numPr>
        <w:spacing w:after="0" w:line="240" w:lineRule="auto"/>
        <w:rPr>
          <w:rFonts w:ascii="Arial" w:eastAsia="Arial" w:hAnsi="Arial" w:cs="Arial"/>
          <w:sz w:val="24"/>
          <w:szCs w:val="24"/>
          <w:lang w:val="en-US"/>
        </w:rPr>
      </w:pPr>
      <w:r>
        <w:rPr>
          <w:rFonts w:ascii="Arial" w:hAnsi="Arial"/>
          <w:sz w:val="24"/>
          <w:szCs w:val="24"/>
          <w:lang w:val="en-US"/>
        </w:rPr>
        <w:t xml:space="preserve">be dug/drilled by hand. As well as gradients the site may be clean of debris or completely overgrown and strewn with debris. This would mean the site layout would take longer as it would have to be cleared away. The type of ground being dug into could also have an effect. It could be soft clay or hard bedrock which needs to be broken up. </w:t>
      </w:r>
    </w:p>
    <w:p w14:paraId="7C1E3518" w14:textId="77777777" w:rsidR="00191382" w:rsidRDefault="00191382">
      <w:pPr>
        <w:pStyle w:val="Body"/>
        <w:spacing w:after="0" w:line="240" w:lineRule="auto"/>
        <w:rPr>
          <w:rFonts w:ascii="Arial" w:eastAsia="Arial" w:hAnsi="Arial" w:cs="Arial"/>
          <w:sz w:val="24"/>
          <w:szCs w:val="24"/>
        </w:rPr>
      </w:pPr>
    </w:p>
    <w:p w14:paraId="2DE7D2A8"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The Construction industry has a “one-off” characteristic. This is because the completed products are different from each other. In other industries such as the manufacturing industry, the processes and end results remain constant, where</w:t>
      </w:r>
      <w:r w:rsidR="00893F25">
        <w:rPr>
          <w:rFonts w:ascii="Arial" w:hAnsi="Arial"/>
          <w:sz w:val="24"/>
          <w:szCs w:val="24"/>
          <w:lang w:val="en-US"/>
        </w:rPr>
        <w:t>a</w:t>
      </w:r>
      <w:r>
        <w:rPr>
          <w:rFonts w:ascii="Arial" w:hAnsi="Arial"/>
          <w:sz w:val="24"/>
          <w:szCs w:val="24"/>
          <w:lang w:val="en-US"/>
        </w:rPr>
        <w:t xml:space="preserve">s the construction industry always has differing products, processes and schedules to produce, meaning that each project is a “one off”. </w:t>
      </w:r>
    </w:p>
    <w:p w14:paraId="3189311A"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ab/>
        <w:t>Another factor that makes the construction industry unique is that the construction managers and supervisory teams are critical the success of every construction project. They ensure that the plans are carried out to the detail and that they manage the limited resources on sites to ensure that projects remain on time and within budget. Other industries have set outputs and material requirements that never vary so do not have to be individually managed to ensure that it does not differ</w:t>
      </w:r>
    </w:p>
    <w:p w14:paraId="772D8384" w14:textId="77777777" w:rsidR="00191382" w:rsidRDefault="00191382">
      <w:pPr>
        <w:pStyle w:val="Body"/>
        <w:spacing w:after="0" w:line="240" w:lineRule="auto"/>
        <w:rPr>
          <w:rFonts w:ascii="Arial" w:eastAsia="Arial" w:hAnsi="Arial" w:cs="Arial"/>
          <w:sz w:val="24"/>
          <w:szCs w:val="24"/>
        </w:rPr>
      </w:pPr>
    </w:p>
    <w:p w14:paraId="281B4D53"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3.</w:t>
      </w:r>
    </w:p>
    <w:p w14:paraId="3A72320F"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ab/>
        <w:t xml:space="preserve">The construction industry has several different characteristics compared to other industries. A major character difference from other manufacturing industries is that products coming from construction sites are stationary products whilst manufacturing processes normally require mobility for value to be added in the build process. This statement is true even when factory pre-fabrications are </w:t>
      </w:r>
      <w:r w:rsidR="00893F25">
        <w:rPr>
          <w:rFonts w:ascii="Arial" w:eastAsia="Arial" w:hAnsi="Arial" w:cs="Arial"/>
          <w:sz w:val="24"/>
          <w:szCs w:val="24"/>
          <w:lang w:val="en-US"/>
        </w:rPr>
        <w:t>utilized</w:t>
      </w:r>
      <w:r>
        <w:rPr>
          <w:rFonts w:ascii="Arial" w:eastAsia="Arial" w:hAnsi="Arial" w:cs="Arial"/>
          <w:sz w:val="24"/>
          <w:szCs w:val="24"/>
          <w:lang w:val="en-US"/>
        </w:rPr>
        <w:t xml:space="preserve"> as it is only when fully assembled and services added does the final value become achieved. Products are </w:t>
      </w:r>
      <w:r w:rsidR="00893F25">
        <w:rPr>
          <w:rFonts w:ascii="Arial" w:eastAsia="Arial" w:hAnsi="Arial" w:cs="Arial"/>
          <w:sz w:val="24"/>
          <w:szCs w:val="24"/>
          <w:lang w:val="en-US"/>
        </w:rPr>
        <w:t>standardized</w:t>
      </w:r>
      <w:r>
        <w:rPr>
          <w:rFonts w:ascii="Arial" w:eastAsia="Arial" w:hAnsi="Arial" w:cs="Arial"/>
          <w:sz w:val="24"/>
          <w:szCs w:val="24"/>
          <w:lang w:val="en-US"/>
        </w:rPr>
        <w:t xml:space="preserve"> within the manufacturing industry and therefore easy to control, the construction industry however has to constantly develop new techniques and modify existing techniques in order to adapt to the ever changing working environment. </w:t>
      </w:r>
    </w:p>
    <w:p w14:paraId="49F7392C"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ab/>
        <w:t>Products made in manufacturing usually require minimal manpower with a small range of expertise required. Construction is different in that it requires large amounts of man power from a wide range of trades and knowledge groups. These groups have to be coordinated together so that the</w:t>
      </w:r>
      <w:r w:rsidR="00893F25">
        <w:rPr>
          <w:rFonts w:ascii="Arial" w:eastAsia="Arial" w:hAnsi="Arial" w:cs="Arial"/>
          <w:sz w:val="24"/>
          <w:szCs w:val="24"/>
          <w:lang w:val="en-US"/>
        </w:rPr>
        <w:t>y can work within each other’s</w:t>
      </w:r>
      <w:r>
        <w:rPr>
          <w:rFonts w:ascii="Arial" w:eastAsia="Arial" w:hAnsi="Arial" w:cs="Arial"/>
          <w:sz w:val="24"/>
          <w:szCs w:val="24"/>
          <w:lang w:val="en-US"/>
        </w:rPr>
        <w:t xml:space="preserve"> workspaces and tasks, to achieve the final product. Manufacturing does not have this integration of differing workforces as the product has each piece made by its </w:t>
      </w:r>
    </w:p>
    <w:p w14:paraId="2C593104"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own specialist and then moved further down the production line for the next specialist to input his work into the product.</w:t>
      </w:r>
    </w:p>
    <w:p w14:paraId="74BA2CBC"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lang w:val="en-US"/>
        </w:rPr>
        <w:tab/>
        <w:t xml:space="preserve">The construction industry is not as productive as manufacturing historically due to supply issues. As Construction projects are immobile the supply has to come to site and could be hampered by external factors such as weather and transport, or production issues on the supply line. With a majority of Construction sites storage is at premium so it is not practical to be stockpiled whereas in manufacturing stockpiles </w:t>
      </w:r>
    </w:p>
    <w:p w14:paraId="255310AD" w14:textId="77777777" w:rsidR="00191382" w:rsidRDefault="00794583">
      <w:pPr>
        <w:pStyle w:val="Body"/>
        <w:spacing w:after="0" w:line="240" w:lineRule="auto"/>
        <w:rPr>
          <w:rFonts w:ascii="Arial" w:eastAsia="Arial" w:hAnsi="Arial" w:cs="Arial"/>
          <w:sz w:val="24"/>
          <w:szCs w:val="24"/>
        </w:rPr>
      </w:pPr>
      <w:r>
        <w:rPr>
          <w:rFonts w:ascii="Arial" w:eastAsia="Arial" w:hAnsi="Arial" w:cs="Arial"/>
          <w:noProof/>
          <w:sz w:val="24"/>
          <w:szCs w:val="24"/>
        </w:rPr>
        <mc:AlternateContent>
          <mc:Choice Requires="wps">
            <w:drawing>
              <wp:anchor distT="152400" distB="152400" distL="152400" distR="152400" simplePos="0" relativeHeight="251667456" behindDoc="0" locked="0" layoutInCell="1" allowOverlap="1" wp14:anchorId="69535853" wp14:editId="3D704A9C">
                <wp:simplePos x="0" y="0"/>
                <wp:positionH relativeFrom="margin">
                  <wp:posOffset>3410386</wp:posOffset>
                </wp:positionH>
                <wp:positionV relativeFrom="page">
                  <wp:posOffset>490239</wp:posOffset>
                </wp:positionV>
                <wp:extent cx="2310964" cy="848321"/>
                <wp:effectExtent l="0" t="0" r="0" b="0"/>
                <wp:wrapNone/>
                <wp:docPr id="1073741838" name="officeArt object"/>
                <wp:cNvGraphicFramePr/>
                <a:graphic xmlns:a="http://schemas.openxmlformats.org/drawingml/2006/main">
                  <a:graphicData uri="http://schemas.microsoft.com/office/word/2010/wordprocessingShape">
                    <wps:wsp>
                      <wps:cNvSpPr/>
                      <wps:spPr>
                        <a:xfrm>
                          <a:off x="0" y="0"/>
                          <a:ext cx="2310964" cy="848321"/>
                        </a:xfrm>
                        <a:prstGeom prst="rect">
                          <a:avLst/>
                        </a:prstGeom>
                        <a:noFill/>
                        <a:ln w="12700" cap="flat">
                          <a:noFill/>
                          <a:miter lim="400000"/>
                        </a:ln>
                        <a:effectLst/>
                      </wps:spPr>
                      <wps:txbx>
                        <w:txbxContent>
                          <w:p w14:paraId="4E83AEF5" w14:textId="77777777" w:rsidR="00191382" w:rsidRDefault="00893F25">
                            <w:pPr>
                              <w:pStyle w:val="HeaderFooter"/>
                            </w:pPr>
                            <w:r>
                              <w:rPr>
                                <w:lang w:val="en-US"/>
                              </w:rPr>
                              <w:t>Mr.</w:t>
                            </w:r>
                            <w:r w:rsidR="00794583">
                              <w:rPr>
                                <w:lang w:val="en-US"/>
                              </w:rPr>
                              <w:t xml:space="preserve"> Daniel Bradnam</w:t>
                            </w:r>
                          </w:p>
                          <w:p w14:paraId="2CDBC040" w14:textId="77777777" w:rsidR="00191382" w:rsidRDefault="00794583">
                            <w:pPr>
                              <w:pStyle w:val="HeaderFooter"/>
                            </w:pPr>
                            <w:r>
                              <w:rPr>
                                <w:lang w:val="en-US"/>
                              </w:rPr>
                              <w:t>5325</w:t>
                            </w:r>
                          </w:p>
                          <w:p w14:paraId="056B2986" w14:textId="77777777" w:rsidR="00191382" w:rsidRDefault="00794583">
                            <w:pPr>
                              <w:pStyle w:val="HeaderFooter"/>
                            </w:pPr>
                            <w:r>
                              <w:rPr>
                                <w:lang w:val="en-US"/>
                              </w:rPr>
                              <w:t>Assessment 1</w:t>
                            </w:r>
                          </w:p>
                          <w:p w14:paraId="7B24BE16" w14:textId="77777777" w:rsidR="00191382" w:rsidRDefault="00794583">
                            <w:pPr>
                              <w:pStyle w:val="HeaderFooter"/>
                            </w:pPr>
                            <w:r>
                              <w:rPr>
                                <w:lang w:val="en-US"/>
                              </w:rPr>
                              <w:t>Page 8 of 9</w:t>
                            </w:r>
                          </w:p>
                        </w:txbxContent>
                      </wps:txbx>
                      <wps:bodyPr wrap="square" lIns="45719" tIns="45719" rIns="45719" bIns="45719" numCol="1" anchor="t">
                        <a:noAutofit/>
                      </wps:bodyPr>
                    </wps:wsp>
                  </a:graphicData>
                </a:graphic>
              </wp:anchor>
            </w:drawing>
          </mc:Choice>
          <mc:Fallback>
            <w:pict>
              <v:rect w14:anchorId="69535853" id="_x0000_s1036" style="position:absolute;margin-left:268.55pt;margin-top:38.6pt;width:181.95pt;height:66.8pt;z-index:251667456;visibility:visible;mso-wrap-style:square;mso-wrap-distance-left:12pt;mso-wrap-distance-top:12pt;mso-wrap-distance-right:12pt;mso-wrap-distance-bottom:12pt;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" filled="f" stroked="f" strokeweight="1pt">
                <v:stroke miterlimit="4"/>
                <v:textbox inset="1.27mm,1.27mm,1.27mm,1.27mm">
                  <w:txbxContent>
                    <w:p w14:paraId="4E83AEF5" w14:textId="77777777" w:rsidR="00191382" w:rsidRDefault="00893F25">
                      <w:pPr>
                        <w:pStyle w:val="HeaderFooter"/>
                      </w:pPr>
                      <w:r>
                        <w:rPr>
                          <w:lang w:val="en-US"/>
                        </w:rPr>
                        <w:t>Mr.</w:t>
                      </w:r>
                      <w:r w:rsidR="00794583">
                        <w:rPr>
                          <w:lang w:val="en-US"/>
                        </w:rPr>
                        <w:t xml:space="preserve"> Daniel Bradnam</w:t>
                      </w:r>
                    </w:p>
                    <w:p w14:paraId="2CDBC040" w14:textId="77777777" w:rsidR="00191382" w:rsidRDefault="00794583">
                      <w:pPr>
                        <w:pStyle w:val="HeaderFooter"/>
                      </w:pPr>
                      <w:r>
                        <w:rPr>
                          <w:lang w:val="en-US"/>
                        </w:rPr>
                        <w:t>5325</w:t>
                      </w:r>
                    </w:p>
                    <w:p w14:paraId="056B2986" w14:textId="77777777" w:rsidR="00191382" w:rsidRDefault="00794583">
                      <w:pPr>
                        <w:pStyle w:val="HeaderFooter"/>
                      </w:pPr>
                      <w:r>
                        <w:rPr>
                          <w:lang w:val="en-US"/>
                        </w:rPr>
                        <w:t>Assessment 1</w:t>
                      </w:r>
                    </w:p>
                    <w:p w14:paraId="7B24BE16" w14:textId="77777777" w:rsidR="00191382" w:rsidRDefault="00794583">
                      <w:pPr>
                        <w:pStyle w:val="HeaderFooter"/>
                      </w:pPr>
                      <w:r>
                        <w:rPr>
                          <w:lang w:val="en-US"/>
                        </w:rPr>
                        <w:t>Page 8 of 9</w:t>
                      </w:r>
                    </w:p>
                  </w:txbxContent>
                </v:textbox>
                <w10:wrap anchorx="margin" anchory="page"/>
              </v:rect>
            </w:pict>
          </mc:Fallback>
        </mc:AlternateContent>
      </w:r>
    </w:p>
    <w:p w14:paraId="7EB3715E" w14:textId="77777777" w:rsidR="00191382" w:rsidRDefault="00191382">
      <w:pPr>
        <w:pStyle w:val="Body"/>
        <w:spacing w:after="0" w:line="240" w:lineRule="auto"/>
        <w:rPr>
          <w:rFonts w:ascii="Arial" w:eastAsia="Arial" w:hAnsi="Arial" w:cs="Arial"/>
          <w:sz w:val="24"/>
          <w:szCs w:val="24"/>
        </w:rPr>
      </w:pPr>
    </w:p>
    <w:p w14:paraId="45113003" w14:textId="77777777" w:rsidR="00191382" w:rsidRDefault="00893F25">
      <w:pPr>
        <w:pStyle w:val="Body"/>
        <w:spacing w:after="0" w:line="240" w:lineRule="auto"/>
        <w:rPr>
          <w:rFonts w:ascii="Arial" w:eastAsia="Arial" w:hAnsi="Arial" w:cs="Arial"/>
          <w:sz w:val="24"/>
          <w:szCs w:val="24"/>
        </w:rPr>
      </w:pPr>
      <w:r>
        <w:rPr>
          <w:rFonts w:ascii="Arial" w:hAnsi="Arial"/>
          <w:sz w:val="24"/>
          <w:szCs w:val="24"/>
          <w:lang w:val="en-US"/>
        </w:rPr>
        <w:t>are standard so the</w:t>
      </w:r>
      <w:r w:rsidR="00794583">
        <w:rPr>
          <w:rFonts w:ascii="Arial" w:hAnsi="Arial"/>
          <w:sz w:val="24"/>
          <w:szCs w:val="24"/>
          <w:lang w:val="en-US"/>
        </w:rPr>
        <w:t xml:space="preserve"> production line can be on a </w:t>
      </w:r>
      <w:r>
        <w:rPr>
          <w:rFonts w:ascii="Arial" w:hAnsi="Arial"/>
          <w:sz w:val="24"/>
          <w:szCs w:val="24"/>
          <w:lang w:val="en-US"/>
        </w:rPr>
        <w:t>continuous</w:t>
      </w:r>
      <w:r w:rsidR="00794583">
        <w:rPr>
          <w:rFonts w:ascii="Arial" w:hAnsi="Arial"/>
          <w:sz w:val="24"/>
          <w:szCs w:val="24"/>
          <w:lang w:val="en-US"/>
        </w:rPr>
        <w:t xml:space="preserve"> process and if supply problems arise there is a backlog of stores available so that the problem can be </w:t>
      </w:r>
    </w:p>
    <w:p w14:paraId="3F6BCF83" w14:textId="77777777" w:rsidR="00191382" w:rsidRDefault="00794583">
      <w:pPr>
        <w:pStyle w:val="Body"/>
        <w:spacing w:after="0" w:line="240" w:lineRule="auto"/>
        <w:rPr>
          <w:rFonts w:ascii="Arial" w:eastAsia="Arial" w:hAnsi="Arial" w:cs="Arial"/>
          <w:sz w:val="24"/>
          <w:szCs w:val="24"/>
        </w:rPr>
      </w:pPr>
      <w:r>
        <w:rPr>
          <w:rFonts w:ascii="Arial" w:hAnsi="Arial"/>
          <w:sz w:val="24"/>
          <w:szCs w:val="24"/>
          <w:lang w:val="en-US"/>
        </w:rPr>
        <w:t xml:space="preserve">resolved before it begins to affect production. </w:t>
      </w:r>
      <w:r w:rsidR="00893F25">
        <w:rPr>
          <w:rFonts w:ascii="Arial" w:hAnsi="Arial"/>
          <w:sz w:val="24"/>
          <w:szCs w:val="24"/>
          <w:lang w:val="en-US"/>
        </w:rPr>
        <w:t>Generally,</w:t>
      </w:r>
      <w:r>
        <w:rPr>
          <w:rFonts w:ascii="Arial" w:hAnsi="Arial"/>
          <w:sz w:val="24"/>
          <w:szCs w:val="24"/>
          <w:lang w:val="en-US"/>
        </w:rPr>
        <w:t xml:space="preserve"> stores are delivered to construction sites just as the site becomes ready for them and so if a delay in stores occurs it has a direct effect on production. </w:t>
      </w:r>
    </w:p>
    <w:p w14:paraId="2604A810" w14:textId="77777777" w:rsidR="00191382" w:rsidRDefault="00794583">
      <w:pPr>
        <w:pStyle w:val="Body"/>
        <w:spacing w:after="0" w:line="240" w:lineRule="auto"/>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lang w:val="en-US"/>
        </w:rPr>
        <w:t>Construction industry relies on a large amount of skilled and highly skilled labour for successful completions of projects. No process in construction can lack skilled labour as a large proportion of work is hand manufactured rather than machined, this is one reason why productivity is low in construction compared to manufacturing, as it is hard to source large numbers of skilled labour for one static location. Manufacturing however can use relatively small numbers of skilled workers, as a large proportion uses machinery to perform complex processes and just uses human labour to package, assemble and maintain processes.</w:t>
      </w:r>
    </w:p>
    <w:p w14:paraId="1BB02EA1" w14:textId="77777777" w:rsidR="00191382" w:rsidRDefault="00191382">
      <w:pPr>
        <w:pStyle w:val="Default"/>
        <w:rPr>
          <w:rFonts w:ascii="Arial" w:eastAsia="Arial" w:hAnsi="Arial" w:cs="Arial"/>
        </w:rPr>
      </w:pPr>
    </w:p>
    <w:p w14:paraId="50F98E89" w14:textId="77777777" w:rsidR="00191382" w:rsidRDefault="00794583">
      <w:pPr>
        <w:pStyle w:val="Default"/>
        <w:rPr>
          <w:rFonts w:ascii="Arial" w:eastAsia="Arial" w:hAnsi="Arial" w:cs="Arial"/>
        </w:rPr>
      </w:pPr>
      <w:r>
        <w:rPr>
          <w:rFonts w:ascii="Arial" w:hAnsi="Arial"/>
        </w:rPr>
        <w:t>Bibliography:</w:t>
      </w:r>
    </w:p>
    <w:p w14:paraId="10DDF284" w14:textId="77777777" w:rsidR="00191382" w:rsidRDefault="00191382">
      <w:pPr>
        <w:pStyle w:val="Default"/>
        <w:rPr>
          <w:rFonts w:ascii="Arial" w:eastAsia="Arial" w:hAnsi="Arial" w:cs="Arial"/>
        </w:rPr>
      </w:pPr>
    </w:p>
    <w:p w14:paraId="2DAD7624" w14:textId="77777777" w:rsidR="00191382" w:rsidRDefault="000D5E41">
      <w:pPr>
        <w:pStyle w:val="Default"/>
        <w:numPr>
          <w:ilvl w:val="0"/>
          <w:numId w:val="5"/>
        </w:numPr>
        <w:rPr>
          <w:rFonts w:ascii="Arial" w:eastAsia="Arial" w:hAnsi="Arial" w:cs="Arial"/>
        </w:rPr>
      </w:pPr>
      <w:hyperlink r:id="rId9" w:history="1">
        <w:r w:rsidR="00794583">
          <w:rPr>
            <w:rStyle w:val="Hyperlink0"/>
            <w:rFonts w:ascii="Arial" w:hAnsi="Arial"/>
          </w:rPr>
          <w:t>http://civilengineerlink.com/prevent-avoid-construction-accidents/</w:t>
        </w:r>
      </w:hyperlink>
    </w:p>
    <w:p w14:paraId="729A01CA" w14:textId="77777777" w:rsidR="00191382" w:rsidRDefault="00191382">
      <w:pPr>
        <w:pStyle w:val="Default"/>
        <w:rPr>
          <w:rFonts w:ascii="Arial" w:eastAsia="Arial" w:hAnsi="Arial" w:cs="Arial"/>
        </w:rPr>
      </w:pPr>
    </w:p>
    <w:p w14:paraId="1943A3DD" w14:textId="77777777" w:rsidR="00191382" w:rsidRDefault="00794583">
      <w:pPr>
        <w:pStyle w:val="Default"/>
        <w:rPr>
          <w:rFonts w:ascii="Arial" w:eastAsia="Arial" w:hAnsi="Arial" w:cs="Arial"/>
        </w:rPr>
      </w:pPr>
      <w:r>
        <w:rPr>
          <w:rFonts w:ascii="Arial" w:hAnsi="Arial"/>
        </w:rPr>
        <w:t xml:space="preserve">2. </w:t>
      </w:r>
      <w:hyperlink r:id="rId10" w:history="1">
        <w:r>
          <w:rPr>
            <w:rStyle w:val="Hyperlink0"/>
            <w:rFonts w:ascii="Arial" w:hAnsi="Arial"/>
          </w:rPr>
          <w:t>https://kumahauing.wordpress.com/2010/11/13/construction-industry-and-its-characteristics/</w:t>
        </w:r>
      </w:hyperlink>
    </w:p>
    <w:p w14:paraId="52F203F7" w14:textId="77777777" w:rsidR="00191382" w:rsidRDefault="00191382">
      <w:pPr>
        <w:pStyle w:val="Default"/>
        <w:rPr>
          <w:rFonts w:ascii="Arial" w:eastAsia="Arial" w:hAnsi="Arial" w:cs="Arial"/>
        </w:rPr>
      </w:pPr>
    </w:p>
    <w:p w14:paraId="298EFACA" w14:textId="77777777" w:rsidR="00191382" w:rsidRDefault="00794583">
      <w:pPr>
        <w:pStyle w:val="Default"/>
        <w:rPr>
          <w:rFonts w:ascii="Arial" w:eastAsia="Arial" w:hAnsi="Arial" w:cs="Arial"/>
        </w:rPr>
      </w:pPr>
      <w:r>
        <w:rPr>
          <w:rFonts w:ascii="Arial" w:hAnsi="Arial"/>
        </w:rPr>
        <w:t>3.</w:t>
      </w:r>
      <w:hyperlink r:id="rId11" w:history="1">
        <w:r>
          <w:rPr>
            <w:rStyle w:val="Hyperlink0"/>
            <w:rFonts w:ascii="Arial" w:hAnsi="Arial"/>
          </w:rPr>
          <w:t>http://civilengineersforum.com/how-to-construct-building-foundation/</w:t>
        </w:r>
      </w:hyperlink>
    </w:p>
    <w:p w14:paraId="6D37EBF9" w14:textId="77777777" w:rsidR="00191382" w:rsidRDefault="00191382">
      <w:pPr>
        <w:pStyle w:val="Default"/>
        <w:rPr>
          <w:rFonts w:ascii="Arial" w:eastAsia="Arial" w:hAnsi="Arial" w:cs="Arial"/>
        </w:rPr>
      </w:pPr>
    </w:p>
    <w:p w14:paraId="1564B26F" w14:textId="77777777" w:rsidR="00191382" w:rsidRDefault="00794583">
      <w:pPr>
        <w:pStyle w:val="Default"/>
        <w:rPr>
          <w:rFonts w:ascii="Arial" w:eastAsia="Arial" w:hAnsi="Arial" w:cs="Arial"/>
        </w:rPr>
      </w:pPr>
      <w:r>
        <w:rPr>
          <w:rFonts w:ascii="Arial" w:hAnsi="Arial"/>
        </w:rPr>
        <w:t>4.</w:t>
      </w:r>
      <w:hyperlink r:id="rId12" w:history="1">
        <w:r>
          <w:rPr>
            <w:rStyle w:val="Hyperlink0"/>
            <w:rFonts w:ascii="Arial" w:hAnsi="Arial"/>
          </w:rPr>
          <w:t>https://www.designingbuildings.co.uk/wiki/Site_layout_plan_for_construction</w:t>
        </w:r>
      </w:hyperlink>
    </w:p>
    <w:p w14:paraId="531E1348" w14:textId="77777777" w:rsidR="00191382" w:rsidRDefault="00191382">
      <w:pPr>
        <w:pStyle w:val="Default"/>
        <w:rPr>
          <w:rFonts w:ascii="Arial" w:eastAsia="Arial" w:hAnsi="Arial" w:cs="Arial"/>
        </w:rPr>
      </w:pPr>
    </w:p>
    <w:p w14:paraId="43D68B85" w14:textId="77777777" w:rsidR="00191382" w:rsidRDefault="00794583">
      <w:pPr>
        <w:pStyle w:val="Default"/>
        <w:rPr>
          <w:rFonts w:ascii="Arial" w:eastAsia="Arial" w:hAnsi="Arial" w:cs="Arial"/>
        </w:rPr>
      </w:pPr>
      <w:r>
        <w:rPr>
          <w:rFonts w:ascii="Arial" w:hAnsi="Arial"/>
        </w:rPr>
        <w:t>5.</w:t>
      </w:r>
      <w:hyperlink r:id="rId13" w:anchor="10.2%20The%20Critical%20Path%20Method" w:history="1">
        <w:r>
          <w:rPr>
            <w:rStyle w:val="Hyperlink0"/>
            <w:rFonts w:ascii="Arial" w:hAnsi="Arial"/>
          </w:rPr>
          <w:t>http://pmbook.ce.cmu.edu/10_Fundamental_Scheduling_Procedures.html#10.2%20The%20Critical%20Path%20Method</w:t>
        </w:r>
      </w:hyperlink>
    </w:p>
    <w:p w14:paraId="18B34968" w14:textId="77777777" w:rsidR="00191382" w:rsidRDefault="00191382">
      <w:pPr>
        <w:pStyle w:val="Default"/>
        <w:rPr>
          <w:rFonts w:ascii="Arial" w:eastAsia="Arial" w:hAnsi="Arial" w:cs="Arial"/>
        </w:rPr>
      </w:pPr>
    </w:p>
    <w:p w14:paraId="3113D753" w14:textId="77777777" w:rsidR="00191382" w:rsidRDefault="00794583">
      <w:pPr>
        <w:pStyle w:val="Default"/>
        <w:rPr>
          <w:rFonts w:ascii="Arial" w:eastAsia="Arial" w:hAnsi="Arial" w:cs="Arial"/>
        </w:rPr>
      </w:pPr>
      <w:r>
        <w:rPr>
          <w:rFonts w:ascii="Arial" w:hAnsi="Arial"/>
        </w:rPr>
        <w:t xml:space="preserve">6. </w:t>
      </w:r>
      <w:r>
        <w:rPr>
          <w:rFonts w:ascii="Arial" w:hAnsi="Arial"/>
          <w:lang w:val="de-DE"/>
        </w:rPr>
        <w:t>https://</w:t>
      </w:r>
      <w:hyperlink r:id="rId14" w:history="1">
        <w:r>
          <w:rPr>
            <w:rStyle w:val="Hyperlink0"/>
            <w:rFonts w:ascii="Arial" w:hAnsi="Arial"/>
          </w:rPr>
          <w:t>www.designingbuildings.co.uk/wiki/Programme_for_building_design_and_construction</w:t>
        </w:r>
      </w:hyperlink>
    </w:p>
    <w:p w14:paraId="61385C00" w14:textId="77777777" w:rsidR="00191382" w:rsidRDefault="00191382">
      <w:pPr>
        <w:pStyle w:val="Default"/>
        <w:rPr>
          <w:rFonts w:ascii="Arial" w:eastAsia="Arial" w:hAnsi="Arial" w:cs="Arial"/>
        </w:rPr>
      </w:pPr>
    </w:p>
    <w:p w14:paraId="4A2E4577" w14:textId="77777777" w:rsidR="00191382" w:rsidRDefault="00794583">
      <w:pPr>
        <w:pStyle w:val="Default"/>
        <w:rPr>
          <w:rFonts w:ascii="Arial" w:eastAsia="Arial" w:hAnsi="Arial" w:cs="Arial"/>
        </w:rPr>
      </w:pPr>
      <w:r>
        <w:rPr>
          <w:rFonts w:ascii="Arial" w:hAnsi="Arial"/>
        </w:rPr>
        <w:t>7.</w:t>
      </w:r>
      <w:hyperlink r:id="rId15" w:history="1">
        <w:r>
          <w:rPr>
            <w:rStyle w:val="Hyperlink0"/>
            <w:rFonts w:ascii="Arial" w:hAnsi="Arial"/>
          </w:rPr>
          <w:t>https://en.wikipedia.org/wiki/Float_(</w:t>
        </w:r>
        <w:r w:rsidR="00893F25">
          <w:rPr>
            <w:rStyle w:val="Hyperlink0"/>
            <w:rFonts w:ascii="Arial" w:hAnsi="Arial"/>
          </w:rPr>
          <w:t>project management</w:t>
        </w:r>
        <w:r>
          <w:rPr>
            <w:rStyle w:val="Hyperlink0"/>
            <w:rFonts w:ascii="Arial" w:hAnsi="Arial"/>
          </w:rPr>
          <w:t>)</w:t>
        </w:r>
      </w:hyperlink>
    </w:p>
    <w:p w14:paraId="6C2BBB6C" w14:textId="77777777" w:rsidR="00191382" w:rsidRDefault="00191382">
      <w:pPr>
        <w:pStyle w:val="Default"/>
        <w:rPr>
          <w:rFonts w:ascii="Arial" w:eastAsia="Arial" w:hAnsi="Arial" w:cs="Arial"/>
        </w:rPr>
      </w:pPr>
    </w:p>
    <w:p w14:paraId="64C20C3A" w14:textId="77777777" w:rsidR="00191382" w:rsidRDefault="00794583">
      <w:pPr>
        <w:pStyle w:val="Default"/>
        <w:rPr>
          <w:rFonts w:ascii="Arial" w:eastAsia="Arial" w:hAnsi="Arial" w:cs="Arial"/>
        </w:rPr>
      </w:pPr>
      <w:r>
        <w:rPr>
          <w:rFonts w:ascii="Arial" w:hAnsi="Arial"/>
        </w:rPr>
        <w:t>8.</w:t>
      </w:r>
      <w:hyperlink r:id="rId16" w:history="1">
        <w:r>
          <w:rPr>
            <w:rStyle w:val="Hyperlink0"/>
            <w:rFonts w:ascii="Arial" w:hAnsi="Arial"/>
          </w:rPr>
          <w:t>http://www.tutorialspoint.com/management_concepts/critical_path_method.htm</w:t>
        </w:r>
      </w:hyperlink>
    </w:p>
    <w:p w14:paraId="035BFFCA" w14:textId="77777777" w:rsidR="00191382" w:rsidRDefault="00191382">
      <w:pPr>
        <w:pStyle w:val="Default"/>
        <w:rPr>
          <w:rFonts w:ascii="Arial" w:eastAsia="Arial" w:hAnsi="Arial" w:cs="Arial"/>
        </w:rPr>
      </w:pPr>
    </w:p>
    <w:p w14:paraId="7B709F60" w14:textId="77777777" w:rsidR="00191382" w:rsidRDefault="00794583">
      <w:pPr>
        <w:pStyle w:val="Default"/>
        <w:rPr>
          <w:rFonts w:ascii="Arial" w:eastAsia="Arial" w:hAnsi="Arial" w:cs="Arial"/>
        </w:rPr>
      </w:pPr>
      <w:r>
        <w:rPr>
          <w:rFonts w:ascii="Arial" w:hAnsi="Arial"/>
        </w:rPr>
        <w:t>9.</w:t>
      </w:r>
      <w:hyperlink r:id="rId17" w:history="1">
        <w:r>
          <w:rPr>
            <w:rStyle w:val="Hyperlink0"/>
            <w:rFonts w:ascii="Arial" w:hAnsi="Arial"/>
          </w:rPr>
          <w:t>http://bluemanagementllc.blogspot.com/2012/08/commercial-construction-building.html</w:t>
        </w:r>
      </w:hyperlink>
    </w:p>
    <w:p w14:paraId="2A9F3284" w14:textId="77777777" w:rsidR="00191382" w:rsidRDefault="00191382">
      <w:pPr>
        <w:pStyle w:val="Default"/>
        <w:rPr>
          <w:rFonts w:ascii="Arial" w:eastAsia="Arial" w:hAnsi="Arial" w:cs="Arial"/>
        </w:rPr>
      </w:pPr>
    </w:p>
    <w:p w14:paraId="3861C98C" w14:textId="77777777" w:rsidR="00191382" w:rsidRDefault="00794583">
      <w:pPr>
        <w:pStyle w:val="Default"/>
        <w:rPr>
          <w:rFonts w:ascii="Arial" w:eastAsia="Arial" w:hAnsi="Arial" w:cs="Arial"/>
        </w:rPr>
      </w:pPr>
      <w:r>
        <w:rPr>
          <w:rFonts w:ascii="Arial" w:hAnsi="Arial"/>
        </w:rPr>
        <w:t xml:space="preserve">10. </w:t>
      </w:r>
      <w:hyperlink r:id="rId18" w:history="1">
        <w:r>
          <w:rPr>
            <w:rStyle w:val="Hyperlink0"/>
            <w:rFonts w:ascii="Arial" w:hAnsi="Arial"/>
          </w:rPr>
          <w:t>http://smallbusiness.chron.com/difference-between-construction-manufacturing-20748.html</w:t>
        </w:r>
      </w:hyperlink>
      <w:r>
        <w:rPr>
          <w:rFonts w:ascii="Arial" w:hAnsi="Arial"/>
        </w:rPr>
        <w:t xml:space="preserve"> </w:t>
      </w:r>
    </w:p>
    <w:p w14:paraId="1A7DC04D" w14:textId="77777777" w:rsidR="00191382" w:rsidRDefault="00191382">
      <w:pPr>
        <w:pStyle w:val="Default"/>
        <w:rPr>
          <w:rFonts w:ascii="Arial" w:eastAsia="Arial" w:hAnsi="Arial" w:cs="Arial"/>
        </w:rPr>
      </w:pPr>
    </w:p>
    <w:p w14:paraId="6547058A" w14:textId="77777777" w:rsidR="00191382" w:rsidRDefault="00794583">
      <w:pPr>
        <w:pStyle w:val="Default"/>
        <w:rPr>
          <w:rFonts w:ascii="Arial" w:hAnsi="Arial"/>
        </w:rPr>
      </w:pPr>
      <w:r>
        <w:rPr>
          <w:rFonts w:ascii="Arial" w:hAnsi="Arial"/>
        </w:rPr>
        <w:t>11. Unit 1 - Introduction to Construction management - BOLC Study material</w:t>
      </w:r>
    </w:p>
    <w:p w14:paraId="70AC687B" w14:textId="77777777" w:rsidR="00893F25" w:rsidRDefault="00893F25">
      <w:pPr>
        <w:pStyle w:val="Default"/>
        <w:rPr>
          <w:rFonts w:ascii="Arial" w:hAnsi="Arial"/>
        </w:rPr>
      </w:pPr>
    </w:p>
    <w:p w14:paraId="21311F5C" w14:textId="77777777" w:rsidR="00893F25" w:rsidRDefault="00893F25">
      <w:pPr>
        <w:pStyle w:val="Default"/>
        <w:rPr>
          <w:rFonts w:ascii="Arial" w:hAnsi="Arial"/>
        </w:rPr>
      </w:pPr>
    </w:p>
    <w:p w14:paraId="748CDCD1" w14:textId="77777777" w:rsidR="00893F25" w:rsidRDefault="00893F25">
      <w:pPr>
        <w:pStyle w:val="Default"/>
        <w:rPr>
          <w:rFonts w:ascii="Arial" w:hAnsi="Arial"/>
        </w:rPr>
      </w:pPr>
    </w:p>
    <w:p w14:paraId="5B003A4E" w14:textId="77777777" w:rsidR="00893F25" w:rsidRDefault="00893F25">
      <w:pPr>
        <w:pStyle w:val="Default"/>
        <w:rPr>
          <w:rFonts w:ascii="Arial" w:hAnsi="Arial"/>
        </w:rPr>
      </w:pPr>
    </w:p>
    <w:p w14:paraId="32C9B042" w14:textId="77777777" w:rsidR="00893F25" w:rsidRDefault="00893F25">
      <w:pPr>
        <w:pStyle w:val="Default"/>
        <w:rPr>
          <w:rFonts w:ascii="Arial" w:hAnsi="Arial"/>
        </w:rPr>
      </w:pPr>
    </w:p>
    <w:p w14:paraId="7E7B995B" w14:textId="77777777" w:rsidR="00893F25" w:rsidRDefault="00893F25">
      <w:pPr>
        <w:pStyle w:val="Default"/>
        <w:rPr>
          <w:rFonts w:ascii="Arial" w:hAnsi="Arial"/>
        </w:rPr>
      </w:pPr>
    </w:p>
    <w:p w14:paraId="66B73FE7" w14:textId="77777777" w:rsidR="00893F25" w:rsidRDefault="00893F25">
      <w:pPr>
        <w:pStyle w:val="Default"/>
        <w:rPr>
          <w:rFonts w:ascii="Arial" w:eastAsia="Arial" w:hAnsi="Arial" w:cs="Arial"/>
        </w:rPr>
      </w:pPr>
    </w:p>
    <w:p w14:paraId="1F1B66E6" w14:textId="77777777" w:rsidR="00191382" w:rsidRDefault="00794583">
      <w:pPr>
        <w:pStyle w:val="Body"/>
        <w:shd w:val="clear" w:color="auto" w:fill="D9D9D9"/>
        <w:rPr>
          <w:b/>
          <w:bCs/>
          <w:sz w:val="32"/>
          <w:szCs w:val="32"/>
        </w:rPr>
      </w:pPr>
      <w:r>
        <w:rPr>
          <w:b/>
          <w:bCs/>
          <w:sz w:val="28"/>
          <w:szCs w:val="28"/>
          <w:lang w:val="en-US"/>
        </w:rPr>
        <w:t>For Tutor / Assessor Use Only</w:t>
      </w:r>
    </w:p>
    <w:tbl>
      <w:tblPr>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621"/>
        <w:gridCol w:w="4621"/>
      </w:tblGrid>
      <w:tr w:rsidR="00191382" w14:paraId="4CCE5250" w14:textId="77777777">
        <w:trPr>
          <w:trHeight w:val="25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9474132" w14:textId="77777777" w:rsidR="00191382" w:rsidRDefault="00794583">
            <w:pPr>
              <w:pStyle w:val="Body"/>
            </w:pPr>
            <w:r>
              <w:rPr>
                <w:b/>
                <w:bCs/>
                <w:color w:val="002060"/>
                <w:u w:color="002060"/>
                <w:lang w:val="en-US"/>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9D0B7B" w14:textId="77777777" w:rsidR="00191382" w:rsidRDefault="00191382"/>
        </w:tc>
      </w:tr>
      <w:tr w:rsidR="00191382" w14:paraId="14746E6B" w14:textId="77777777">
        <w:trPr>
          <w:trHeight w:val="25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2389EBB" w14:textId="77777777" w:rsidR="00191382" w:rsidRDefault="00794583">
            <w:pPr>
              <w:pStyle w:val="Body"/>
              <w:spacing w:after="0" w:line="240" w:lineRule="auto"/>
            </w:pPr>
            <w:r>
              <w:rPr>
                <w:b/>
                <w:bCs/>
                <w:color w:val="002060"/>
                <w:u w:color="002060"/>
                <w:lang w:val="en-US"/>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2E3356" w14:textId="77777777" w:rsidR="00191382" w:rsidRDefault="00191382"/>
        </w:tc>
      </w:tr>
      <w:tr w:rsidR="00191382" w14:paraId="725EFA92" w14:textId="77777777">
        <w:trPr>
          <w:trHeight w:val="25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1BCC23B" w14:textId="77777777" w:rsidR="00191382" w:rsidRDefault="00794583">
            <w:pPr>
              <w:pStyle w:val="Body"/>
              <w:spacing w:after="0" w:line="240" w:lineRule="auto"/>
            </w:pPr>
            <w:r>
              <w:rPr>
                <w:b/>
                <w:bCs/>
                <w:color w:val="002060"/>
                <w:u w:color="002060"/>
                <w:lang w:val="en-US"/>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743696" w14:textId="77777777" w:rsidR="00191382" w:rsidRDefault="00191382"/>
        </w:tc>
      </w:tr>
    </w:tbl>
    <w:p w14:paraId="40BFAA53" w14:textId="77777777" w:rsidR="00191382" w:rsidRDefault="00191382">
      <w:pPr>
        <w:pStyle w:val="Body"/>
        <w:widowControl w:val="0"/>
        <w:shd w:val="clear" w:color="auto" w:fill="D9D9D9"/>
        <w:spacing w:line="240" w:lineRule="auto"/>
        <w:rPr>
          <w:b/>
          <w:bCs/>
          <w:sz w:val="32"/>
          <w:szCs w:val="32"/>
        </w:rPr>
      </w:pPr>
    </w:p>
    <w:p w14:paraId="13F61297" w14:textId="77777777" w:rsidR="00191382" w:rsidRDefault="00191382">
      <w:pPr>
        <w:pStyle w:val="Body"/>
        <w:rPr>
          <w:sz w:val="24"/>
          <w:szCs w:val="24"/>
        </w:rPr>
      </w:pPr>
    </w:p>
    <w:p w14:paraId="6233D590" w14:textId="77777777" w:rsidR="00191382" w:rsidRDefault="00191382">
      <w:pPr>
        <w:pStyle w:val="Body"/>
        <w:rPr>
          <w:sz w:val="24"/>
          <w:szCs w:val="24"/>
        </w:rPr>
      </w:pPr>
    </w:p>
    <w:p w14:paraId="7994E3AE" w14:textId="77777777" w:rsidR="00191382" w:rsidRDefault="00191382">
      <w:pPr>
        <w:pStyle w:val="Body"/>
      </w:pPr>
    </w:p>
    <w:sectPr w:rsidR="00191382">
      <w:headerReference w:type="default" r:id="rId19"/>
      <w:footerReference w:type="default" r:id="rId20"/>
      <w:pgSz w:w="11900" w:h="16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8F75F8" w14:textId="77777777" w:rsidR="008F7097" w:rsidRDefault="00794583">
      <w:r>
        <w:separator/>
      </w:r>
    </w:p>
  </w:endnote>
  <w:endnote w:type="continuationSeparator" w:id="0">
    <w:p w14:paraId="4C3DCC99" w14:textId="77777777" w:rsidR="008F7097" w:rsidRDefault="00794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2C012" w14:textId="77777777" w:rsidR="00191382" w:rsidRDefault="00191382">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8DC0C0" w14:textId="77777777" w:rsidR="008F7097" w:rsidRDefault="00794583">
      <w:r>
        <w:separator/>
      </w:r>
    </w:p>
  </w:footnote>
  <w:footnote w:type="continuationSeparator" w:id="0">
    <w:p w14:paraId="5061071D" w14:textId="77777777" w:rsidR="008F7097" w:rsidRDefault="00794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22A23" w14:textId="77777777" w:rsidR="00191382" w:rsidRDefault="00191382">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7A1346"/>
    <w:multiLevelType w:val="hybridMultilevel"/>
    <w:tmpl w:val="4CF47A08"/>
    <w:lvl w:ilvl="0" w:tplc="0602F2B0">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C240632">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93C3FEE">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03A78BA">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6207C04">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5E630BA">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B05E820E">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DCEDFAA">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E0A7B68">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A1B36B0"/>
    <w:multiLevelType w:val="hybridMultilevel"/>
    <w:tmpl w:val="63820D90"/>
    <w:numStyleLink w:val="Numbered"/>
  </w:abstractNum>
  <w:abstractNum w:abstractNumId="2" w15:restartNumberingAfterBreak="0">
    <w:nsid w:val="46C53489"/>
    <w:multiLevelType w:val="hybridMultilevel"/>
    <w:tmpl w:val="63820D90"/>
    <w:styleLink w:val="Numbered"/>
    <w:lvl w:ilvl="0" w:tplc="CA105A10">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A364B252">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92181A98">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C074CBEE">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16647F24">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1A80FD96">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F1C0D87C">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8B4E98CE">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B978D9EE">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377479D"/>
    <w:multiLevelType w:val="hybridMultilevel"/>
    <w:tmpl w:val="5CE0736C"/>
    <w:numStyleLink w:val="Bullet"/>
  </w:abstractNum>
  <w:abstractNum w:abstractNumId="4" w15:restartNumberingAfterBreak="0">
    <w:nsid w:val="686C5676"/>
    <w:multiLevelType w:val="hybridMultilevel"/>
    <w:tmpl w:val="5CE0736C"/>
    <w:styleLink w:val="Bullet"/>
    <w:lvl w:ilvl="0" w:tplc="536CD620">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2"/>
        <w:highlight w:val="none"/>
        <w:vertAlign w:val="baseline"/>
      </w:rPr>
    </w:lvl>
    <w:lvl w:ilvl="1" w:tplc="06900B1A">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3E70E2BC">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C87CB24C">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9CD064FC">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9DF65E2C">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42F297EE">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2D58F124">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ABCA0D6C">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382"/>
    <w:rsid w:val="000D5E41"/>
    <w:rsid w:val="00191382"/>
    <w:rsid w:val="00794583"/>
    <w:rsid w:val="00893F25"/>
    <w:rsid w:val="008F7097"/>
    <w:rsid w:val="00ED4B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C494F"/>
  <w15:docId w15:val="{FBEDC006-07F0-4304-9A7C-7AA0C15C2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jc w:val="right"/>
    </w:pPr>
    <w:rPr>
      <w:rFonts w:ascii="Arial" w:hAnsi="Arial" w:cs="Arial Unicode MS"/>
      <w:color w:val="000000"/>
      <w:sz w:val="24"/>
      <w:szCs w:val="24"/>
    </w:rPr>
  </w:style>
  <w:style w:type="paragraph" w:customStyle="1" w:styleId="Default">
    <w:name w:val="Default"/>
    <w:rPr>
      <w:rFonts w:ascii="Calibri" w:eastAsia="Calibri" w:hAnsi="Calibri" w:cs="Calibri"/>
      <w:color w:val="000000"/>
      <w:sz w:val="24"/>
      <w:szCs w:val="24"/>
      <w:u w:color="000000"/>
      <w:lang w:val="en-US"/>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numbering" w:customStyle="1" w:styleId="Bullet">
    <w:name w:val="Bullet"/>
    <w:pPr>
      <w:numPr>
        <w:numId w:val="2"/>
      </w:numPr>
    </w:pPr>
  </w:style>
  <w:style w:type="character" w:customStyle="1" w:styleId="Hyperlink0">
    <w:name w:val="Hyperlink.0"/>
    <w:basedOn w:val="Hyperlink"/>
    <w:rPr>
      <w:color w:val="0000FF"/>
      <w:u w:val="single" w:color="0000FF"/>
    </w:rPr>
  </w:style>
  <w:style w:type="numbering" w:customStyle="1" w:styleId="Numbered">
    <w:name w:val="Numbered"/>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hyperlink" Target="http://pmbook.ce.cmu.edu/10_Fundamental_Scheduling_Procedures.html" TargetMode="External"/><Relationship Id="rId18" Type="http://schemas.openxmlformats.org/officeDocument/2006/relationships/hyperlink" Target="http://smallbusiness.chron.com/difference-between-construction-manufacturing-20748.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designingbuildings.co.uk/wiki/Site_layout_plan_for_construction" TargetMode="External"/><Relationship Id="rId17" Type="http://schemas.openxmlformats.org/officeDocument/2006/relationships/hyperlink" Target="http://bluemanagementllc.blogspot.com/2012/08/commercial-construction-building.html" TargetMode="External"/><Relationship Id="rId2" Type="http://schemas.openxmlformats.org/officeDocument/2006/relationships/styles" Target="styles.xml"/><Relationship Id="rId16" Type="http://schemas.openxmlformats.org/officeDocument/2006/relationships/hyperlink" Target="http://www.tutorialspoint.com/management_concepts/critical_path_method.htm"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ivilengineersforum.com/how-to-construct-building-foundation/" TargetMode="External"/><Relationship Id="rId5" Type="http://schemas.openxmlformats.org/officeDocument/2006/relationships/footnotes" Target="footnotes.xml"/><Relationship Id="rId15" Type="http://schemas.openxmlformats.org/officeDocument/2006/relationships/hyperlink" Target="https://en.wikipedia.org/wiki/Float_(project_management)" TargetMode="External"/><Relationship Id="rId10" Type="http://schemas.openxmlformats.org/officeDocument/2006/relationships/hyperlink" Target="https://kumahauing.wordpress.com/2010/11/13/construction-industry-and-its-characteristics/"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civilengineerlink.com/prevent-avoid-construction-accidents/" TargetMode="External"/><Relationship Id="rId14" Type="http://schemas.openxmlformats.org/officeDocument/2006/relationships/hyperlink" Target="http://www.designingbuildings.co.uk/wiki/Programme_for_building_design_and_constructio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3860</Words>
  <Characters>22002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Jordan Bray</cp:lastModifiedBy>
  <cp:revision>2</cp:revision>
  <dcterms:created xsi:type="dcterms:W3CDTF">2017-01-27T10:18:00Z</dcterms:created>
  <dcterms:modified xsi:type="dcterms:W3CDTF">2017-01-27T10:18:00Z</dcterms:modified>
</cp:coreProperties>
</file>