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1C8F" w:rsidRPr="006446F7" w:rsidRDefault="006446F7" w:rsidP="006446F7">
      <w:pPr>
        <w:pStyle w:val="NoSpacing"/>
        <w:jc w:val="center"/>
        <w:rPr>
          <w:b/>
          <w:sz w:val="28"/>
          <w:szCs w:val="28"/>
          <w:u w:val="single"/>
        </w:rPr>
      </w:pPr>
      <w:r w:rsidRPr="006446F7">
        <w:rPr>
          <w:b/>
          <w:sz w:val="28"/>
          <w:szCs w:val="28"/>
          <w:u w:val="single"/>
        </w:rPr>
        <w:t>ISLAMIC BANK AND FINANCE</w:t>
      </w:r>
    </w:p>
    <w:p w:rsidR="006446F7" w:rsidRDefault="006446F7" w:rsidP="006446F7">
      <w:pPr>
        <w:pStyle w:val="NoSpacing"/>
        <w:jc w:val="center"/>
      </w:pPr>
    </w:p>
    <w:p w:rsidR="006446F7" w:rsidRDefault="006446F7" w:rsidP="006446F7">
      <w:pPr>
        <w:pStyle w:val="NoSpacing"/>
        <w:jc w:val="center"/>
        <w:rPr>
          <w:b/>
          <w:i/>
        </w:rPr>
      </w:pPr>
      <w:r w:rsidRPr="006446F7">
        <w:rPr>
          <w:b/>
          <w:i/>
        </w:rPr>
        <w:t>ANSWERS to ASSESSMENT NUMBER 1</w:t>
      </w:r>
    </w:p>
    <w:p w:rsidR="006446F7" w:rsidRDefault="006446F7" w:rsidP="006446F7">
      <w:pPr>
        <w:pStyle w:val="NoSpacing"/>
        <w:jc w:val="center"/>
        <w:rPr>
          <w:b/>
          <w:i/>
        </w:rPr>
      </w:pPr>
    </w:p>
    <w:p w:rsidR="006446F7" w:rsidRDefault="006446F7" w:rsidP="006446F7">
      <w:pPr>
        <w:pStyle w:val="NoSpacing"/>
        <w:jc w:val="center"/>
        <w:rPr>
          <w:b/>
          <w:i/>
        </w:rPr>
      </w:pPr>
    </w:p>
    <w:p w:rsidR="006446F7" w:rsidRDefault="006446F7" w:rsidP="006446F7">
      <w:pPr>
        <w:pStyle w:val="NoSpacing"/>
        <w:numPr>
          <w:ilvl w:val="0"/>
          <w:numId w:val="1"/>
        </w:numPr>
        <w:jc w:val="both"/>
      </w:pPr>
      <w:r>
        <w:t xml:space="preserve"> Multiple Choice Questions:</w:t>
      </w:r>
    </w:p>
    <w:p w:rsidR="006446F7" w:rsidRDefault="006446F7" w:rsidP="006446F7">
      <w:pPr>
        <w:pStyle w:val="NoSpacing"/>
        <w:numPr>
          <w:ilvl w:val="0"/>
          <w:numId w:val="2"/>
        </w:numPr>
        <w:jc w:val="both"/>
      </w:pPr>
      <w:r>
        <w:t xml:space="preserve">B, </w:t>
      </w:r>
      <w:proofErr w:type="spellStart"/>
      <w:r>
        <w:t>maysir</w:t>
      </w:r>
      <w:proofErr w:type="spellEnd"/>
    </w:p>
    <w:p w:rsidR="006446F7" w:rsidRDefault="006446F7" w:rsidP="006446F7">
      <w:pPr>
        <w:pStyle w:val="NoSpacing"/>
        <w:numPr>
          <w:ilvl w:val="0"/>
          <w:numId w:val="2"/>
        </w:numPr>
        <w:jc w:val="both"/>
      </w:pPr>
      <w:r>
        <w:t>A, Full contract implications are not known to parties</w:t>
      </w:r>
    </w:p>
    <w:p w:rsidR="006446F7" w:rsidRDefault="006446F7" w:rsidP="006446F7">
      <w:pPr>
        <w:pStyle w:val="NoSpacing"/>
        <w:numPr>
          <w:ilvl w:val="0"/>
          <w:numId w:val="2"/>
        </w:numPr>
        <w:jc w:val="both"/>
      </w:pPr>
      <w:r>
        <w:t>C, The bank provides the capital and the client provides the efforts.</w:t>
      </w:r>
    </w:p>
    <w:p w:rsidR="006446F7" w:rsidRDefault="006446F7" w:rsidP="006446F7">
      <w:pPr>
        <w:pStyle w:val="NoSpacing"/>
        <w:ind w:left="1440"/>
        <w:jc w:val="both"/>
      </w:pPr>
    </w:p>
    <w:p w:rsidR="006446F7" w:rsidRDefault="006446F7" w:rsidP="006446F7">
      <w:pPr>
        <w:pStyle w:val="NoSpacing"/>
        <w:jc w:val="both"/>
      </w:pPr>
    </w:p>
    <w:p w:rsidR="006446F7" w:rsidRDefault="006446F7" w:rsidP="006446F7">
      <w:pPr>
        <w:pStyle w:val="NoSpacing"/>
        <w:numPr>
          <w:ilvl w:val="0"/>
          <w:numId w:val="1"/>
        </w:numPr>
        <w:jc w:val="both"/>
      </w:pPr>
      <w:r>
        <w:t xml:space="preserve">   </w:t>
      </w:r>
    </w:p>
    <w:tbl>
      <w:tblPr>
        <w:tblStyle w:val="TableGrid"/>
        <w:tblW w:w="0" w:type="auto"/>
        <w:tblInd w:w="720" w:type="dxa"/>
        <w:tblLook w:val="04A0" w:firstRow="1" w:lastRow="0" w:firstColumn="1" w:lastColumn="0" w:noHBand="0" w:noVBand="1"/>
      </w:tblPr>
      <w:tblGrid>
        <w:gridCol w:w="4428"/>
        <w:gridCol w:w="4428"/>
      </w:tblGrid>
      <w:tr w:rsidR="006446F7" w:rsidTr="006446F7">
        <w:tc>
          <w:tcPr>
            <w:tcW w:w="8856" w:type="dxa"/>
            <w:gridSpan w:val="2"/>
            <w:vAlign w:val="center"/>
          </w:tcPr>
          <w:p w:rsidR="006C4D0A" w:rsidRDefault="006C4D0A" w:rsidP="006446F7">
            <w:pPr>
              <w:pStyle w:val="NoSpacing"/>
              <w:jc w:val="center"/>
            </w:pPr>
          </w:p>
          <w:p w:rsidR="006446F7" w:rsidRDefault="006446F7" w:rsidP="006446F7">
            <w:pPr>
              <w:pStyle w:val="NoSpacing"/>
              <w:jc w:val="center"/>
            </w:pPr>
            <w:r>
              <w:t>TWO TYPES OF INVESTMENT VEHICLE</w:t>
            </w:r>
          </w:p>
          <w:p w:rsidR="006C4D0A" w:rsidRDefault="006C4D0A" w:rsidP="006446F7">
            <w:pPr>
              <w:pStyle w:val="NoSpacing"/>
              <w:jc w:val="center"/>
            </w:pPr>
          </w:p>
        </w:tc>
      </w:tr>
      <w:tr w:rsidR="006446F7" w:rsidTr="006446F7">
        <w:tc>
          <w:tcPr>
            <w:tcW w:w="4428" w:type="dxa"/>
            <w:vAlign w:val="center"/>
          </w:tcPr>
          <w:p w:rsidR="006446F7" w:rsidRDefault="006446F7" w:rsidP="006C4D0A">
            <w:pPr>
              <w:pStyle w:val="NoSpacing"/>
            </w:pPr>
            <w:r>
              <w:t>Islamic Investment Vehicle</w:t>
            </w:r>
          </w:p>
        </w:tc>
        <w:tc>
          <w:tcPr>
            <w:tcW w:w="4428" w:type="dxa"/>
            <w:vAlign w:val="center"/>
          </w:tcPr>
          <w:p w:rsidR="006446F7" w:rsidRDefault="006446F7" w:rsidP="006C4D0A">
            <w:pPr>
              <w:pStyle w:val="NoSpacing"/>
            </w:pPr>
            <w:r>
              <w:t>Conventional Investment Vehicle</w:t>
            </w:r>
          </w:p>
        </w:tc>
      </w:tr>
      <w:tr w:rsidR="006446F7" w:rsidTr="006446F7">
        <w:tc>
          <w:tcPr>
            <w:tcW w:w="4428" w:type="dxa"/>
            <w:vAlign w:val="center"/>
          </w:tcPr>
          <w:p w:rsidR="006446F7" w:rsidRDefault="006C4D0A" w:rsidP="006C4D0A">
            <w:pPr>
              <w:pStyle w:val="NoSpacing"/>
            </w:pPr>
            <w:r w:rsidRPr="006C4D0A">
              <w:t>Saving</w:t>
            </w:r>
            <w:r>
              <w:t xml:space="preserve"> A</w:t>
            </w:r>
            <w:r w:rsidRPr="006C4D0A">
              <w:t>ccount</w:t>
            </w:r>
            <w:r>
              <w:t xml:space="preserve"> – </w:t>
            </w:r>
            <w:r w:rsidRPr="006C4D0A">
              <w:t>income</w:t>
            </w:r>
            <w:r>
              <w:t xml:space="preserve"> </w:t>
            </w:r>
            <w:r w:rsidRPr="006C4D0A">
              <w:t>derived from</w:t>
            </w:r>
            <w:r>
              <w:t xml:space="preserve"> </w:t>
            </w:r>
            <w:r w:rsidRPr="006C4D0A">
              <w:t>undetermined profit</w:t>
            </w:r>
          </w:p>
        </w:tc>
        <w:tc>
          <w:tcPr>
            <w:tcW w:w="4428" w:type="dxa"/>
            <w:vAlign w:val="center"/>
          </w:tcPr>
          <w:p w:rsidR="006446F7" w:rsidRDefault="006446F7" w:rsidP="006C4D0A">
            <w:pPr>
              <w:pStyle w:val="NoSpacing"/>
            </w:pPr>
            <w:r w:rsidRPr="006446F7">
              <w:t>Saving</w:t>
            </w:r>
            <w:r w:rsidR="006C4D0A">
              <w:t xml:space="preserve"> Account –</w:t>
            </w:r>
            <w:r w:rsidRPr="006446F7">
              <w:t>income</w:t>
            </w:r>
            <w:r w:rsidR="006C4D0A">
              <w:t xml:space="preserve"> </w:t>
            </w:r>
            <w:r w:rsidRPr="006446F7">
              <w:t>derived from</w:t>
            </w:r>
            <w:r w:rsidR="006C4D0A">
              <w:t xml:space="preserve"> </w:t>
            </w:r>
            <w:r w:rsidRPr="006446F7">
              <w:t>fixed interest</w:t>
            </w:r>
          </w:p>
        </w:tc>
      </w:tr>
      <w:tr w:rsidR="006446F7" w:rsidTr="006446F7">
        <w:tc>
          <w:tcPr>
            <w:tcW w:w="4428" w:type="dxa"/>
            <w:vAlign w:val="center"/>
          </w:tcPr>
          <w:p w:rsidR="006446F7" w:rsidRDefault="006C4D0A" w:rsidP="006C4D0A">
            <w:pPr>
              <w:pStyle w:val="NoSpacing"/>
            </w:pPr>
            <w:r w:rsidRPr="006C4D0A">
              <w:t>Bonds</w:t>
            </w:r>
            <w:r>
              <w:t xml:space="preserve"> </w:t>
            </w:r>
            <w:r w:rsidRPr="006C4D0A">
              <w:t>–</w:t>
            </w:r>
            <w:r>
              <w:t xml:space="preserve"> </w:t>
            </w:r>
            <w:r w:rsidRPr="006C4D0A">
              <w:t>income</w:t>
            </w:r>
            <w:r>
              <w:t xml:space="preserve"> </w:t>
            </w:r>
            <w:r w:rsidRPr="006C4D0A">
              <w:t>derived from</w:t>
            </w:r>
            <w:r>
              <w:t xml:space="preserve"> </w:t>
            </w:r>
            <w:r w:rsidRPr="006C4D0A">
              <w:t>buying</w:t>
            </w:r>
            <w:r>
              <w:t xml:space="preserve"> </w:t>
            </w:r>
            <w:r w:rsidRPr="006C4D0A">
              <w:t>&amp;</w:t>
            </w:r>
            <w:r>
              <w:t xml:space="preserve"> </w:t>
            </w:r>
            <w:r w:rsidRPr="006C4D0A">
              <w:t>selling</w:t>
            </w:r>
          </w:p>
        </w:tc>
        <w:tc>
          <w:tcPr>
            <w:tcW w:w="4428" w:type="dxa"/>
            <w:vAlign w:val="center"/>
          </w:tcPr>
          <w:p w:rsidR="006446F7" w:rsidRDefault="006C4D0A" w:rsidP="006C4D0A">
            <w:pPr>
              <w:pStyle w:val="NoSpacing"/>
            </w:pPr>
            <w:r w:rsidRPr="006C4D0A">
              <w:t>Bonds</w:t>
            </w:r>
            <w:r>
              <w:t xml:space="preserve"> </w:t>
            </w:r>
            <w:r w:rsidRPr="006C4D0A">
              <w:t>–</w:t>
            </w:r>
            <w:r>
              <w:t xml:space="preserve"> </w:t>
            </w:r>
            <w:r w:rsidRPr="006C4D0A">
              <w:t>income</w:t>
            </w:r>
            <w:r>
              <w:t xml:space="preserve"> </w:t>
            </w:r>
            <w:r w:rsidRPr="006C4D0A">
              <w:t>derived from</w:t>
            </w:r>
            <w:r>
              <w:t xml:space="preserve"> </w:t>
            </w:r>
            <w:r w:rsidRPr="006C4D0A">
              <w:t>interest</w:t>
            </w:r>
          </w:p>
        </w:tc>
      </w:tr>
      <w:tr w:rsidR="006446F7" w:rsidTr="006C4D0A">
        <w:tc>
          <w:tcPr>
            <w:tcW w:w="4428" w:type="dxa"/>
            <w:vAlign w:val="center"/>
          </w:tcPr>
          <w:p w:rsidR="006446F7" w:rsidRDefault="006C4D0A" w:rsidP="006C4D0A">
            <w:pPr>
              <w:pStyle w:val="NoSpacing"/>
            </w:pPr>
            <w:r w:rsidRPr="006C4D0A">
              <w:t>Stocks</w:t>
            </w:r>
            <w:r>
              <w:t xml:space="preserve"> – </w:t>
            </w:r>
            <w:r w:rsidRPr="006C4D0A">
              <w:t>income</w:t>
            </w:r>
            <w:r>
              <w:t xml:space="preserve"> </w:t>
            </w:r>
            <w:r w:rsidRPr="006C4D0A">
              <w:t>derived from</w:t>
            </w:r>
            <w:r>
              <w:t xml:space="preserve"> </w:t>
            </w:r>
            <w:r w:rsidRPr="006C4D0A">
              <w:t>dividend</w:t>
            </w:r>
            <w:r>
              <w:t xml:space="preserve"> </w:t>
            </w:r>
            <w:r w:rsidRPr="006C4D0A">
              <w:t>sand capital</w:t>
            </w:r>
            <w:r>
              <w:t xml:space="preserve"> </w:t>
            </w:r>
            <w:r w:rsidRPr="006C4D0A">
              <w:t>but</w:t>
            </w:r>
            <w:r>
              <w:t xml:space="preserve"> </w:t>
            </w:r>
            <w:r w:rsidRPr="006C4D0A">
              <w:t>with</w:t>
            </w:r>
            <w:r>
              <w:t xml:space="preserve"> </w:t>
            </w:r>
            <w:r w:rsidRPr="006C4D0A">
              <w:t>the exception</w:t>
            </w:r>
            <w:r>
              <w:t xml:space="preserve"> </w:t>
            </w:r>
            <w:r w:rsidRPr="006C4D0A">
              <w:t>that</w:t>
            </w:r>
            <w:r>
              <w:t xml:space="preserve"> </w:t>
            </w:r>
            <w:r w:rsidRPr="006C4D0A">
              <w:t>the company</w:t>
            </w:r>
            <w:r>
              <w:t xml:space="preserve"> </w:t>
            </w:r>
            <w:r w:rsidRPr="006C4D0A">
              <w:t>must</w:t>
            </w:r>
            <w:r>
              <w:t xml:space="preserve"> </w:t>
            </w:r>
            <w:r w:rsidRPr="006C4D0A">
              <w:t>be</w:t>
            </w:r>
            <w:r>
              <w:t xml:space="preserve"> </w:t>
            </w:r>
            <w:r w:rsidRPr="006C4D0A">
              <w:t>s</w:t>
            </w:r>
            <w:r>
              <w:t>h</w:t>
            </w:r>
            <w:r w:rsidRPr="006C4D0A">
              <w:t>aria’ compliance.</w:t>
            </w:r>
          </w:p>
        </w:tc>
        <w:tc>
          <w:tcPr>
            <w:tcW w:w="4428" w:type="dxa"/>
          </w:tcPr>
          <w:p w:rsidR="006446F7" w:rsidRDefault="006C4D0A" w:rsidP="006C4D0A">
            <w:pPr>
              <w:pStyle w:val="NoSpacing"/>
            </w:pPr>
            <w:r>
              <w:t xml:space="preserve"> </w:t>
            </w:r>
            <w:r w:rsidRPr="006C4D0A">
              <w:t>Stocks</w:t>
            </w:r>
            <w:r>
              <w:t xml:space="preserve"> – </w:t>
            </w:r>
            <w:r w:rsidRPr="006C4D0A">
              <w:t>income</w:t>
            </w:r>
            <w:r>
              <w:t xml:space="preserve"> </w:t>
            </w:r>
            <w:r w:rsidRPr="006C4D0A">
              <w:t>derived from</w:t>
            </w:r>
            <w:r>
              <w:t xml:space="preserve"> </w:t>
            </w:r>
            <w:r w:rsidRPr="006C4D0A">
              <w:t>dividends</w:t>
            </w:r>
            <w:r>
              <w:t xml:space="preserve"> </w:t>
            </w:r>
            <w:r w:rsidRPr="006C4D0A">
              <w:t>and capital</w:t>
            </w:r>
            <w:r>
              <w:t xml:space="preserve"> </w:t>
            </w:r>
            <w:r w:rsidRPr="006C4D0A">
              <w:t>gains</w:t>
            </w:r>
          </w:p>
        </w:tc>
      </w:tr>
    </w:tbl>
    <w:p w:rsidR="006446F7" w:rsidRDefault="006446F7" w:rsidP="006C4D0A">
      <w:pPr>
        <w:pStyle w:val="NoSpacing"/>
        <w:jc w:val="both"/>
      </w:pPr>
    </w:p>
    <w:p w:rsidR="006C4D0A" w:rsidRDefault="006C4D0A" w:rsidP="006C4D0A">
      <w:pPr>
        <w:pStyle w:val="NoSpacing"/>
        <w:jc w:val="both"/>
      </w:pPr>
    </w:p>
    <w:p w:rsidR="006C4D0A" w:rsidRDefault="006C4D0A" w:rsidP="006C4D0A">
      <w:pPr>
        <w:pStyle w:val="NoSpacing"/>
        <w:numPr>
          <w:ilvl w:val="0"/>
          <w:numId w:val="1"/>
        </w:numPr>
        <w:jc w:val="both"/>
      </w:pPr>
      <w:r>
        <w:t>Short Questions:</w:t>
      </w:r>
    </w:p>
    <w:p w:rsidR="006C4D0A" w:rsidRDefault="006C4D0A" w:rsidP="006C4D0A">
      <w:pPr>
        <w:pStyle w:val="NoSpacing"/>
        <w:numPr>
          <w:ilvl w:val="0"/>
          <w:numId w:val="3"/>
        </w:numPr>
        <w:jc w:val="both"/>
      </w:pPr>
      <w:r>
        <w:t xml:space="preserve">What is the difference between the </w:t>
      </w:r>
      <w:proofErr w:type="gramStart"/>
      <w:r>
        <w:t>‘</w:t>
      </w:r>
      <w:proofErr w:type="spellStart"/>
      <w:r>
        <w:t>Mudharaba</w:t>
      </w:r>
      <w:proofErr w:type="spellEnd"/>
      <w:r>
        <w:t>’  and</w:t>
      </w:r>
      <w:proofErr w:type="gramEnd"/>
      <w:r>
        <w:t xml:space="preserve"> ‘</w:t>
      </w:r>
      <w:proofErr w:type="spellStart"/>
      <w:r>
        <w:t>Murabaha</w:t>
      </w:r>
      <w:proofErr w:type="spellEnd"/>
      <w:r>
        <w:t>’ investment contracts?</w:t>
      </w:r>
    </w:p>
    <w:p w:rsidR="006C4D0A" w:rsidRDefault="006C4D0A" w:rsidP="006C4D0A">
      <w:pPr>
        <w:pStyle w:val="NoSpacing"/>
        <w:ind w:left="720"/>
        <w:jc w:val="both"/>
      </w:pPr>
      <w:r w:rsidRPr="006C4D0A">
        <w:rPr>
          <w:b/>
        </w:rPr>
        <w:t>Answer:</w:t>
      </w:r>
      <w:r>
        <w:t xml:space="preserve">  </w:t>
      </w:r>
      <w:proofErr w:type="spellStart"/>
      <w:r>
        <w:t>Mudharaba</w:t>
      </w:r>
      <w:proofErr w:type="spellEnd"/>
      <w:r>
        <w:t xml:space="preserve"> is financing by way of trust, whereby a partnership is formed through the following manner – One partner acts as the financier of the project, or </w:t>
      </w:r>
      <w:proofErr w:type="spellStart"/>
      <w:r>
        <w:t>Rabb</w:t>
      </w:r>
      <w:proofErr w:type="spellEnd"/>
      <w:r>
        <w:t xml:space="preserve">-al-Mal, and the other partner manages the project, or what we call </w:t>
      </w:r>
      <w:proofErr w:type="spellStart"/>
      <w:r>
        <w:t>Mudharib</w:t>
      </w:r>
      <w:proofErr w:type="spellEnd"/>
      <w:r>
        <w:t xml:space="preserve">.  </w:t>
      </w:r>
    </w:p>
    <w:p w:rsidR="006C4D0A" w:rsidRDefault="006C4D0A" w:rsidP="006C4D0A">
      <w:pPr>
        <w:pStyle w:val="NoSpacing"/>
        <w:ind w:left="720"/>
        <w:jc w:val="both"/>
      </w:pPr>
      <w:r>
        <w:tab/>
      </w:r>
      <w:proofErr w:type="spellStart"/>
      <w:r>
        <w:t>Murabaha</w:t>
      </w:r>
      <w:proofErr w:type="spellEnd"/>
      <w:r>
        <w:t>, on the other hand, is cost-plus financing, in which the bank agrees to buy an asset or goods from a third party, and then resells the same to its clients, and earn through the mark-ups imposed on those goods.  The purchase can be done by the client through an immediate or a deferred form of payment.</w:t>
      </w:r>
    </w:p>
    <w:p w:rsidR="006C4D0A" w:rsidRDefault="006C4D0A" w:rsidP="006C4D0A">
      <w:pPr>
        <w:pStyle w:val="NoSpacing"/>
        <w:ind w:left="720"/>
        <w:jc w:val="both"/>
      </w:pPr>
    </w:p>
    <w:p w:rsidR="006C4D0A" w:rsidRDefault="006C4D0A" w:rsidP="006C4D0A">
      <w:pPr>
        <w:pStyle w:val="NoSpacing"/>
        <w:numPr>
          <w:ilvl w:val="0"/>
          <w:numId w:val="3"/>
        </w:numPr>
        <w:jc w:val="both"/>
      </w:pPr>
      <w:r>
        <w:t>Define Takaful.</w:t>
      </w:r>
    </w:p>
    <w:p w:rsidR="003678DD" w:rsidRDefault="006C4D0A" w:rsidP="003678DD">
      <w:pPr>
        <w:pStyle w:val="NoSpacing"/>
        <w:ind w:left="720"/>
        <w:jc w:val="both"/>
      </w:pPr>
      <w:r w:rsidRPr="006C4D0A">
        <w:rPr>
          <w:b/>
        </w:rPr>
        <w:t xml:space="preserve">Answer: </w:t>
      </w:r>
      <w:r>
        <w:t xml:space="preserve"> Takaful is </w:t>
      </w:r>
      <w:r w:rsidR="003678DD">
        <w:t xml:space="preserve">a type of Islamic Insurance, in which members contribute money into a pooling system in order to guarantee each other against loss and damages, originating from the concept that all human activities are subject to the risk of loss from unforeseen events.  </w:t>
      </w:r>
      <w:r w:rsidR="003678DD" w:rsidRPr="003678DD">
        <w:t>The amount of contribution that each participant makes is based on the type of cover they require, and on their personal circumstances. As in conventional insurance, the policy (Takaful Contract) specifies the nature of the risk and period of cover.</w:t>
      </w:r>
    </w:p>
    <w:p w:rsidR="003678DD" w:rsidRDefault="003678DD" w:rsidP="003678DD">
      <w:pPr>
        <w:pStyle w:val="NoSpacing"/>
        <w:ind w:left="720"/>
        <w:jc w:val="both"/>
      </w:pPr>
    </w:p>
    <w:p w:rsidR="003678DD" w:rsidRDefault="003678DD" w:rsidP="003678DD">
      <w:pPr>
        <w:pStyle w:val="NoSpacing"/>
        <w:ind w:left="720"/>
        <w:jc w:val="both"/>
      </w:pPr>
      <w:r>
        <w:t>T</w:t>
      </w:r>
      <w:r w:rsidRPr="003678DD">
        <w:t xml:space="preserve">akaful is founded on the cooperative principle and on the principle of separation between the funds and operations of shareholders, thus passing the ownership of the Takaful (Insurance) fund and operations to the policyholders. </w:t>
      </w:r>
      <w:r>
        <w:t xml:space="preserve">  The policyholders are joint investors with the </w:t>
      </w:r>
      <w:r>
        <w:lastRenderedPageBreak/>
        <w:t xml:space="preserve">insurance vendor (the Takaful Operator), who acts as the </w:t>
      </w:r>
      <w:proofErr w:type="spellStart"/>
      <w:r>
        <w:t>Mudharib</w:t>
      </w:r>
      <w:proofErr w:type="spellEnd"/>
      <w:r>
        <w:t xml:space="preserve"> – a manager or an entrepreneurial agent for the policyholders.</w:t>
      </w:r>
    </w:p>
    <w:p w:rsidR="003678DD" w:rsidRDefault="003678DD" w:rsidP="003678DD">
      <w:pPr>
        <w:pStyle w:val="NoSpacing"/>
        <w:ind w:left="720"/>
        <w:jc w:val="both"/>
      </w:pPr>
    </w:p>
    <w:p w:rsidR="003678DD" w:rsidRDefault="003678DD" w:rsidP="003678DD">
      <w:pPr>
        <w:pStyle w:val="NoSpacing"/>
        <w:numPr>
          <w:ilvl w:val="0"/>
          <w:numId w:val="3"/>
        </w:numPr>
        <w:jc w:val="both"/>
      </w:pPr>
      <w:r>
        <w:t>What are the principles of Islamic Finance?</w:t>
      </w:r>
    </w:p>
    <w:p w:rsidR="003678DD" w:rsidRDefault="003678DD" w:rsidP="003678DD">
      <w:pPr>
        <w:pStyle w:val="NoSpacing"/>
        <w:ind w:left="720"/>
        <w:jc w:val="both"/>
      </w:pPr>
      <w:r w:rsidRPr="002C57E1">
        <w:rPr>
          <w:b/>
        </w:rPr>
        <w:t>Answer:</w:t>
      </w:r>
      <w:r>
        <w:t xml:space="preserve">  </w:t>
      </w:r>
      <w:r w:rsidR="00582FE3">
        <w:t>The Islamic scholars have deduced from the Sharia THREE Principles that form the benchmark of Islamic Economics and distinguish Islamic finance from its conventional equivalent.  These are:</w:t>
      </w:r>
    </w:p>
    <w:p w:rsidR="00582FE3" w:rsidRDefault="00582FE3" w:rsidP="00582FE3">
      <w:pPr>
        <w:pStyle w:val="NoSpacing"/>
        <w:numPr>
          <w:ilvl w:val="0"/>
          <w:numId w:val="4"/>
        </w:numPr>
        <w:jc w:val="both"/>
      </w:pPr>
      <w:r>
        <w:t xml:space="preserve">The principle of the Prohibition of </w:t>
      </w:r>
      <w:proofErr w:type="spellStart"/>
      <w:r>
        <w:t>Riba</w:t>
      </w:r>
      <w:proofErr w:type="spellEnd"/>
      <w:r>
        <w:t xml:space="preserve">, or usury (or interest), since in Islam, lending money should not generate unjustified income, and </w:t>
      </w:r>
      <w:proofErr w:type="spellStart"/>
      <w:r>
        <w:t>Riba</w:t>
      </w:r>
      <w:proofErr w:type="spellEnd"/>
      <w:r>
        <w:t xml:space="preserve"> represents a prominent source of unjustified advantage over the borrower;</w:t>
      </w:r>
    </w:p>
    <w:p w:rsidR="00582FE3" w:rsidRDefault="00582FE3" w:rsidP="00582FE3">
      <w:pPr>
        <w:pStyle w:val="NoSpacing"/>
        <w:numPr>
          <w:ilvl w:val="0"/>
          <w:numId w:val="4"/>
        </w:numPr>
        <w:jc w:val="both"/>
      </w:pPr>
      <w:r>
        <w:t xml:space="preserve">The principle of Profit and Loss sharing, since this takes the form of a partnership and there is no guaranteed rate of return.  Partners share profits and losses based on their capital share and effort. </w:t>
      </w:r>
    </w:p>
    <w:p w:rsidR="00582FE3" w:rsidRDefault="00582FE3" w:rsidP="00582FE3">
      <w:pPr>
        <w:pStyle w:val="NoSpacing"/>
        <w:numPr>
          <w:ilvl w:val="0"/>
          <w:numId w:val="4"/>
        </w:numPr>
        <w:jc w:val="both"/>
      </w:pPr>
      <w:r>
        <w:t xml:space="preserve">The principle of the Prohibition of </w:t>
      </w:r>
      <w:proofErr w:type="spellStart"/>
      <w:r>
        <w:t>Gharar</w:t>
      </w:r>
      <w:proofErr w:type="spellEnd"/>
      <w:r>
        <w:t xml:space="preserve">, which means uncertainty and speculations.   In Islam, parties to the contract must have the knowledge of the subject matter of the contract and its implications. </w:t>
      </w:r>
    </w:p>
    <w:p w:rsidR="00582FE3" w:rsidRDefault="00582FE3" w:rsidP="00582FE3">
      <w:pPr>
        <w:pStyle w:val="NoSpacing"/>
        <w:ind w:left="720"/>
        <w:jc w:val="both"/>
      </w:pPr>
    </w:p>
    <w:p w:rsidR="00582FE3" w:rsidRDefault="00582FE3" w:rsidP="002C57E1">
      <w:pPr>
        <w:pStyle w:val="NoSpacing"/>
        <w:numPr>
          <w:ilvl w:val="0"/>
          <w:numId w:val="3"/>
        </w:numPr>
        <w:jc w:val="both"/>
      </w:pPr>
      <w:r w:rsidRPr="00582FE3">
        <w:t>What replaces</w:t>
      </w:r>
      <w:r>
        <w:t xml:space="preserve"> </w:t>
      </w:r>
      <w:r w:rsidRPr="00582FE3">
        <w:t>interest</w:t>
      </w:r>
      <w:r>
        <w:t xml:space="preserve"> </w:t>
      </w:r>
      <w:r w:rsidRPr="00582FE3">
        <w:t>rate</w:t>
      </w:r>
      <w:r>
        <w:t xml:space="preserve"> </w:t>
      </w:r>
      <w:r w:rsidRPr="00582FE3">
        <w:t>mechanism</w:t>
      </w:r>
      <w:r>
        <w:t xml:space="preserve"> </w:t>
      </w:r>
      <w:r w:rsidRPr="00582FE3">
        <w:t>in an</w:t>
      </w:r>
      <w:r>
        <w:t xml:space="preserve"> </w:t>
      </w:r>
      <w:r w:rsidRPr="00582FE3">
        <w:t>Islamic framework?</w:t>
      </w:r>
    </w:p>
    <w:p w:rsidR="002C57E1" w:rsidRDefault="002C57E1" w:rsidP="002C57E1">
      <w:pPr>
        <w:pStyle w:val="NoSpacing"/>
        <w:ind w:left="720"/>
        <w:jc w:val="both"/>
      </w:pPr>
      <w:r w:rsidRPr="002C57E1">
        <w:rPr>
          <w:b/>
        </w:rPr>
        <w:t>Answer:</w:t>
      </w:r>
      <w:r>
        <w:t xml:space="preserve">   </w:t>
      </w:r>
      <w:r w:rsidR="00582FE3">
        <w:t xml:space="preserve">In an Islamic setting, instead of the conventional interest-bearing contracts that govern the relationship of the parties, Islamic finance has introduced the practice of </w:t>
      </w:r>
      <w:r>
        <w:t xml:space="preserve">having return-bearing contracts to cover the transactions.  Return-bearing contracts take the form of partnerships, like </w:t>
      </w:r>
      <w:proofErr w:type="spellStart"/>
      <w:r>
        <w:t>mudharaba</w:t>
      </w:r>
      <w:proofErr w:type="spellEnd"/>
      <w:r>
        <w:t xml:space="preserve"> and </w:t>
      </w:r>
      <w:proofErr w:type="spellStart"/>
      <w:r>
        <w:t>murabaha</w:t>
      </w:r>
      <w:proofErr w:type="spellEnd"/>
      <w:r>
        <w:t>, whereby profits and losses are shared between the investors and the bank on a predetermined basis.   The Islamic bank has to focus on the return on the physical investment because its own profitability is directly linked to the real rate of the return, unlike in the conventional banks, its profitability is fixed on a scheduled basis directly from the investor and is not directly affected whether the project has a particularly high or a rather low rate of return.</w:t>
      </w:r>
    </w:p>
    <w:p w:rsidR="002C57E1" w:rsidRDefault="002C57E1" w:rsidP="002C57E1">
      <w:pPr>
        <w:pStyle w:val="NoSpacing"/>
        <w:ind w:left="720"/>
        <w:jc w:val="both"/>
      </w:pPr>
    </w:p>
    <w:p w:rsidR="002C57E1" w:rsidRDefault="002C57E1" w:rsidP="002C57E1">
      <w:pPr>
        <w:pStyle w:val="NoSpacing"/>
        <w:ind w:left="720"/>
        <w:jc w:val="both"/>
      </w:pPr>
    </w:p>
    <w:p w:rsidR="002C57E1" w:rsidRDefault="002C57E1" w:rsidP="002C57E1">
      <w:pPr>
        <w:pStyle w:val="NoSpacing"/>
        <w:numPr>
          <w:ilvl w:val="0"/>
          <w:numId w:val="3"/>
        </w:numPr>
        <w:jc w:val="both"/>
      </w:pPr>
      <w:r>
        <w:t>Short notes on the following:</w:t>
      </w:r>
    </w:p>
    <w:p w:rsidR="002C57E1" w:rsidRDefault="002C57E1" w:rsidP="002C57E1">
      <w:pPr>
        <w:pStyle w:val="NoSpacing"/>
        <w:numPr>
          <w:ilvl w:val="0"/>
          <w:numId w:val="5"/>
        </w:numPr>
        <w:jc w:val="both"/>
      </w:pPr>
      <w:proofErr w:type="spellStart"/>
      <w:r>
        <w:t>Ijara</w:t>
      </w:r>
      <w:proofErr w:type="spellEnd"/>
    </w:p>
    <w:p w:rsidR="002C57E1" w:rsidRDefault="002C57E1" w:rsidP="002C57E1">
      <w:pPr>
        <w:pStyle w:val="NoSpacing"/>
        <w:ind w:left="1080"/>
        <w:jc w:val="both"/>
      </w:pPr>
      <w:r w:rsidRPr="007F7648">
        <w:rPr>
          <w:b/>
        </w:rPr>
        <w:t>Answer:</w:t>
      </w:r>
      <w:r>
        <w:t xml:space="preserve">  </w:t>
      </w:r>
      <w:proofErr w:type="spellStart"/>
      <w:r>
        <w:t>Ijara</w:t>
      </w:r>
      <w:proofErr w:type="spellEnd"/>
      <w:r>
        <w:t xml:space="preserve"> is the sale of </w:t>
      </w:r>
      <w:proofErr w:type="spellStart"/>
      <w:r>
        <w:t>manfa’a</w:t>
      </w:r>
      <w:proofErr w:type="spellEnd"/>
      <w:r>
        <w:t xml:space="preserve"> (the right to use the goods) for a specific period, without any transfer of ownership to the buyer.  It is a contract under which the bank buys and leases out an asset or equipment required by its client, and the latter only pays a rental fee.   During the period of lease, the ownership is retained by the lessor who is responsible for the maintenance, and the lessee does not have the option to purchase the asset during the term, until the contract stipulates such permission, by which, the contract will then be referred to as </w:t>
      </w:r>
      <w:proofErr w:type="spellStart"/>
      <w:r>
        <w:t>ijara</w:t>
      </w:r>
      <w:proofErr w:type="spellEnd"/>
      <w:r>
        <w:t xml:space="preserve"> </w:t>
      </w:r>
      <w:proofErr w:type="spellStart"/>
      <w:r>
        <w:t>waiqtina</w:t>
      </w:r>
      <w:proofErr w:type="spellEnd"/>
      <w:r>
        <w:t xml:space="preserve"> (hire-purchase).</w:t>
      </w:r>
    </w:p>
    <w:p w:rsidR="002C57E1" w:rsidRDefault="002C57E1" w:rsidP="002C57E1">
      <w:pPr>
        <w:pStyle w:val="NoSpacing"/>
        <w:jc w:val="both"/>
      </w:pPr>
    </w:p>
    <w:p w:rsidR="002C57E1" w:rsidRDefault="002C57E1" w:rsidP="002C57E1">
      <w:pPr>
        <w:pStyle w:val="NoSpacing"/>
        <w:numPr>
          <w:ilvl w:val="0"/>
          <w:numId w:val="5"/>
        </w:numPr>
        <w:jc w:val="both"/>
      </w:pPr>
      <w:proofErr w:type="spellStart"/>
      <w:r>
        <w:t>Istisnaa</w:t>
      </w:r>
      <w:proofErr w:type="spellEnd"/>
    </w:p>
    <w:p w:rsidR="002C57E1" w:rsidRDefault="002C57E1" w:rsidP="002C57E1">
      <w:pPr>
        <w:pStyle w:val="NoSpacing"/>
        <w:ind w:left="1080"/>
        <w:jc w:val="both"/>
      </w:pPr>
      <w:r w:rsidRPr="00881650">
        <w:rPr>
          <w:b/>
        </w:rPr>
        <w:t>Answer:</w:t>
      </w:r>
      <w:r>
        <w:t xml:space="preserve">  </w:t>
      </w:r>
      <w:proofErr w:type="spellStart"/>
      <w:r w:rsidR="008A4A25">
        <w:t>Istisnaa</w:t>
      </w:r>
      <w:proofErr w:type="spellEnd"/>
      <w:r w:rsidR="008A4A25">
        <w:t xml:space="preserve"> means a commissioned manufacture.  </w:t>
      </w:r>
      <w:r w:rsidR="0057123F">
        <w:t xml:space="preserve"> It is a contract of exchange with deferred delivery, applied to specified made-to-order items.  </w:t>
      </w:r>
      <w:r w:rsidR="0057123F" w:rsidRPr="0057123F">
        <w:t xml:space="preserve">One party buys the goods and the other party undertakes to manufacture them, according to agreed specifications. </w:t>
      </w:r>
      <w:r w:rsidR="0057123F">
        <w:t xml:space="preserve">  It is frequently used to finance construction and manufacturing.  </w:t>
      </w:r>
      <w:proofErr w:type="spellStart"/>
      <w:r w:rsidR="0057123F">
        <w:t>Istisnaa</w:t>
      </w:r>
      <w:proofErr w:type="spellEnd"/>
      <w:r w:rsidR="0057123F">
        <w:t xml:space="preserve"> is different from </w:t>
      </w:r>
      <w:proofErr w:type="spellStart"/>
      <w:r w:rsidR="0057123F">
        <w:t>ijara</w:t>
      </w:r>
      <w:proofErr w:type="spellEnd"/>
      <w:r w:rsidR="0057123F">
        <w:t xml:space="preserve"> in that, in </w:t>
      </w:r>
      <w:proofErr w:type="spellStart"/>
      <w:r w:rsidR="0057123F">
        <w:t>istisnaa</w:t>
      </w:r>
      <w:proofErr w:type="spellEnd"/>
      <w:r w:rsidR="0057123F">
        <w:t xml:space="preserve">, the manufacturer must procure his own raw materials.  </w:t>
      </w:r>
      <w:proofErr w:type="spellStart"/>
      <w:r w:rsidR="0057123F">
        <w:t>Istisnaa</w:t>
      </w:r>
      <w:proofErr w:type="spellEnd"/>
      <w:r w:rsidR="0057123F">
        <w:t xml:space="preserve"> is different from </w:t>
      </w:r>
      <w:proofErr w:type="spellStart"/>
      <w:r w:rsidR="0057123F">
        <w:t>salam</w:t>
      </w:r>
      <w:proofErr w:type="spellEnd"/>
      <w:r w:rsidR="0057123F">
        <w:t xml:space="preserve"> in that, 1</w:t>
      </w:r>
      <w:proofErr w:type="gramStart"/>
      <w:r w:rsidR="0057123F">
        <w:t>)the</w:t>
      </w:r>
      <w:proofErr w:type="gramEnd"/>
      <w:r w:rsidR="0057123F">
        <w:t xml:space="preserve"> subject matter is always a made-to-order item, 2) the delivery date need not be fixed in advance, 3)full advance payment is not required and 4) the </w:t>
      </w:r>
      <w:proofErr w:type="spellStart"/>
      <w:r w:rsidR="0057123F">
        <w:t>istisnaa</w:t>
      </w:r>
      <w:proofErr w:type="spellEnd"/>
      <w:r w:rsidR="0057123F">
        <w:t xml:space="preserve"> </w:t>
      </w:r>
      <w:r w:rsidR="0057123F">
        <w:lastRenderedPageBreak/>
        <w:t xml:space="preserve">contract can be </w:t>
      </w:r>
      <w:proofErr w:type="spellStart"/>
      <w:r w:rsidR="0057123F">
        <w:t>canceled</w:t>
      </w:r>
      <w:proofErr w:type="spellEnd"/>
      <w:r w:rsidR="0057123F">
        <w:t xml:space="preserve"> out before the seller commences manufacture of the agreed items.</w:t>
      </w:r>
    </w:p>
    <w:p w:rsidR="0057123F" w:rsidRDefault="0057123F" w:rsidP="0057123F">
      <w:pPr>
        <w:pStyle w:val="NoSpacing"/>
        <w:jc w:val="both"/>
      </w:pPr>
    </w:p>
    <w:p w:rsidR="0057123F" w:rsidRDefault="0057123F" w:rsidP="0057123F">
      <w:pPr>
        <w:pStyle w:val="NoSpacing"/>
        <w:numPr>
          <w:ilvl w:val="0"/>
          <w:numId w:val="5"/>
        </w:numPr>
        <w:jc w:val="both"/>
      </w:pPr>
      <w:proofErr w:type="spellStart"/>
      <w:r>
        <w:t>Riba</w:t>
      </w:r>
      <w:proofErr w:type="spellEnd"/>
      <w:r>
        <w:t xml:space="preserve"> </w:t>
      </w:r>
    </w:p>
    <w:p w:rsidR="0057123F" w:rsidRDefault="0057123F" w:rsidP="0057123F">
      <w:pPr>
        <w:pStyle w:val="NoSpacing"/>
        <w:ind w:left="1080"/>
        <w:jc w:val="both"/>
      </w:pPr>
      <w:r w:rsidRPr="00881650">
        <w:rPr>
          <w:b/>
        </w:rPr>
        <w:t>Answer:</w:t>
      </w:r>
      <w:r>
        <w:t xml:space="preserve">  The literal translation of the word ‘</w:t>
      </w:r>
      <w:proofErr w:type="spellStart"/>
      <w:r>
        <w:t>Riba</w:t>
      </w:r>
      <w:proofErr w:type="spellEnd"/>
      <w:r>
        <w:t xml:space="preserve">’ is increase, addition or growth, though it is usually meant to be usury.  In its basic meaning, </w:t>
      </w:r>
      <w:proofErr w:type="spellStart"/>
      <w:r>
        <w:t>riba</w:t>
      </w:r>
      <w:proofErr w:type="spellEnd"/>
      <w:r>
        <w:t xml:space="preserve"> can be defined as anything big or small, pecuniary and non-pecuniary, which is in excess of the principal in loan that must be paid by the borrower.  There are five reasons as cited by the Islamic scholars as grounds</w:t>
      </w:r>
      <w:r w:rsidR="002F0C56">
        <w:t xml:space="preserve"> why </w:t>
      </w:r>
      <w:proofErr w:type="spellStart"/>
      <w:r w:rsidR="002F0C56">
        <w:t>Riba</w:t>
      </w:r>
      <w:proofErr w:type="spellEnd"/>
      <w:r w:rsidR="002F0C56">
        <w:t xml:space="preserve"> should be prohibited, and these are:  1</w:t>
      </w:r>
      <w:proofErr w:type="gramStart"/>
      <w:r w:rsidR="002F0C56">
        <w:t xml:space="preserve">)  </w:t>
      </w:r>
      <w:proofErr w:type="spellStart"/>
      <w:r w:rsidR="002F0C56">
        <w:t>Riba</w:t>
      </w:r>
      <w:proofErr w:type="spellEnd"/>
      <w:proofErr w:type="gramEnd"/>
      <w:r w:rsidR="002F0C56">
        <w:t xml:space="preserve"> is unfair, 2)  It corrupts society 3)  It implies improper appropriation of other people’s property, 4)  Its ultimate effect is negative growth, and 5) it demeans and diminishes human personality.</w:t>
      </w:r>
    </w:p>
    <w:p w:rsidR="002F0C56" w:rsidRDefault="002F0C56" w:rsidP="0057123F">
      <w:pPr>
        <w:pStyle w:val="NoSpacing"/>
        <w:ind w:left="1080"/>
        <w:jc w:val="both"/>
      </w:pPr>
      <w:proofErr w:type="spellStart"/>
      <w:r>
        <w:t>Riba</w:t>
      </w:r>
      <w:proofErr w:type="spellEnd"/>
      <w:r>
        <w:t xml:space="preserve"> is unfair as it obliges the borrower to pay more than what he borrowed even when his business is losing or has lost, as long as he hasn’t paid the full loan amount, which would mean years beyond the lifespan of the business.</w:t>
      </w:r>
    </w:p>
    <w:p w:rsidR="002F0C56" w:rsidRDefault="002F0C56" w:rsidP="002F0C56">
      <w:pPr>
        <w:pStyle w:val="NoSpacing"/>
        <w:ind w:left="1080"/>
        <w:jc w:val="both"/>
      </w:pPr>
      <w:proofErr w:type="spellStart"/>
      <w:r>
        <w:t>Riba</w:t>
      </w:r>
      <w:proofErr w:type="spellEnd"/>
      <w:r>
        <w:t xml:space="preserve"> corrupts society in the manner that </w:t>
      </w:r>
      <w:proofErr w:type="spellStart"/>
      <w:r>
        <w:t>riba</w:t>
      </w:r>
      <w:proofErr w:type="spellEnd"/>
      <w:r>
        <w:t xml:space="preserve"> promotes greediness.  The fact that the </w:t>
      </w:r>
      <w:proofErr w:type="gramStart"/>
      <w:r>
        <w:t>borrower  pays</w:t>
      </w:r>
      <w:proofErr w:type="gramEnd"/>
      <w:r>
        <w:t xml:space="preserve"> an extra amount above the loan amount means an additional income for the lender without any participation or any effort extended, or loss suffered on his part.</w:t>
      </w:r>
    </w:p>
    <w:p w:rsidR="002F0C56" w:rsidRDefault="00881650" w:rsidP="002F0C56">
      <w:pPr>
        <w:pStyle w:val="NoSpacing"/>
        <w:ind w:left="1080"/>
        <w:jc w:val="both"/>
      </w:pPr>
      <w:proofErr w:type="spellStart"/>
      <w:r>
        <w:t>Riba</w:t>
      </w:r>
      <w:proofErr w:type="spellEnd"/>
      <w:r>
        <w:t xml:space="preserve"> implies improper appropriation of the lender’s property since the interest comes not from maximizing the property itself but only from the loan.</w:t>
      </w:r>
    </w:p>
    <w:p w:rsidR="00881650" w:rsidRDefault="00881650" w:rsidP="002F0C56">
      <w:pPr>
        <w:pStyle w:val="NoSpacing"/>
        <w:ind w:left="1080"/>
        <w:jc w:val="both"/>
      </w:pPr>
      <w:proofErr w:type="spellStart"/>
      <w:r>
        <w:t>Riba</w:t>
      </w:r>
      <w:proofErr w:type="spellEnd"/>
      <w:r>
        <w:t xml:space="preserve"> is not good for the economy also.  </w:t>
      </w:r>
      <w:r w:rsidRPr="00881650">
        <w:t>In a sharing system, the productivity of the project is more important. Therefore, the finances go to more productive projects. In this way, instead of resources going to low-return projects for borrowers with better credit-worthiness, bank lending is more likely to flow to high-return projects even if the credibility of the borrower is somewhat lower. Therefore, the system is more efficient in the allocation of resources. It is also more efficient because the return to the bank is now linked to the success of the project.</w:t>
      </w:r>
    </w:p>
    <w:p w:rsidR="00881650" w:rsidRDefault="00881650" w:rsidP="002F0C56">
      <w:pPr>
        <w:pStyle w:val="NoSpacing"/>
        <w:ind w:left="1080"/>
        <w:jc w:val="both"/>
      </w:pPr>
      <w:proofErr w:type="spellStart"/>
      <w:r>
        <w:t>Riba</w:t>
      </w:r>
      <w:proofErr w:type="spellEnd"/>
      <w:r>
        <w:t xml:space="preserve"> demeans and diminishes human personality in the sense that the lender is being placed in a bad light by collecting unjustified amounts above the amount as loaned to the borrower.  It is indicative of a negative character and this may lead to dissuade other people from engaging into other business relations with the lender.</w:t>
      </w:r>
    </w:p>
    <w:p w:rsidR="00881650" w:rsidRDefault="00881650" w:rsidP="00881650">
      <w:pPr>
        <w:pStyle w:val="NoSpacing"/>
        <w:jc w:val="both"/>
      </w:pPr>
    </w:p>
    <w:p w:rsidR="00881650" w:rsidRDefault="00881650" w:rsidP="00881650">
      <w:pPr>
        <w:pStyle w:val="NoSpacing"/>
        <w:numPr>
          <w:ilvl w:val="0"/>
          <w:numId w:val="5"/>
        </w:numPr>
        <w:jc w:val="both"/>
      </w:pPr>
      <w:proofErr w:type="spellStart"/>
      <w:r w:rsidRPr="00881650">
        <w:t>Bai</w:t>
      </w:r>
      <w:proofErr w:type="spellEnd"/>
      <w:r w:rsidRPr="00881650">
        <w:t xml:space="preserve"> bi-</w:t>
      </w:r>
      <w:proofErr w:type="spellStart"/>
      <w:r w:rsidRPr="00881650">
        <w:t>thaminajil</w:t>
      </w:r>
      <w:proofErr w:type="spellEnd"/>
    </w:p>
    <w:p w:rsidR="00881650" w:rsidRDefault="00881650" w:rsidP="00881650">
      <w:pPr>
        <w:pStyle w:val="NoSpacing"/>
        <w:ind w:left="1080"/>
        <w:jc w:val="both"/>
      </w:pPr>
      <w:r w:rsidRPr="00881650">
        <w:rPr>
          <w:b/>
        </w:rPr>
        <w:t>Answer:</w:t>
      </w:r>
      <w:r>
        <w:t xml:space="preserve">  it actually means buying goods or having in on credit at a deferred payment or payment by instalment basis, and then sells it to another at an agreed price.  Or, the buyer pays the lump sum to the supplier for the goods and sells these goods to the clients on the basis of a deferred payment as well.</w:t>
      </w:r>
    </w:p>
    <w:p w:rsidR="00881650" w:rsidRDefault="00881650" w:rsidP="00881650">
      <w:pPr>
        <w:pStyle w:val="NoSpacing"/>
        <w:jc w:val="both"/>
      </w:pPr>
    </w:p>
    <w:p w:rsidR="00881650" w:rsidRDefault="00881650" w:rsidP="00881650">
      <w:pPr>
        <w:pStyle w:val="NoSpacing"/>
        <w:jc w:val="both"/>
      </w:pPr>
    </w:p>
    <w:p w:rsidR="00881650" w:rsidRDefault="00881650" w:rsidP="00881650">
      <w:pPr>
        <w:pStyle w:val="NoSpacing"/>
        <w:jc w:val="both"/>
      </w:pPr>
      <w:r>
        <w:t>CASE STUDY</w:t>
      </w:r>
    </w:p>
    <w:p w:rsidR="00881650" w:rsidRDefault="00881650" w:rsidP="00881650">
      <w:pPr>
        <w:pStyle w:val="NoSpacing"/>
        <w:jc w:val="both"/>
      </w:pPr>
    </w:p>
    <w:p w:rsidR="00881650" w:rsidRDefault="00881650" w:rsidP="00881650">
      <w:pPr>
        <w:pStyle w:val="NoSpacing"/>
        <w:numPr>
          <w:ilvl w:val="0"/>
          <w:numId w:val="6"/>
        </w:numPr>
      </w:pPr>
      <w:r>
        <w:t>What is the difference between ‘</w:t>
      </w:r>
      <w:proofErr w:type="spellStart"/>
      <w:r>
        <w:t>ijara</w:t>
      </w:r>
      <w:proofErr w:type="spellEnd"/>
      <w:r>
        <w:t xml:space="preserve"> mortgage’  and ‘</w:t>
      </w:r>
      <w:proofErr w:type="spellStart"/>
      <w:r>
        <w:t>Murabaha</w:t>
      </w:r>
      <w:proofErr w:type="spellEnd"/>
      <w:r>
        <w:t xml:space="preserve"> Mortgage’</w:t>
      </w:r>
    </w:p>
    <w:p w:rsidR="007F7648" w:rsidRPr="00112855" w:rsidRDefault="00881650" w:rsidP="007F7648">
      <w:pPr>
        <w:pStyle w:val="NoSpacing"/>
        <w:ind w:left="720"/>
        <w:jc w:val="both"/>
        <w:rPr>
          <w:b/>
        </w:rPr>
      </w:pPr>
      <w:r w:rsidRPr="00112855">
        <w:rPr>
          <w:b/>
        </w:rPr>
        <w:t xml:space="preserve">Answer:  </w:t>
      </w:r>
      <w:r w:rsidR="007F7648" w:rsidRPr="00112855">
        <w:rPr>
          <w:b/>
        </w:rPr>
        <w:t xml:space="preserve"> </w:t>
      </w:r>
    </w:p>
    <w:p w:rsidR="007F7648" w:rsidRDefault="007F7648" w:rsidP="007F7648">
      <w:pPr>
        <w:pStyle w:val="NoSpacing"/>
        <w:ind w:left="720"/>
        <w:jc w:val="both"/>
        <w:rPr>
          <w:lang w:val="en-GB"/>
        </w:rPr>
      </w:pPr>
      <w:r>
        <w:t xml:space="preserve">In </w:t>
      </w:r>
      <w:proofErr w:type="spellStart"/>
      <w:r>
        <w:t>ijara</w:t>
      </w:r>
      <w:proofErr w:type="spellEnd"/>
      <w:r>
        <w:t xml:space="preserve"> mortgage</w:t>
      </w:r>
      <w:proofErr w:type="gramStart"/>
      <w:r>
        <w:t xml:space="preserve">,  </w:t>
      </w:r>
      <w:r w:rsidRPr="007F7648">
        <w:rPr>
          <w:lang w:val="en-GB"/>
        </w:rPr>
        <w:t>the</w:t>
      </w:r>
      <w:proofErr w:type="gramEnd"/>
      <w:r w:rsidRPr="007F7648">
        <w:rPr>
          <w:lang w:val="en-GB"/>
        </w:rPr>
        <w:t xml:space="preserve"> property will not immediately be registered as belonging to you. Instead, you will essentially rent the property from your lender. In addition to the agreed monthly repayment amounts, you will also pay monthly rent to the bank.</w:t>
      </w:r>
      <w:r>
        <w:rPr>
          <w:lang w:val="en-GB"/>
        </w:rPr>
        <w:t xml:space="preserve">  </w:t>
      </w:r>
      <w:r w:rsidRPr="007F7648">
        <w:rPr>
          <w:lang w:val="en-GB"/>
        </w:rPr>
        <w:t xml:space="preserve">You agree to pay back the purchase price through fixed monthly </w:t>
      </w:r>
      <w:proofErr w:type="spellStart"/>
      <w:r w:rsidRPr="007F7648">
        <w:rPr>
          <w:lang w:val="en-GB"/>
        </w:rPr>
        <w:t>installments</w:t>
      </w:r>
      <w:proofErr w:type="spellEnd"/>
      <w:r w:rsidRPr="007F7648">
        <w:rPr>
          <w:lang w:val="en-GB"/>
        </w:rPr>
        <w:t xml:space="preserve"> (usually over a period of 25 years), and also to pay an agreed amount of rent to the lender. The rent amount will decrease annually as you </w:t>
      </w:r>
      <w:r w:rsidRPr="007F7648">
        <w:rPr>
          <w:lang w:val="en-GB"/>
        </w:rPr>
        <w:lastRenderedPageBreak/>
        <w:t>pay off the mortgage itself</w:t>
      </w:r>
      <w:r>
        <w:rPr>
          <w:lang w:val="en-GB"/>
        </w:rPr>
        <w:t xml:space="preserve">.  </w:t>
      </w:r>
      <w:r w:rsidRPr="007F7648">
        <w:rPr>
          <w:lang w:val="en-GB"/>
        </w:rPr>
        <w:t>At the end of the agreed term or once the purchase price has been repaid in full, ownership of the property is transferred from the lender to you.</w:t>
      </w:r>
      <w:r>
        <w:rPr>
          <w:lang w:val="en-GB"/>
        </w:rPr>
        <w:t xml:space="preserve">  </w:t>
      </w:r>
    </w:p>
    <w:p w:rsidR="007F7648" w:rsidRDefault="007F7648" w:rsidP="007F7648">
      <w:pPr>
        <w:pStyle w:val="NoSpacing"/>
        <w:ind w:left="720"/>
        <w:jc w:val="both"/>
        <w:rPr>
          <w:lang w:val="en-GB"/>
        </w:rPr>
      </w:pPr>
      <w:r>
        <w:rPr>
          <w:lang w:val="en-GB"/>
        </w:rPr>
        <w:t xml:space="preserve">In </w:t>
      </w:r>
      <w:proofErr w:type="spellStart"/>
      <w:r>
        <w:rPr>
          <w:lang w:val="en-GB"/>
        </w:rPr>
        <w:t>Murabaha</w:t>
      </w:r>
      <w:proofErr w:type="spellEnd"/>
      <w:r>
        <w:rPr>
          <w:lang w:val="en-GB"/>
        </w:rPr>
        <w:t xml:space="preserve"> Mortgage, </w:t>
      </w:r>
      <w:r w:rsidRPr="007F7648">
        <w:rPr>
          <w:lang w:val="en-GB"/>
        </w:rPr>
        <w:t>the buyer is required to finance a percentage of the property upfront - typically up to 20 per cent.</w:t>
      </w:r>
      <w:r>
        <w:rPr>
          <w:lang w:val="en-GB"/>
        </w:rPr>
        <w:t xml:space="preserve">  </w:t>
      </w:r>
      <w:r w:rsidRPr="007F7648">
        <w:rPr>
          <w:lang w:val="en-GB"/>
        </w:rPr>
        <w:t xml:space="preserve">The key benefit of </w:t>
      </w:r>
      <w:proofErr w:type="spellStart"/>
      <w:r w:rsidRPr="007F7648">
        <w:rPr>
          <w:lang w:val="en-GB"/>
        </w:rPr>
        <w:t>Murabaha</w:t>
      </w:r>
      <w:proofErr w:type="spellEnd"/>
      <w:r w:rsidRPr="007F7648">
        <w:rPr>
          <w:lang w:val="en-GB"/>
        </w:rPr>
        <w:t xml:space="preserve"> mortgages is that from day one, the property officially belongs to you - it is registered in your name.</w:t>
      </w:r>
      <w:r>
        <w:rPr>
          <w:lang w:val="en-GB"/>
        </w:rPr>
        <w:t xml:space="preserve">   </w:t>
      </w:r>
      <w:r w:rsidRPr="007F7648">
        <w:rPr>
          <w:lang w:val="en-GB"/>
        </w:rPr>
        <w:t>Your lender will purchase the property and sell it back to you immediately at a slightly higher price that will take into account the value of the property, length of repayment term and amount of your deposit</w:t>
      </w:r>
      <w:r>
        <w:rPr>
          <w:lang w:val="en-GB"/>
        </w:rPr>
        <w:t xml:space="preserve">.  The maximum repayment terms </w:t>
      </w:r>
      <w:proofErr w:type="gramStart"/>
      <w:r>
        <w:rPr>
          <w:lang w:val="en-GB"/>
        </w:rPr>
        <w:t>is</w:t>
      </w:r>
      <w:proofErr w:type="gramEnd"/>
      <w:r>
        <w:rPr>
          <w:lang w:val="en-GB"/>
        </w:rPr>
        <w:t xml:space="preserve"> 15 years, and you can repay the loan in full at any point without penalty.</w:t>
      </w:r>
    </w:p>
    <w:p w:rsidR="007F7648" w:rsidRDefault="007F7648" w:rsidP="007F7648">
      <w:pPr>
        <w:pStyle w:val="NoSpacing"/>
        <w:jc w:val="both"/>
        <w:rPr>
          <w:lang w:val="en-GB"/>
        </w:rPr>
      </w:pPr>
    </w:p>
    <w:p w:rsidR="007F7648" w:rsidRDefault="007F7648" w:rsidP="007F7648">
      <w:pPr>
        <w:pStyle w:val="NoSpacing"/>
        <w:numPr>
          <w:ilvl w:val="0"/>
          <w:numId w:val="6"/>
        </w:numPr>
        <w:jc w:val="both"/>
        <w:rPr>
          <w:lang w:val="en-GB"/>
        </w:rPr>
      </w:pPr>
      <w:proofErr w:type="gramStart"/>
      <w:r w:rsidRPr="007F7648">
        <w:rPr>
          <w:lang w:val="en-GB"/>
        </w:rPr>
        <w:t xml:space="preserve">What </w:t>
      </w:r>
      <w:r>
        <w:rPr>
          <w:lang w:val="en-GB"/>
        </w:rPr>
        <w:t xml:space="preserve"> is</w:t>
      </w:r>
      <w:proofErr w:type="gramEnd"/>
      <w:r>
        <w:rPr>
          <w:lang w:val="en-GB"/>
        </w:rPr>
        <w:t xml:space="preserve"> the</w:t>
      </w:r>
      <w:r w:rsidRPr="007F7648">
        <w:rPr>
          <w:lang w:val="en-GB"/>
        </w:rPr>
        <w:t xml:space="preserve"> difference</w:t>
      </w:r>
      <w:r>
        <w:rPr>
          <w:lang w:val="en-GB"/>
        </w:rPr>
        <w:t xml:space="preserve"> </w:t>
      </w:r>
      <w:r w:rsidRPr="007F7648">
        <w:rPr>
          <w:lang w:val="en-GB"/>
        </w:rPr>
        <w:t>between</w:t>
      </w:r>
      <w:r>
        <w:rPr>
          <w:lang w:val="en-GB"/>
        </w:rPr>
        <w:t xml:space="preserve"> </w:t>
      </w:r>
      <w:r w:rsidRPr="007F7648">
        <w:rPr>
          <w:lang w:val="en-GB"/>
        </w:rPr>
        <w:t>conventional</w:t>
      </w:r>
      <w:r>
        <w:rPr>
          <w:lang w:val="en-GB"/>
        </w:rPr>
        <w:t xml:space="preserve"> </w:t>
      </w:r>
      <w:r w:rsidRPr="007F7648">
        <w:rPr>
          <w:lang w:val="en-GB"/>
        </w:rPr>
        <w:t>house</w:t>
      </w:r>
      <w:r>
        <w:rPr>
          <w:lang w:val="en-GB"/>
        </w:rPr>
        <w:t xml:space="preserve"> </w:t>
      </w:r>
      <w:r w:rsidRPr="007F7648">
        <w:rPr>
          <w:lang w:val="en-GB"/>
        </w:rPr>
        <w:t>finance</w:t>
      </w:r>
      <w:r>
        <w:rPr>
          <w:lang w:val="en-GB"/>
        </w:rPr>
        <w:t xml:space="preserve"> </w:t>
      </w:r>
      <w:r w:rsidRPr="007F7648">
        <w:rPr>
          <w:lang w:val="en-GB"/>
        </w:rPr>
        <w:t>and</w:t>
      </w:r>
      <w:r>
        <w:rPr>
          <w:lang w:val="en-GB"/>
        </w:rPr>
        <w:t xml:space="preserve"> </w:t>
      </w:r>
      <w:r w:rsidRPr="007F7648">
        <w:rPr>
          <w:lang w:val="en-GB"/>
        </w:rPr>
        <w:t>‘</w:t>
      </w:r>
      <w:proofErr w:type="spellStart"/>
      <w:r w:rsidRPr="007F7648">
        <w:rPr>
          <w:lang w:val="en-GB"/>
        </w:rPr>
        <w:t>Murabaha</w:t>
      </w:r>
      <w:proofErr w:type="spellEnd"/>
      <w:r w:rsidRPr="007F7648">
        <w:rPr>
          <w:lang w:val="en-GB"/>
        </w:rPr>
        <w:t>’</w:t>
      </w:r>
      <w:r>
        <w:rPr>
          <w:lang w:val="en-GB"/>
        </w:rPr>
        <w:t xml:space="preserve"> </w:t>
      </w:r>
      <w:r w:rsidRPr="007F7648">
        <w:rPr>
          <w:lang w:val="en-GB"/>
        </w:rPr>
        <w:t>house</w:t>
      </w:r>
      <w:r>
        <w:rPr>
          <w:lang w:val="en-GB"/>
        </w:rPr>
        <w:t xml:space="preserve"> </w:t>
      </w:r>
      <w:r w:rsidRPr="007F7648">
        <w:rPr>
          <w:lang w:val="en-GB"/>
        </w:rPr>
        <w:t>finance?</w:t>
      </w:r>
    </w:p>
    <w:p w:rsidR="007F7648" w:rsidRPr="00112855" w:rsidRDefault="007F7648" w:rsidP="007F7648">
      <w:pPr>
        <w:pStyle w:val="NoSpacing"/>
        <w:ind w:left="720"/>
        <w:jc w:val="both"/>
        <w:rPr>
          <w:b/>
          <w:lang w:val="en-GB"/>
        </w:rPr>
      </w:pPr>
      <w:r w:rsidRPr="00112855">
        <w:rPr>
          <w:b/>
          <w:lang w:val="en-GB"/>
        </w:rPr>
        <w:t xml:space="preserve">Answer:  </w:t>
      </w:r>
    </w:p>
    <w:p w:rsidR="007F7648" w:rsidRDefault="007F7648" w:rsidP="007F7648">
      <w:pPr>
        <w:pStyle w:val="NoSpacing"/>
        <w:ind w:left="720"/>
        <w:jc w:val="both"/>
        <w:rPr>
          <w:lang w:val="en-US"/>
        </w:rPr>
      </w:pPr>
      <w:r w:rsidRPr="007F7648">
        <w:rPr>
          <w:lang w:val="en-US"/>
        </w:rPr>
        <w:t xml:space="preserve">With a conventional mortgage, a bank lends money to purchase a new home and charges interest on that loan. It sounds straightforward but the rate of interest can be calculated in two different ways. While a reducing rate is based on your outstanding balance, a flat rate charges on your principal amount for the duration of the term. </w:t>
      </w:r>
      <w:r>
        <w:rPr>
          <w:lang w:val="en-US"/>
        </w:rPr>
        <w:t xml:space="preserve">  </w:t>
      </w:r>
      <w:r w:rsidRPr="007F7648">
        <w:rPr>
          <w:lang w:val="en-US"/>
        </w:rPr>
        <w:t>Other fees include a mortgage registration fee (0.25 % of the loan) and an arrangement fee of up to 1 percent of the loan amount – this varies widely between the type of loan you choose and the bank you borrow from.  Banks can also charge miscellaneous fees such as charges for liability letters or copies or property documents.</w:t>
      </w:r>
      <w:r w:rsidR="00D16946">
        <w:rPr>
          <w:lang w:val="en-US"/>
        </w:rPr>
        <w:t xml:space="preserve">  </w:t>
      </w:r>
      <w:r w:rsidR="00D16946" w:rsidRPr="00D16946">
        <w:rPr>
          <w:lang w:val="en-US"/>
        </w:rPr>
        <w:t>Also if you choose to pay off your loan early, you can be charged an early settlement fee of up to 1 percent of the loan amount or a maximum of Dh10</w:t>
      </w:r>
      <w:proofErr w:type="gramStart"/>
      <w:r w:rsidR="00D16946" w:rsidRPr="00D16946">
        <w:rPr>
          <w:lang w:val="en-US"/>
        </w:rPr>
        <w:t>,000</w:t>
      </w:r>
      <w:proofErr w:type="gramEnd"/>
      <w:r w:rsidR="00D16946" w:rsidRPr="00D16946">
        <w:rPr>
          <w:lang w:val="en-US"/>
        </w:rPr>
        <w:t>. The advantage here is that the loan becomes cheaper as you gain back interest you would have paid in the future.</w:t>
      </w:r>
    </w:p>
    <w:p w:rsidR="007F7648" w:rsidRDefault="00D16946" w:rsidP="007F7648">
      <w:pPr>
        <w:pStyle w:val="NoSpacing"/>
        <w:ind w:left="720"/>
        <w:jc w:val="both"/>
        <w:rPr>
          <w:lang w:val="en-US"/>
        </w:rPr>
      </w:pPr>
      <w:r w:rsidRPr="00D16946">
        <w:rPr>
          <w:lang w:val="en-US"/>
        </w:rPr>
        <w:t>An Islamic home loan works differently. Because Islamic financial institutions are forbidden from earning interest, the bank buys a property on behalf of the customer and re-sells it to them at a profit. The buyer then pays the bank back through monthly installments</w:t>
      </w:r>
      <w:r>
        <w:rPr>
          <w:lang w:val="en-US"/>
        </w:rPr>
        <w:t xml:space="preserve">.  </w:t>
      </w:r>
      <w:r w:rsidRPr="00D16946">
        <w:rPr>
          <w:lang w:val="en-US"/>
        </w:rPr>
        <w:t xml:space="preserve">Another advantage of a </w:t>
      </w:r>
      <w:proofErr w:type="spellStart"/>
      <w:r w:rsidRPr="00D16946">
        <w:rPr>
          <w:lang w:val="en-US"/>
        </w:rPr>
        <w:t>shariah</w:t>
      </w:r>
      <w:proofErr w:type="spellEnd"/>
      <w:r w:rsidRPr="00D16946">
        <w:rPr>
          <w:lang w:val="en-US"/>
        </w:rPr>
        <w:t>-compliant home loan is there are no additional interest payments for late payments. However, it may charge a fixed fee. And, remember, Islamic banks need collateral to protect against default so the property is registered to the bank until all mortgage payments are complete.</w:t>
      </w:r>
      <w:r>
        <w:rPr>
          <w:lang w:val="en-US"/>
        </w:rPr>
        <w:t xml:space="preserve">  Also, the early settlement process does not apply.  This means, in theory, customers should also be liable for the future profit rate.  However, it is at an Islamic bank’s discretion whether to apply this or not.</w:t>
      </w:r>
    </w:p>
    <w:p w:rsidR="00D16946" w:rsidRDefault="00D16946" w:rsidP="00D16946">
      <w:pPr>
        <w:pStyle w:val="NoSpacing"/>
        <w:jc w:val="both"/>
        <w:rPr>
          <w:lang w:val="en-US"/>
        </w:rPr>
      </w:pPr>
    </w:p>
    <w:p w:rsidR="00D16946" w:rsidRDefault="00D16946" w:rsidP="00D16946">
      <w:pPr>
        <w:pStyle w:val="NoSpacing"/>
        <w:numPr>
          <w:ilvl w:val="0"/>
          <w:numId w:val="6"/>
        </w:numPr>
        <w:jc w:val="both"/>
        <w:rPr>
          <w:lang w:val="en-GB"/>
        </w:rPr>
      </w:pPr>
      <w:r w:rsidRPr="00D16946">
        <w:rPr>
          <w:lang w:val="en-GB"/>
        </w:rPr>
        <w:t>On this</w:t>
      </w:r>
      <w:r>
        <w:rPr>
          <w:lang w:val="en-GB"/>
        </w:rPr>
        <w:t xml:space="preserve"> </w:t>
      </w:r>
      <w:r w:rsidRPr="00D16946">
        <w:rPr>
          <w:lang w:val="en-GB"/>
        </w:rPr>
        <w:t>mortgage,</w:t>
      </w:r>
      <w:r>
        <w:rPr>
          <w:lang w:val="en-GB"/>
        </w:rPr>
        <w:t xml:space="preserve"> </w:t>
      </w:r>
      <w:proofErr w:type="gramStart"/>
      <w:r>
        <w:rPr>
          <w:lang w:val="en-GB"/>
        </w:rPr>
        <w:t>I</w:t>
      </w:r>
      <w:r w:rsidRPr="00D16946">
        <w:rPr>
          <w:lang w:val="en-GB"/>
        </w:rPr>
        <w:t>f</w:t>
      </w:r>
      <w:proofErr w:type="gramEnd"/>
      <w:r>
        <w:rPr>
          <w:lang w:val="en-GB"/>
        </w:rPr>
        <w:t xml:space="preserve"> </w:t>
      </w:r>
      <w:r w:rsidRPr="00D16946">
        <w:rPr>
          <w:lang w:val="en-GB"/>
        </w:rPr>
        <w:t>he</w:t>
      </w:r>
      <w:r>
        <w:rPr>
          <w:lang w:val="en-GB"/>
        </w:rPr>
        <w:t xml:space="preserve"> </w:t>
      </w:r>
      <w:r w:rsidRPr="00D16946">
        <w:rPr>
          <w:lang w:val="en-GB"/>
        </w:rPr>
        <w:t>misses</w:t>
      </w:r>
      <w:r>
        <w:rPr>
          <w:lang w:val="en-GB"/>
        </w:rPr>
        <w:t xml:space="preserve"> </w:t>
      </w:r>
      <w:r w:rsidRPr="00D16946">
        <w:rPr>
          <w:lang w:val="en-GB"/>
        </w:rPr>
        <w:t>out</w:t>
      </w:r>
      <w:r>
        <w:rPr>
          <w:lang w:val="en-GB"/>
        </w:rPr>
        <w:t xml:space="preserve"> </w:t>
      </w:r>
      <w:r w:rsidRPr="00D16946">
        <w:rPr>
          <w:lang w:val="en-GB"/>
        </w:rPr>
        <w:t>some</w:t>
      </w:r>
      <w:r>
        <w:rPr>
          <w:lang w:val="en-GB"/>
        </w:rPr>
        <w:t xml:space="preserve"> </w:t>
      </w:r>
      <w:r w:rsidRPr="00D16946">
        <w:rPr>
          <w:lang w:val="en-GB"/>
        </w:rPr>
        <w:t>payments</w:t>
      </w:r>
      <w:r>
        <w:rPr>
          <w:lang w:val="en-GB"/>
        </w:rPr>
        <w:t xml:space="preserve">, </w:t>
      </w:r>
      <w:r w:rsidRPr="00D16946">
        <w:rPr>
          <w:lang w:val="en-GB"/>
        </w:rPr>
        <w:t>how</w:t>
      </w:r>
      <w:r>
        <w:rPr>
          <w:lang w:val="en-GB"/>
        </w:rPr>
        <w:t xml:space="preserve"> </w:t>
      </w:r>
      <w:r w:rsidRPr="00D16946">
        <w:rPr>
          <w:lang w:val="en-GB"/>
        </w:rPr>
        <w:t>will</w:t>
      </w:r>
      <w:r>
        <w:rPr>
          <w:lang w:val="en-GB"/>
        </w:rPr>
        <w:t xml:space="preserve"> </w:t>
      </w:r>
      <w:r w:rsidRPr="00D16946">
        <w:rPr>
          <w:lang w:val="en-GB"/>
        </w:rPr>
        <w:t>the bank</w:t>
      </w:r>
      <w:r>
        <w:rPr>
          <w:lang w:val="en-GB"/>
        </w:rPr>
        <w:t xml:space="preserve"> </w:t>
      </w:r>
      <w:r w:rsidRPr="00D16946">
        <w:rPr>
          <w:lang w:val="en-GB"/>
        </w:rPr>
        <w:t>react?</w:t>
      </w:r>
    </w:p>
    <w:p w:rsidR="00112855" w:rsidRDefault="00D16946" w:rsidP="00D16946">
      <w:pPr>
        <w:pStyle w:val="NoSpacing"/>
        <w:ind w:left="720"/>
        <w:jc w:val="both"/>
        <w:rPr>
          <w:lang w:val="en-GB"/>
        </w:rPr>
      </w:pPr>
      <w:r w:rsidRPr="00112855">
        <w:rPr>
          <w:b/>
          <w:lang w:val="en-GB"/>
        </w:rPr>
        <w:t>Answer:</w:t>
      </w:r>
      <w:r>
        <w:rPr>
          <w:lang w:val="en-GB"/>
        </w:rPr>
        <w:t xml:space="preserve">  </w:t>
      </w:r>
    </w:p>
    <w:p w:rsidR="00112855" w:rsidRDefault="00D16946" w:rsidP="00D16946">
      <w:pPr>
        <w:pStyle w:val="NoSpacing"/>
        <w:ind w:left="720"/>
        <w:jc w:val="both"/>
        <w:rPr>
          <w:lang w:val="en-GB"/>
        </w:rPr>
      </w:pPr>
      <w:r>
        <w:rPr>
          <w:lang w:val="en-GB"/>
        </w:rPr>
        <w:t>In cases of missed payments or defaults</w:t>
      </w:r>
      <w:proofErr w:type="gramStart"/>
      <w:r>
        <w:rPr>
          <w:lang w:val="en-GB"/>
        </w:rPr>
        <w:t xml:space="preserve">, </w:t>
      </w:r>
      <w:r w:rsidR="00112855">
        <w:rPr>
          <w:lang w:val="en-GB"/>
        </w:rPr>
        <w:t xml:space="preserve"> there</w:t>
      </w:r>
      <w:proofErr w:type="gramEnd"/>
      <w:r w:rsidR="00112855">
        <w:rPr>
          <w:lang w:val="en-GB"/>
        </w:rPr>
        <w:t xml:space="preserve"> are things that we can consider –</w:t>
      </w:r>
    </w:p>
    <w:p w:rsidR="00112855" w:rsidRDefault="00112855" w:rsidP="00D16946">
      <w:pPr>
        <w:pStyle w:val="NoSpacing"/>
        <w:ind w:left="720"/>
        <w:jc w:val="both"/>
      </w:pPr>
      <w:r w:rsidRPr="00112855">
        <w:t>On what measures an Islamic bank can take to protect itself from defaulting clients, firstly, Islamic banks operating in a non-Islamic environment will need to ensure that the laws of the land punish defaulters on commercial contracts or have deterrents as a fall-back. Secondly, and perhaps more importantly the onus is higher in an Islamic bank for establishing the character of the borrower, by obtaining a character reference, possibly a credit check of the client's past borrowings. The primary assumption is that this situation should not arise as every true Muslim should pay his debts when due as a religious obligation</w:t>
      </w:r>
      <w:r>
        <w:t>.</w:t>
      </w:r>
    </w:p>
    <w:p w:rsidR="00112855" w:rsidRDefault="00112855" w:rsidP="00D16946">
      <w:pPr>
        <w:pStyle w:val="NoSpacing"/>
        <w:ind w:left="720"/>
        <w:jc w:val="both"/>
      </w:pPr>
    </w:p>
    <w:p w:rsidR="00D16946" w:rsidRDefault="00112855" w:rsidP="00D16946">
      <w:pPr>
        <w:pStyle w:val="NoSpacing"/>
        <w:ind w:left="720"/>
        <w:jc w:val="both"/>
        <w:rPr>
          <w:lang/>
        </w:rPr>
      </w:pPr>
      <w:r>
        <w:t>Also,</w:t>
      </w:r>
      <w:r w:rsidR="00D16946">
        <w:rPr>
          <w:lang w:val="en-GB"/>
        </w:rPr>
        <w:t xml:space="preserve"> </w:t>
      </w:r>
      <w:proofErr w:type="gramStart"/>
      <w:r>
        <w:rPr>
          <w:lang/>
        </w:rPr>
        <w:t>a</w:t>
      </w:r>
      <w:proofErr w:type="gramEnd"/>
      <w:r w:rsidRPr="00112855">
        <w:rPr>
          <w:lang/>
        </w:rPr>
        <w:t xml:space="preserve"> Islamic financial institution is obliged to try to resolve defaults or late payments through refinancing or restructuring, and any imposition of late payment charges and fines should be a last resort and should consider the customers' financial capability and motives.</w:t>
      </w:r>
      <w:r>
        <w:rPr>
          <w:lang/>
        </w:rPr>
        <w:t xml:space="preserve">  </w:t>
      </w:r>
      <w:r w:rsidR="00D16946" w:rsidRPr="00D16946">
        <w:rPr>
          <w:lang/>
        </w:rPr>
        <w:t xml:space="preserve">Bank Negara Malaysia's </w:t>
      </w:r>
      <w:proofErr w:type="spellStart"/>
      <w:r w:rsidR="00D16946" w:rsidRPr="00D16946">
        <w:rPr>
          <w:lang/>
        </w:rPr>
        <w:t>Shariah</w:t>
      </w:r>
      <w:proofErr w:type="spellEnd"/>
      <w:r w:rsidR="00D16946" w:rsidRPr="00D16946">
        <w:rPr>
          <w:lang/>
        </w:rPr>
        <w:t xml:space="preserve"> Advisory Council ruled that the imposition of late payment charges by Islamic </w:t>
      </w:r>
      <w:r w:rsidR="00D16946" w:rsidRPr="00D16946">
        <w:rPr>
          <w:lang/>
        </w:rPr>
        <w:lastRenderedPageBreak/>
        <w:t xml:space="preserve">banking institutions that comprises both the concepts of </w:t>
      </w:r>
      <w:proofErr w:type="spellStart"/>
      <w:r w:rsidR="00D16946" w:rsidRPr="00D16946">
        <w:rPr>
          <w:lang/>
        </w:rPr>
        <w:t>Gharamah</w:t>
      </w:r>
      <w:proofErr w:type="spellEnd"/>
      <w:r w:rsidR="00D16946" w:rsidRPr="00D16946">
        <w:rPr>
          <w:lang/>
        </w:rPr>
        <w:t xml:space="preserve"> (fine or penalty) and (compensation) is allowable</w:t>
      </w:r>
      <w:r>
        <w:rPr>
          <w:lang/>
        </w:rPr>
        <w:t>, as long as the payment is applied to charity</w:t>
      </w:r>
      <w:r w:rsidR="00D16946" w:rsidRPr="00D16946">
        <w:rPr>
          <w:lang/>
        </w:rPr>
        <w:t>. This says the council would be "as a deterrent mechanism against cases of default by customers in discharging their financial obligation arising from Islamic contracts.</w:t>
      </w:r>
      <w:proofErr w:type="gramStart"/>
      <w:r w:rsidR="00D16946" w:rsidRPr="00D16946">
        <w:rPr>
          <w:lang/>
        </w:rPr>
        <w:t>"</w:t>
      </w:r>
      <w:r w:rsidRPr="00112855">
        <w:rPr>
          <w:lang/>
        </w:rPr>
        <w:t>.</w:t>
      </w:r>
      <w:proofErr w:type="gramEnd"/>
      <w:r>
        <w:rPr>
          <w:lang/>
        </w:rPr>
        <w:t xml:space="preserve">  </w:t>
      </w:r>
    </w:p>
    <w:p w:rsidR="00112855" w:rsidRDefault="00112855" w:rsidP="00112855">
      <w:pPr>
        <w:pStyle w:val="NoSpacing"/>
        <w:jc w:val="both"/>
        <w:rPr>
          <w:lang/>
        </w:rPr>
      </w:pPr>
    </w:p>
    <w:p w:rsidR="00112855" w:rsidRDefault="00112855" w:rsidP="00112855">
      <w:pPr>
        <w:pStyle w:val="NoSpacing"/>
        <w:jc w:val="both"/>
        <w:rPr>
          <w:lang/>
        </w:rPr>
      </w:pPr>
    </w:p>
    <w:p w:rsidR="00112855" w:rsidRDefault="00112855" w:rsidP="00112855">
      <w:pPr>
        <w:pStyle w:val="NoSpacing"/>
        <w:jc w:val="both"/>
        <w:rPr>
          <w:lang/>
        </w:rPr>
      </w:pPr>
      <w:r>
        <w:rPr>
          <w:lang/>
        </w:rPr>
        <w:t>Submitted by:</w:t>
      </w:r>
    </w:p>
    <w:p w:rsidR="00112855" w:rsidRDefault="00112855" w:rsidP="00112855">
      <w:pPr>
        <w:pStyle w:val="NoSpacing"/>
        <w:jc w:val="both"/>
        <w:rPr>
          <w:lang/>
        </w:rPr>
      </w:pPr>
    </w:p>
    <w:p w:rsidR="00112855" w:rsidRDefault="00112855" w:rsidP="00112855">
      <w:pPr>
        <w:pStyle w:val="NoSpacing"/>
        <w:jc w:val="both"/>
        <w:rPr>
          <w:lang/>
        </w:rPr>
      </w:pPr>
      <w:proofErr w:type="spellStart"/>
      <w:r>
        <w:rPr>
          <w:lang/>
        </w:rPr>
        <w:t>Sheridzma</w:t>
      </w:r>
      <w:proofErr w:type="spellEnd"/>
      <w:r>
        <w:rPr>
          <w:lang/>
        </w:rPr>
        <w:t xml:space="preserve"> L. Ladjabangsa</w:t>
      </w:r>
      <w:bookmarkStart w:id="0" w:name="_GoBack"/>
      <w:bookmarkEnd w:id="0"/>
    </w:p>
    <w:p w:rsidR="00112855" w:rsidRDefault="00112855" w:rsidP="00D16946">
      <w:pPr>
        <w:pStyle w:val="NoSpacing"/>
        <w:ind w:left="720"/>
        <w:jc w:val="both"/>
        <w:rPr>
          <w:lang w:val="en-GB"/>
        </w:rPr>
      </w:pPr>
    </w:p>
    <w:p w:rsidR="007F7648" w:rsidRPr="007F7648" w:rsidRDefault="007F7648" w:rsidP="007F7648">
      <w:pPr>
        <w:pStyle w:val="NoSpacing"/>
        <w:jc w:val="both"/>
        <w:rPr>
          <w:lang w:val="en-GB"/>
        </w:rPr>
      </w:pPr>
    </w:p>
    <w:p w:rsidR="00881650" w:rsidRDefault="00881650" w:rsidP="007F7648">
      <w:pPr>
        <w:pStyle w:val="NoSpacing"/>
        <w:ind w:left="720"/>
        <w:jc w:val="both"/>
      </w:pPr>
    </w:p>
    <w:p w:rsidR="002C57E1" w:rsidRDefault="002C57E1" w:rsidP="002C57E1">
      <w:pPr>
        <w:pStyle w:val="NoSpacing"/>
        <w:ind w:left="720"/>
        <w:jc w:val="both"/>
      </w:pPr>
    </w:p>
    <w:p w:rsidR="002C57E1" w:rsidRPr="006C4D0A" w:rsidRDefault="002C57E1" w:rsidP="002C57E1">
      <w:pPr>
        <w:pStyle w:val="NoSpacing"/>
        <w:ind w:left="720"/>
        <w:jc w:val="both"/>
      </w:pPr>
    </w:p>
    <w:sectPr w:rsidR="002C57E1" w:rsidRPr="006C4D0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E23EAB"/>
    <w:multiLevelType w:val="hybridMultilevel"/>
    <w:tmpl w:val="D3948F4C"/>
    <w:lvl w:ilvl="0" w:tplc="D4205784">
      <w:start w:val="1"/>
      <w:numFmt w:val="lowerRoman"/>
      <w:lvlText w:val="%1."/>
      <w:lvlJc w:val="left"/>
      <w:pPr>
        <w:ind w:left="1440" w:hanging="72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1">
    <w:nsid w:val="27534ACD"/>
    <w:multiLevelType w:val="hybridMultilevel"/>
    <w:tmpl w:val="018E178E"/>
    <w:lvl w:ilvl="0" w:tplc="EF2E42DA">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2">
    <w:nsid w:val="4F3453BC"/>
    <w:multiLevelType w:val="hybridMultilevel"/>
    <w:tmpl w:val="6CF68E5C"/>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nsid w:val="51EB67D3"/>
    <w:multiLevelType w:val="hybridMultilevel"/>
    <w:tmpl w:val="15F6C22C"/>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
    <w:nsid w:val="5587743B"/>
    <w:multiLevelType w:val="hybridMultilevel"/>
    <w:tmpl w:val="1390FBD0"/>
    <w:lvl w:ilvl="0" w:tplc="C6F6775A">
      <w:start w:val="1"/>
      <w:numFmt w:val="lowerRoman"/>
      <w:lvlText w:val="%1."/>
      <w:lvlJc w:val="left"/>
      <w:pPr>
        <w:ind w:left="1440" w:hanging="72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5">
    <w:nsid w:val="7CF93329"/>
    <w:multiLevelType w:val="hybridMultilevel"/>
    <w:tmpl w:val="6AC23106"/>
    <w:lvl w:ilvl="0" w:tplc="929863FE">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num w:numId="1">
    <w:abstractNumId w:val="3"/>
  </w:num>
  <w:num w:numId="2">
    <w:abstractNumId w:val="4"/>
  </w:num>
  <w:num w:numId="3">
    <w:abstractNumId w:val="0"/>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46F7"/>
    <w:rsid w:val="00112855"/>
    <w:rsid w:val="002C57E1"/>
    <w:rsid w:val="002F0C56"/>
    <w:rsid w:val="003678DD"/>
    <w:rsid w:val="0057123F"/>
    <w:rsid w:val="00582FE3"/>
    <w:rsid w:val="006446F7"/>
    <w:rsid w:val="006C4D0A"/>
    <w:rsid w:val="00741E10"/>
    <w:rsid w:val="007F7648"/>
    <w:rsid w:val="00881650"/>
    <w:rsid w:val="008A4A25"/>
    <w:rsid w:val="00BE10C5"/>
    <w:rsid w:val="00D16946"/>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446F7"/>
    <w:pPr>
      <w:spacing w:after="0" w:line="240" w:lineRule="auto"/>
    </w:pPr>
  </w:style>
  <w:style w:type="table" w:styleId="TableGrid">
    <w:name w:val="Table Grid"/>
    <w:basedOn w:val="TableNormal"/>
    <w:uiPriority w:val="59"/>
    <w:rsid w:val="006446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7F7648"/>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446F7"/>
    <w:pPr>
      <w:spacing w:after="0" w:line="240" w:lineRule="auto"/>
    </w:pPr>
  </w:style>
  <w:style w:type="table" w:styleId="TableGrid">
    <w:name w:val="Table Grid"/>
    <w:basedOn w:val="TableNormal"/>
    <w:uiPriority w:val="59"/>
    <w:rsid w:val="006446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7F764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36595">
      <w:bodyDiv w:val="1"/>
      <w:marLeft w:val="0"/>
      <w:marRight w:val="0"/>
      <w:marTop w:val="0"/>
      <w:marBottom w:val="0"/>
      <w:divBdr>
        <w:top w:val="none" w:sz="0" w:space="0" w:color="auto"/>
        <w:left w:val="none" w:sz="0" w:space="0" w:color="auto"/>
        <w:bottom w:val="none" w:sz="0" w:space="0" w:color="auto"/>
        <w:right w:val="none" w:sz="0" w:space="0" w:color="auto"/>
      </w:divBdr>
      <w:divsChild>
        <w:div w:id="2137409928">
          <w:marLeft w:val="0"/>
          <w:marRight w:val="0"/>
          <w:marTop w:val="0"/>
          <w:marBottom w:val="0"/>
          <w:divBdr>
            <w:top w:val="none" w:sz="0" w:space="0" w:color="auto"/>
            <w:left w:val="none" w:sz="0" w:space="0" w:color="auto"/>
            <w:bottom w:val="none" w:sz="0" w:space="0" w:color="auto"/>
            <w:right w:val="none" w:sz="0" w:space="0" w:color="auto"/>
          </w:divBdr>
          <w:divsChild>
            <w:div w:id="417292094">
              <w:marLeft w:val="0"/>
              <w:marRight w:val="0"/>
              <w:marTop w:val="0"/>
              <w:marBottom w:val="0"/>
              <w:divBdr>
                <w:top w:val="none" w:sz="0" w:space="0" w:color="auto"/>
                <w:left w:val="none" w:sz="0" w:space="0" w:color="auto"/>
                <w:bottom w:val="none" w:sz="0" w:space="0" w:color="auto"/>
                <w:right w:val="none" w:sz="0" w:space="0" w:color="auto"/>
              </w:divBdr>
              <w:divsChild>
                <w:div w:id="1104960135">
                  <w:marLeft w:val="0"/>
                  <w:marRight w:val="0"/>
                  <w:marTop w:val="0"/>
                  <w:marBottom w:val="0"/>
                  <w:divBdr>
                    <w:top w:val="none" w:sz="0" w:space="0" w:color="auto"/>
                    <w:left w:val="none" w:sz="0" w:space="0" w:color="auto"/>
                    <w:bottom w:val="none" w:sz="0" w:space="0" w:color="auto"/>
                    <w:right w:val="none" w:sz="0" w:space="0" w:color="auto"/>
                  </w:divBdr>
                  <w:divsChild>
                    <w:div w:id="398598311">
                      <w:marLeft w:val="0"/>
                      <w:marRight w:val="225"/>
                      <w:marTop w:val="225"/>
                      <w:marBottom w:val="240"/>
                      <w:divBdr>
                        <w:top w:val="none" w:sz="0" w:space="0" w:color="auto"/>
                        <w:left w:val="none" w:sz="0" w:space="0" w:color="auto"/>
                        <w:bottom w:val="none" w:sz="0" w:space="0" w:color="auto"/>
                        <w:right w:val="none" w:sz="0" w:space="0" w:color="auto"/>
                      </w:divBdr>
                      <w:divsChild>
                        <w:div w:id="636759050">
                          <w:marLeft w:val="0"/>
                          <w:marRight w:val="0"/>
                          <w:marTop w:val="0"/>
                          <w:marBottom w:val="0"/>
                          <w:divBdr>
                            <w:top w:val="none" w:sz="0" w:space="0" w:color="auto"/>
                            <w:left w:val="none" w:sz="0" w:space="0" w:color="auto"/>
                            <w:bottom w:val="none" w:sz="0" w:space="0" w:color="auto"/>
                            <w:right w:val="none" w:sz="0" w:space="0" w:color="auto"/>
                          </w:divBdr>
                          <w:divsChild>
                            <w:div w:id="967248908">
                              <w:marLeft w:val="0"/>
                              <w:marRight w:val="0"/>
                              <w:marTop w:val="0"/>
                              <w:marBottom w:val="0"/>
                              <w:divBdr>
                                <w:top w:val="none" w:sz="0" w:space="0" w:color="auto"/>
                                <w:left w:val="none" w:sz="0" w:space="0" w:color="auto"/>
                                <w:bottom w:val="none" w:sz="0" w:space="0" w:color="auto"/>
                                <w:right w:val="none" w:sz="0" w:space="0" w:color="auto"/>
                              </w:divBdr>
                              <w:divsChild>
                                <w:div w:id="1237477445">
                                  <w:marLeft w:val="0"/>
                                  <w:marRight w:val="0"/>
                                  <w:marTop w:val="0"/>
                                  <w:marBottom w:val="0"/>
                                  <w:divBdr>
                                    <w:top w:val="none" w:sz="0" w:space="0" w:color="auto"/>
                                    <w:left w:val="none" w:sz="0" w:space="0" w:color="auto"/>
                                    <w:bottom w:val="none" w:sz="0" w:space="0" w:color="auto"/>
                                    <w:right w:val="none" w:sz="0" w:space="0" w:color="auto"/>
                                  </w:divBdr>
                                  <w:divsChild>
                                    <w:div w:id="13759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2387062">
      <w:bodyDiv w:val="1"/>
      <w:marLeft w:val="0"/>
      <w:marRight w:val="0"/>
      <w:marTop w:val="0"/>
      <w:marBottom w:val="0"/>
      <w:divBdr>
        <w:top w:val="none" w:sz="0" w:space="0" w:color="auto"/>
        <w:left w:val="none" w:sz="0" w:space="0" w:color="auto"/>
        <w:bottom w:val="none" w:sz="0" w:space="0" w:color="auto"/>
        <w:right w:val="none" w:sz="0" w:space="0" w:color="auto"/>
      </w:divBdr>
      <w:divsChild>
        <w:div w:id="1646009898">
          <w:marLeft w:val="0"/>
          <w:marRight w:val="0"/>
          <w:marTop w:val="0"/>
          <w:marBottom w:val="0"/>
          <w:divBdr>
            <w:top w:val="none" w:sz="0" w:space="0" w:color="auto"/>
            <w:left w:val="none" w:sz="0" w:space="0" w:color="auto"/>
            <w:bottom w:val="none" w:sz="0" w:space="0" w:color="auto"/>
            <w:right w:val="none" w:sz="0" w:space="0" w:color="auto"/>
          </w:divBdr>
          <w:divsChild>
            <w:div w:id="197739327">
              <w:marLeft w:val="0"/>
              <w:marRight w:val="0"/>
              <w:marTop w:val="0"/>
              <w:marBottom w:val="0"/>
              <w:divBdr>
                <w:top w:val="none" w:sz="0" w:space="0" w:color="auto"/>
                <w:left w:val="none" w:sz="0" w:space="0" w:color="auto"/>
                <w:bottom w:val="none" w:sz="0" w:space="0" w:color="auto"/>
                <w:right w:val="none" w:sz="0" w:space="0" w:color="auto"/>
              </w:divBdr>
              <w:divsChild>
                <w:div w:id="142353531">
                  <w:marLeft w:val="0"/>
                  <w:marRight w:val="0"/>
                  <w:marTop w:val="0"/>
                  <w:marBottom w:val="0"/>
                  <w:divBdr>
                    <w:top w:val="none" w:sz="0" w:space="0" w:color="auto"/>
                    <w:left w:val="none" w:sz="0" w:space="0" w:color="auto"/>
                    <w:bottom w:val="none" w:sz="0" w:space="0" w:color="auto"/>
                    <w:right w:val="none" w:sz="0" w:space="0" w:color="auto"/>
                  </w:divBdr>
                  <w:divsChild>
                    <w:div w:id="18508260">
                      <w:marLeft w:val="0"/>
                      <w:marRight w:val="225"/>
                      <w:marTop w:val="225"/>
                      <w:marBottom w:val="240"/>
                      <w:divBdr>
                        <w:top w:val="none" w:sz="0" w:space="0" w:color="auto"/>
                        <w:left w:val="none" w:sz="0" w:space="0" w:color="auto"/>
                        <w:bottom w:val="none" w:sz="0" w:space="0" w:color="auto"/>
                        <w:right w:val="none" w:sz="0" w:space="0" w:color="auto"/>
                      </w:divBdr>
                      <w:divsChild>
                        <w:div w:id="942303049">
                          <w:marLeft w:val="0"/>
                          <w:marRight w:val="0"/>
                          <w:marTop w:val="0"/>
                          <w:marBottom w:val="0"/>
                          <w:divBdr>
                            <w:top w:val="none" w:sz="0" w:space="0" w:color="auto"/>
                            <w:left w:val="none" w:sz="0" w:space="0" w:color="auto"/>
                            <w:bottom w:val="none" w:sz="0" w:space="0" w:color="auto"/>
                            <w:right w:val="none" w:sz="0" w:space="0" w:color="auto"/>
                          </w:divBdr>
                          <w:divsChild>
                            <w:div w:id="1750997996">
                              <w:marLeft w:val="0"/>
                              <w:marRight w:val="0"/>
                              <w:marTop w:val="0"/>
                              <w:marBottom w:val="0"/>
                              <w:divBdr>
                                <w:top w:val="none" w:sz="0" w:space="0" w:color="auto"/>
                                <w:left w:val="none" w:sz="0" w:space="0" w:color="auto"/>
                                <w:bottom w:val="none" w:sz="0" w:space="0" w:color="auto"/>
                                <w:right w:val="none" w:sz="0" w:space="0" w:color="auto"/>
                              </w:divBdr>
                              <w:divsChild>
                                <w:div w:id="1862937996">
                                  <w:marLeft w:val="0"/>
                                  <w:marRight w:val="0"/>
                                  <w:marTop w:val="0"/>
                                  <w:marBottom w:val="0"/>
                                  <w:divBdr>
                                    <w:top w:val="none" w:sz="0" w:space="0" w:color="auto"/>
                                    <w:left w:val="none" w:sz="0" w:space="0" w:color="auto"/>
                                    <w:bottom w:val="none" w:sz="0" w:space="0" w:color="auto"/>
                                    <w:right w:val="none" w:sz="0" w:space="0" w:color="auto"/>
                                  </w:divBdr>
                                  <w:divsChild>
                                    <w:div w:id="74861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5</Pages>
  <Words>1885</Words>
  <Characters>10749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Marigold Falconer</dc:creator>
  <cp:lastModifiedBy>Marigold Falconer</cp:lastModifiedBy>
  <cp:revision>1</cp:revision>
  <dcterms:created xsi:type="dcterms:W3CDTF">2016-12-18T05:21:00Z</dcterms:created>
  <dcterms:modified xsi:type="dcterms:W3CDTF">2016-12-18T09:28:00Z</dcterms:modified>
</cp:coreProperties>
</file>