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056262" w:rsidRDefault="00607874" w:rsidP="00A851DA">
      <w:pPr>
        <w:pStyle w:val="Default"/>
        <w:rPr>
          <w:rFonts w:asciiTheme="minorHAnsi" w:hAnsiTheme="minorHAnsi"/>
          <w:color w:val="auto"/>
        </w:rPr>
      </w:pPr>
      <w:r w:rsidRPr="00056262">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56262">
        <w:rPr>
          <w:rFonts w:asciiTheme="minorHAnsi" w:hAnsiTheme="minorHAnsi"/>
          <w:color w:val="auto"/>
        </w:rPr>
        <w:t xml:space="preserve">                                                             </w:t>
      </w:r>
      <w:r w:rsidR="00405895" w:rsidRPr="00056262">
        <w:rPr>
          <w:rFonts w:asciiTheme="minorHAnsi" w:hAnsiTheme="minorHAnsi"/>
          <w:color w:val="auto"/>
        </w:rPr>
        <w:t xml:space="preserve">     </w:t>
      </w:r>
    </w:p>
    <w:p w:rsidR="00607874" w:rsidRPr="00056262" w:rsidRDefault="002C21DE" w:rsidP="00A851DA">
      <w:pPr>
        <w:rPr>
          <w:sz w:val="24"/>
          <w:szCs w:val="24"/>
          <w:lang w:val="en-US"/>
        </w:rPr>
      </w:pPr>
      <w:r w:rsidRPr="00056262">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56262" w:rsidRDefault="00607874" w:rsidP="00A851DA">
      <w:pPr>
        <w:rPr>
          <w:sz w:val="24"/>
          <w:szCs w:val="24"/>
          <w:lang w:val="en-US"/>
        </w:rPr>
      </w:pPr>
    </w:p>
    <w:p w:rsidR="00607874" w:rsidRPr="00056262" w:rsidRDefault="00607874" w:rsidP="00A851DA">
      <w:pPr>
        <w:rPr>
          <w:sz w:val="24"/>
          <w:szCs w:val="24"/>
          <w:lang w:val="en-US"/>
        </w:rPr>
      </w:pPr>
    </w:p>
    <w:p w:rsidR="00607874" w:rsidRPr="00056262" w:rsidRDefault="00607874" w:rsidP="00A851DA">
      <w:pPr>
        <w:rPr>
          <w:sz w:val="24"/>
          <w:szCs w:val="24"/>
          <w:lang w:val="en-US"/>
        </w:rPr>
      </w:pPr>
    </w:p>
    <w:tbl>
      <w:tblPr>
        <w:tblStyle w:val="TableGrid"/>
        <w:tblW w:w="0" w:type="auto"/>
        <w:tblLook w:val="04A0"/>
      </w:tblPr>
      <w:tblGrid>
        <w:gridCol w:w="2566"/>
        <w:gridCol w:w="6676"/>
      </w:tblGrid>
      <w:tr w:rsidR="00A851DA" w:rsidRPr="0005626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6262" w:rsidRDefault="00A851DA">
            <w:pPr>
              <w:rPr>
                <w:b/>
                <w:sz w:val="24"/>
                <w:szCs w:val="24"/>
              </w:rPr>
            </w:pPr>
            <w:r w:rsidRPr="00056262">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56262" w:rsidRDefault="00883573">
            <w:pPr>
              <w:pStyle w:val="Default"/>
              <w:rPr>
                <w:rFonts w:asciiTheme="minorHAnsi" w:hAnsiTheme="minorHAnsi"/>
                <w:color w:val="auto"/>
              </w:rPr>
            </w:pPr>
            <w:r w:rsidRPr="00056262">
              <w:rPr>
                <w:rFonts w:asciiTheme="minorHAnsi" w:hAnsiTheme="minorHAnsi"/>
                <w:color w:val="auto"/>
              </w:rPr>
              <w:t>CHIPILU NDAFIKUMBWA</w:t>
            </w:r>
          </w:p>
        </w:tc>
      </w:tr>
      <w:tr w:rsidR="00A851DA" w:rsidRPr="0005626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6262" w:rsidRDefault="00A851DA">
            <w:pPr>
              <w:rPr>
                <w:b/>
                <w:sz w:val="24"/>
                <w:szCs w:val="24"/>
              </w:rPr>
            </w:pPr>
            <w:r w:rsidRPr="00056262">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56262" w:rsidRDefault="00DA5735">
            <w:pPr>
              <w:pStyle w:val="Default"/>
              <w:rPr>
                <w:rFonts w:asciiTheme="minorHAnsi" w:hAnsiTheme="minorHAnsi"/>
                <w:color w:val="auto"/>
              </w:rPr>
            </w:pPr>
            <w:r w:rsidRPr="00056262">
              <w:rPr>
                <w:rFonts w:asciiTheme="minorHAnsi" w:hAnsiTheme="minorHAnsi"/>
                <w:color w:val="auto"/>
              </w:rPr>
              <w:t>2130</w:t>
            </w:r>
          </w:p>
        </w:tc>
      </w:tr>
      <w:tr w:rsidR="00A851DA" w:rsidRPr="0005626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6262" w:rsidRDefault="00A851DA">
            <w:pPr>
              <w:rPr>
                <w:b/>
                <w:sz w:val="24"/>
                <w:szCs w:val="24"/>
              </w:rPr>
            </w:pPr>
            <w:r w:rsidRPr="00056262">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56262" w:rsidRDefault="00883573" w:rsidP="00DA5735">
            <w:pPr>
              <w:pStyle w:val="Default"/>
              <w:rPr>
                <w:rFonts w:asciiTheme="minorHAnsi" w:hAnsiTheme="minorHAnsi"/>
                <w:color w:val="auto"/>
              </w:rPr>
            </w:pPr>
            <w:r w:rsidRPr="00056262">
              <w:rPr>
                <w:rFonts w:asciiTheme="minorHAnsi" w:hAnsiTheme="minorHAnsi"/>
                <w:color w:val="auto"/>
              </w:rPr>
              <w:t xml:space="preserve">DIPLOMA IN </w:t>
            </w:r>
            <w:r w:rsidR="00DA5735" w:rsidRPr="00056262">
              <w:rPr>
                <w:rFonts w:asciiTheme="minorHAnsi" w:hAnsiTheme="minorHAnsi"/>
                <w:color w:val="auto"/>
              </w:rPr>
              <w:t>RISK MANAGEMENT</w:t>
            </w:r>
          </w:p>
        </w:tc>
      </w:tr>
      <w:tr w:rsidR="00A851DA" w:rsidRPr="0005626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6262" w:rsidRDefault="00A851DA">
            <w:pPr>
              <w:rPr>
                <w:b/>
                <w:sz w:val="24"/>
                <w:szCs w:val="24"/>
              </w:rPr>
            </w:pPr>
            <w:r w:rsidRPr="00056262">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56262" w:rsidRDefault="00A324D9">
            <w:pPr>
              <w:rPr>
                <w:sz w:val="24"/>
                <w:szCs w:val="24"/>
              </w:rPr>
            </w:pPr>
            <w:r w:rsidRPr="00056262">
              <w:rPr>
                <w:sz w:val="24"/>
                <w:szCs w:val="24"/>
              </w:rPr>
              <w:t>1</w:t>
            </w:r>
            <w:r w:rsidR="00056262" w:rsidRPr="00056262">
              <w:rPr>
                <w:sz w:val="24"/>
                <w:szCs w:val="24"/>
              </w:rPr>
              <w:t>3</w:t>
            </w:r>
          </w:p>
        </w:tc>
      </w:tr>
    </w:tbl>
    <w:p w:rsidR="00CC2FB3" w:rsidRPr="00056262" w:rsidRDefault="00CC2FB3" w:rsidP="00A851DA">
      <w:pPr>
        <w:rPr>
          <w:b/>
          <w:sz w:val="24"/>
          <w:szCs w:val="24"/>
          <w:lang w:val="en-US"/>
        </w:rPr>
      </w:pPr>
    </w:p>
    <w:p w:rsidR="00443E6F" w:rsidRPr="00056262" w:rsidRDefault="00527C11" w:rsidP="00A851DA">
      <w:pPr>
        <w:rPr>
          <w:b/>
          <w:sz w:val="24"/>
          <w:szCs w:val="24"/>
          <w:lang w:val="en-US"/>
        </w:rPr>
      </w:pPr>
      <w:r w:rsidRPr="00056262">
        <w:rPr>
          <w:b/>
          <w:sz w:val="24"/>
          <w:szCs w:val="24"/>
          <w:lang w:val="en-US"/>
        </w:rPr>
        <w:t>Marking Criteria:</w:t>
      </w:r>
    </w:p>
    <w:p w:rsidR="00443E6F" w:rsidRPr="00056262" w:rsidRDefault="00527C11" w:rsidP="00A851DA">
      <w:pPr>
        <w:rPr>
          <w:sz w:val="24"/>
          <w:szCs w:val="24"/>
          <w:lang w:val="en-US"/>
        </w:rPr>
      </w:pPr>
      <w:r w:rsidRPr="00056262">
        <w:rPr>
          <w:b/>
          <w:sz w:val="24"/>
          <w:szCs w:val="24"/>
          <w:lang w:val="en-US"/>
        </w:rPr>
        <w:t xml:space="preserve"> </w:t>
      </w:r>
      <w:r w:rsidRPr="00056262">
        <w:rPr>
          <w:sz w:val="24"/>
          <w:szCs w:val="24"/>
          <w:lang w:val="en-US"/>
        </w:rPr>
        <w:t>We expect the learner</w:t>
      </w:r>
      <w:r w:rsidR="00443E6F" w:rsidRPr="00056262">
        <w:rPr>
          <w:sz w:val="24"/>
          <w:szCs w:val="24"/>
          <w:lang w:val="en-US"/>
        </w:rPr>
        <w:t>s</w:t>
      </w:r>
      <w:r w:rsidRPr="00056262">
        <w:rPr>
          <w:sz w:val="24"/>
          <w:szCs w:val="24"/>
          <w:lang w:val="en-US"/>
        </w:rPr>
        <w:t xml:space="preserve"> to write minimum one well expressed point in</w:t>
      </w:r>
      <w:r w:rsidR="00443E6F" w:rsidRPr="00056262">
        <w:rPr>
          <w:sz w:val="24"/>
          <w:szCs w:val="24"/>
          <w:lang w:val="en-US"/>
        </w:rPr>
        <w:t xml:space="preserve"> </w:t>
      </w:r>
      <w:r w:rsidRPr="00056262">
        <w:rPr>
          <w:sz w:val="24"/>
          <w:szCs w:val="24"/>
          <w:lang w:val="en-US"/>
        </w:rPr>
        <w:t>three lines</w:t>
      </w:r>
      <w:r w:rsidR="00443E6F" w:rsidRPr="00056262">
        <w:rPr>
          <w:sz w:val="24"/>
          <w:szCs w:val="24"/>
          <w:lang w:val="en-US"/>
        </w:rPr>
        <w:t xml:space="preserve"> against each allocated mark. This means one need</w:t>
      </w:r>
      <w:r w:rsidR="009E41F4" w:rsidRPr="00056262">
        <w:rPr>
          <w:sz w:val="24"/>
          <w:szCs w:val="24"/>
          <w:lang w:val="en-US"/>
        </w:rPr>
        <w:t>s</w:t>
      </w:r>
      <w:r w:rsidR="00443E6F" w:rsidRPr="00056262">
        <w:rPr>
          <w:sz w:val="24"/>
          <w:szCs w:val="24"/>
          <w:lang w:val="en-US"/>
        </w:rPr>
        <w:t xml:space="preserve"> to write 15 lines with </w:t>
      </w:r>
      <w:r w:rsidR="00402786" w:rsidRPr="00056262">
        <w:rPr>
          <w:sz w:val="24"/>
          <w:szCs w:val="24"/>
          <w:lang w:val="en-US"/>
        </w:rPr>
        <w:t>5 well expressed</w:t>
      </w:r>
      <w:r w:rsidR="00443E6F" w:rsidRPr="00056262">
        <w:rPr>
          <w:sz w:val="24"/>
          <w:szCs w:val="24"/>
          <w:lang w:val="en-US"/>
        </w:rPr>
        <w:t xml:space="preserve"> points to get high grades for a 5 marks question.</w:t>
      </w:r>
    </w:p>
    <w:p w:rsidR="00527C11" w:rsidRPr="00056262" w:rsidRDefault="00687EE8" w:rsidP="00A851DA">
      <w:pPr>
        <w:rPr>
          <w:sz w:val="24"/>
          <w:szCs w:val="24"/>
          <w:lang w:val="en-US"/>
        </w:rPr>
      </w:pPr>
      <w:r w:rsidRPr="00056262">
        <w:rPr>
          <w:sz w:val="24"/>
          <w:szCs w:val="24"/>
          <w:lang w:val="en-US"/>
        </w:rPr>
        <w:t xml:space="preserve">For high grades use </w:t>
      </w:r>
      <w:r w:rsidR="00527C11" w:rsidRPr="00056262">
        <w:rPr>
          <w:sz w:val="24"/>
          <w:szCs w:val="24"/>
          <w:lang w:val="en-US"/>
        </w:rPr>
        <w:t xml:space="preserve">examples and illustrations </w:t>
      </w:r>
      <w:r w:rsidR="00443E6F" w:rsidRPr="00056262">
        <w:rPr>
          <w:sz w:val="24"/>
          <w:szCs w:val="24"/>
          <w:lang w:val="en-US"/>
        </w:rPr>
        <w:t>where appropriate</w:t>
      </w:r>
      <w:r w:rsidRPr="00056262">
        <w:rPr>
          <w:sz w:val="24"/>
          <w:szCs w:val="24"/>
          <w:lang w:val="en-US"/>
        </w:rPr>
        <w:t>.</w:t>
      </w:r>
      <w:r w:rsidR="00443E6F" w:rsidRPr="00056262">
        <w:rPr>
          <w:sz w:val="24"/>
          <w:szCs w:val="24"/>
          <w:lang w:val="en-US"/>
        </w:rPr>
        <w:t xml:space="preserve"> </w:t>
      </w:r>
    </w:p>
    <w:tbl>
      <w:tblPr>
        <w:tblStyle w:val="TableGrid"/>
        <w:tblW w:w="0" w:type="auto"/>
        <w:tblLook w:val="04A0"/>
      </w:tblPr>
      <w:tblGrid>
        <w:gridCol w:w="9242"/>
      </w:tblGrid>
      <w:tr w:rsidR="00CC2FB3" w:rsidRPr="00056262" w:rsidTr="00CC2FB3">
        <w:tc>
          <w:tcPr>
            <w:tcW w:w="9242" w:type="dxa"/>
          </w:tcPr>
          <w:p w:rsidR="00883573" w:rsidRPr="00056262" w:rsidRDefault="00883573" w:rsidP="00883573">
            <w:pPr>
              <w:spacing w:after="150"/>
              <w:rPr>
                <w:rFonts w:eastAsia="Times New Roman" w:cstheme="minorHAnsi"/>
                <w:b/>
                <w:sz w:val="24"/>
                <w:szCs w:val="24"/>
              </w:rPr>
            </w:pPr>
          </w:p>
          <w:p w:rsidR="00883573" w:rsidRPr="00056262" w:rsidRDefault="00DC4C18" w:rsidP="00883573">
            <w:pPr>
              <w:spacing w:after="150"/>
              <w:rPr>
                <w:rFonts w:eastAsia="Times New Roman" w:cs="Arial"/>
                <w:b/>
                <w:sz w:val="24"/>
                <w:szCs w:val="24"/>
              </w:rPr>
            </w:pPr>
            <w:r w:rsidRPr="00056262">
              <w:rPr>
                <w:rFonts w:eastAsia="Times New Roman" w:cs="Arial"/>
                <w:b/>
                <w:sz w:val="24"/>
                <w:szCs w:val="24"/>
              </w:rPr>
              <w:t>ANSWERS</w:t>
            </w:r>
          </w:p>
          <w:p w:rsidR="00056262" w:rsidRPr="00056262" w:rsidRDefault="00056262" w:rsidP="00056262">
            <w:pPr>
              <w:rPr>
                <w:sz w:val="24"/>
                <w:szCs w:val="24"/>
              </w:rPr>
            </w:pPr>
            <w:r w:rsidRPr="00056262">
              <w:rPr>
                <w:sz w:val="24"/>
                <w:szCs w:val="24"/>
              </w:rPr>
              <w:t>1.</w:t>
            </w:r>
          </w:p>
          <w:p w:rsidR="00056262" w:rsidRPr="00056262" w:rsidRDefault="00056262" w:rsidP="00056262">
            <w:pPr>
              <w:rPr>
                <w:b/>
                <w:sz w:val="24"/>
                <w:szCs w:val="24"/>
              </w:rPr>
            </w:pPr>
            <w:r w:rsidRPr="00056262">
              <w:rPr>
                <w:b/>
                <w:sz w:val="24"/>
                <w:szCs w:val="24"/>
              </w:rPr>
              <w:t xml:space="preserve"> I. THE BASIC STEPS INVOLVED IN CREATING ENTERPRISE RISK MANAGEMENT</w:t>
            </w:r>
          </w:p>
          <w:p w:rsidR="00056262" w:rsidRPr="00056262" w:rsidRDefault="00056262" w:rsidP="00056262">
            <w:pPr>
              <w:rPr>
                <w:b/>
                <w:sz w:val="24"/>
                <w:szCs w:val="24"/>
              </w:rPr>
            </w:pPr>
          </w:p>
          <w:p w:rsidR="00056262" w:rsidRPr="00056262" w:rsidRDefault="00056262" w:rsidP="00056262">
            <w:pPr>
              <w:rPr>
                <w:sz w:val="24"/>
                <w:szCs w:val="24"/>
              </w:rPr>
            </w:pPr>
            <w:r w:rsidRPr="00056262">
              <w:rPr>
                <w:sz w:val="24"/>
                <w:szCs w:val="24"/>
              </w:rPr>
              <w:t>The following steps are involved in creating enterprise risk management:</w:t>
            </w:r>
          </w:p>
          <w:p w:rsidR="00056262" w:rsidRPr="00056262" w:rsidRDefault="00056262" w:rsidP="00056262">
            <w:pPr>
              <w:pStyle w:val="ListParagraph"/>
              <w:numPr>
                <w:ilvl w:val="0"/>
                <w:numId w:val="32"/>
              </w:numPr>
              <w:rPr>
                <w:rFonts w:asciiTheme="minorHAnsi" w:hAnsiTheme="minorHAnsi"/>
                <w:sz w:val="24"/>
                <w:szCs w:val="24"/>
              </w:rPr>
            </w:pPr>
            <w:r w:rsidRPr="00056262">
              <w:rPr>
                <w:rFonts w:asciiTheme="minorHAnsi" w:hAnsiTheme="minorHAnsi"/>
                <w:sz w:val="24"/>
                <w:szCs w:val="24"/>
              </w:rPr>
              <w:t>Risk analysis and assessment</w:t>
            </w:r>
          </w:p>
          <w:p w:rsidR="00056262" w:rsidRPr="00056262" w:rsidRDefault="00056262" w:rsidP="00056262">
            <w:pPr>
              <w:pStyle w:val="ListParagraph"/>
              <w:numPr>
                <w:ilvl w:val="0"/>
                <w:numId w:val="32"/>
              </w:numPr>
              <w:rPr>
                <w:rFonts w:asciiTheme="minorHAnsi" w:hAnsiTheme="minorHAnsi"/>
                <w:sz w:val="24"/>
                <w:szCs w:val="24"/>
              </w:rPr>
            </w:pPr>
            <w:r w:rsidRPr="00056262">
              <w:rPr>
                <w:rFonts w:asciiTheme="minorHAnsi" w:hAnsiTheme="minorHAnsi"/>
                <w:sz w:val="24"/>
                <w:szCs w:val="24"/>
              </w:rPr>
              <w:t>Business continuity and contingency planning</w:t>
            </w:r>
          </w:p>
          <w:p w:rsidR="00056262" w:rsidRPr="00056262" w:rsidRDefault="00056262" w:rsidP="00056262">
            <w:pPr>
              <w:pStyle w:val="ListParagraph"/>
              <w:numPr>
                <w:ilvl w:val="0"/>
                <w:numId w:val="32"/>
              </w:numPr>
              <w:rPr>
                <w:rFonts w:asciiTheme="minorHAnsi" w:hAnsiTheme="minorHAnsi"/>
                <w:sz w:val="24"/>
                <w:szCs w:val="24"/>
              </w:rPr>
            </w:pPr>
            <w:r w:rsidRPr="00056262">
              <w:rPr>
                <w:rFonts w:asciiTheme="minorHAnsi" w:hAnsiTheme="minorHAnsi"/>
                <w:sz w:val="24"/>
                <w:szCs w:val="24"/>
              </w:rPr>
              <w:t>Response and resumption</w:t>
            </w:r>
          </w:p>
          <w:p w:rsidR="00056262" w:rsidRPr="00056262" w:rsidRDefault="00056262" w:rsidP="00056262">
            <w:pPr>
              <w:pStyle w:val="ListParagraph"/>
              <w:numPr>
                <w:ilvl w:val="0"/>
                <w:numId w:val="32"/>
              </w:numPr>
              <w:rPr>
                <w:rFonts w:asciiTheme="minorHAnsi" w:hAnsiTheme="minorHAnsi"/>
                <w:sz w:val="24"/>
                <w:szCs w:val="24"/>
              </w:rPr>
            </w:pPr>
            <w:r w:rsidRPr="00056262">
              <w:rPr>
                <w:rFonts w:asciiTheme="minorHAnsi" w:hAnsiTheme="minorHAnsi"/>
                <w:sz w:val="24"/>
                <w:szCs w:val="24"/>
              </w:rPr>
              <w:t>Business recovery</w:t>
            </w:r>
          </w:p>
          <w:p w:rsidR="00056262" w:rsidRPr="00056262" w:rsidRDefault="00056262" w:rsidP="00056262">
            <w:pPr>
              <w:pStyle w:val="ListParagraph"/>
              <w:numPr>
                <w:ilvl w:val="0"/>
                <w:numId w:val="32"/>
              </w:numPr>
              <w:rPr>
                <w:rFonts w:asciiTheme="minorHAnsi" w:hAnsiTheme="minorHAnsi"/>
                <w:sz w:val="24"/>
                <w:szCs w:val="24"/>
              </w:rPr>
            </w:pPr>
            <w:r w:rsidRPr="00056262">
              <w:rPr>
                <w:rFonts w:asciiTheme="minorHAnsi" w:hAnsiTheme="minorHAnsi"/>
                <w:sz w:val="24"/>
                <w:szCs w:val="24"/>
              </w:rPr>
              <w:t>Review and re-evaluate</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t>II. HOW THE NEED FOR RISK MANAGEMENT CAN BE RAISED IN AN ORGANIZATION</w:t>
            </w:r>
          </w:p>
          <w:p w:rsidR="00056262" w:rsidRPr="00056262" w:rsidRDefault="00056262" w:rsidP="00056262">
            <w:pPr>
              <w:rPr>
                <w:b/>
                <w:sz w:val="24"/>
                <w:szCs w:val="24"/>
              </w:rPr>
            </w:pPr>
          </w:p>
          <w:p w:rsidR="00056262" w:rsidRPr="00056262" w:rsidRDefault="00056262" w:rsidP="00056262">
            <w:pPr>
              <w:rPr>
                <w:sz w:val="24"/>
                <w:szCs w:val="24"/>
              </w:rPr>
            </w:pPr>
            <w:r w:rsidRPr="00056262">
              <w:rPr>
                <w:sz w:val="24"/>
                <w:szCs w:val="24"/>
              </w:rPr>
              <w:t>The need for risk management can be raised in the following ways:</w:t>
            </w:r>
          </w:p>
          <w:p w:rsidR="00056262" w:rsidRPr="00056262" w:rsidRDefault="00056262" w:rsidP="00056262">
            <w:pPr>
              <w:pStyle w:val="ListParagraph"/>
              <w:numPr>
                <w:ilvl w:val="0"/>
                <w:numId w:val="33"/>
              </w:numPr>
              <w:rPr>
                <w:rFonts w:asciiTheme="minorHAnsi" w:hAnsiTheme="minorHAnsi"/>
                <w:sz w:val="24"/>
                <w:szCs w:val="24"/>
              </w:rPr>
            </w:pPr>
            <w:r w:rsidRPr="00056262">
              <w:rPr>
                <w:rFonts w:asciiTheme="minorHAnsi" w:hAnsiTheme="minorHAnsi"/>
                <w:sz w:val="24"/>
                <w:szCs w:val="24"/>
              </w:rPr>
              <w:t>By emphasizing possible risks to the business and by making comparisons to other businesses that have suffered severe business disruption and successfully managed the crisis event</w:t>
            </w:r>
          </w:p>
          <w:p w:rsidR="00056262" w:rsidRPr="00056262" w:rsidRDefault="00056262" w:rsidP="00056262">
            <w:pPr>
              <w:pStyle w:val="ListParagraph"/>
              <w:numPr>
                <w:ilvl w:val="0"/>
                <w:numId w:val="33"/>
              </w:numPr>
              <w:rPr>
                <w:rFonts w:asciiTheme="minorHAnsi" w:hAnsiTheme="minorHAnsi"/>
                <w:sz w:val="24"/>
                <w:szCs w:val="24"/>
              </w:rPr>
            </w:pPr>
            <w:r w:rsidRPr="00056262">
              <w:rPr>
                <w:rFonts w:asciiTheme="minorHAnsi" w:hAnsiTheme="minorHAnsi"/>
                <w:sz w:val="24"/>
                <w:szCs w:val="24"/>
              </w:rPr>
              <w:t xml:space="preserve">By plotting out the use of risk management by similar organizations especially competitors in the same industry and </w:t>
            </w:r>
          </w:p>
          <w:p w:rsidR="00056262" w:rsidRPr="00056262" w:rsidRDefault="00056262" w:rsidP="00056262">
            <w:pPr>
              <w:pStyle w:val="ListParagraph"/>
              <w:numPr>
                <w:ilvl w:val="0"/>
                <w:numId w:val="33"/>
              </w:numPr>
              <w:rPr>
                <w:rFonts w:asciiTheme="minorHAnsi" w:hAnsiTheme="minorHAnsi"/>
                <w:sz w:val="24"/>
                <w:szCs w:val="24"/>
              </w:rPr>
            </w:pPr>
            <w:r w:rsidRPr="00056262">
              <w:rPr>
                <w:rFonts w:asciiTheme="minorHAnsi" w:hAnsiTheme="minorHAnsi"/>
                <w:sz w:val="24"/>
                <w:szCs w:val="24"/>
              </w:rPr>
              <w:t>By explaining possible impacts to the company in respect of key performance indicators such as market share customer service levels, costs, staff turnover and profitability.</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lastRenderedPageBreak/>
              <w:t>III.SOURCES WHERE RISKS ORIGINATE FROM IN AN ORGANIZATION</w:t>
            </w:r>
          </w:p>
          <w:p w:rsidR="00056262" w:rsidRPr="00056262" w:rsidRDefault="00056262" w:rsidP="00056262">
            <w:pPr>
              <w:rPr>
                <w:b/>
                <w:sz w:val="24"/>
                <w:szCs w:val="24"/>
              </w:rPr>
            </w:pPr>
          </w:p>
          <w:p w:rsidR="00056262" w:rsidRPr="00056262" w:rsidRDefault="00056262" w:rsidP="00056262">
            <w:pPr>
              <w:rPr>
                <w:sz w:val="24"/>
                <w:szCs w:val="24"/>
              </w:rPr>
            </w:pPr>
            <w:r w:rsidRPr="00056262">
              <w:rPr>
                <w:sz w:val="24"/>
                <w:szCs w:val="24"/>
              </w:rPr>
              <w:t>These are:</w:t>
            </w:r>
          </w:p>
          <w:p w:rsidR="00056262" w:rsidRPr="00056262" w:rsidRDefault="00056262" w:rsidP="00056262">
            <w:pPr>
              <w:pStyle w:val="ListParagraph"/>
              <w:numPr>
                <w:ilvl w:val="0"/>
                <w:numId w:val="34"/>
              </w:numPr>
              <w:rPr>
                <w:rFonts w:asciiTheme="minorHAnsi" w:hAnsiTheme="minorHAnsi"/>
                <w:sz w:val="24"/>
                <w:szCs w:val="24"/>
              </w:rPr>
            </w:pPr>
            <w:r w:rsidRPr="00056262">
              <w:rPr>
                <w:rFonts w:asciiTheme="minorHAnsi" w:hAnsiTheme="minorHAnsi"/>
                <w:sz w:val="24"/>
                <w:szCs w:val="24"/>
              </w:rPr>
              <w:t>The organization’s mission, structure and culture.</w:t>
            </w:r>
          </w:p>
          <w:p w:rsidR="00056262" w:rsidRPr="00056262" w:rsidRDefault="00056262" w:rsidP="00056262">
            <w:pPr>
              <w:pStyle w:val="ListParagraph"/>
              <w:numPr>
                <w:ilvl w:val="0"/>
                <w:numId w:val="34"/>
              </w:numPr>
              <w:rPr>
                <w:rFonts w:asciiTheme="minorHAnsi" w:hAnsiTheme="minorHAnsi"/>
                <w:sz w:val="24"/>
                <w:szCs w:val="24"/>
              </w:rPr>
            </w:pPr>
            <w:r w:rsidRPr="00056262">
              <w:rPr>
                <w:rFonts w:asciiTheme="minorHAnsi" w:hAnsiTheme="minorHAnsi"/>
                <w:sz w:val="24"/>
                <w:szCs w:val="24"/>
              </w:rPr>
              <w:t>The assets and resources owned or controlled by the organization.</w:t>
            </w:r>
          </w:p>
          <w:p w:rsidR="00056262" w:rsidRPr="00056262" w:rsidRDefault="00056262" w:rsidP="00056262">
            <w:pPr>
              <w:pStyle w:val="ListParagraph"/>
              <w:numPr>
                <w:ilvl w:val="0"/>
                <w:numId w:val="34"/>
              </w:numPr>
              <w:rPr>
                <w:rFonts w:asciiTheme="minorHAnsi" w:hAnsiTheme="minorHAnsi"/>
                <w:sz w:val="24"/>
                <w:szCs w:val="24"/>
              </w:rPr>
            </w:pPr>
            <w:r w:rsidRPr="00056262">
              <w:rPr>
                <w:rFonts w:asciiTheme="minorHAnsi" w:hAnsiTheme="minorHAnsi"/>
                <w:sz w:val="24"/>
                <w:szCs w:val="24"/>
              </w:rPr>
              <w:t>The company’s business partners.</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t>IV. WHAT S CONTINGENT PLAN IS</w:t>
            </w:r>
          </w:p>
          <w:p w:rsidR="00056262" w:rsidRPr="00056262" w:rsidRDefault="00056262" w:rsidP="00056262">
            <w:pPr>
              <w:pStyle w:val="NormalWeb"/>
              <w:rPr>
                <w:rFonts w:asciiTheme="minorHAnsi" w:hAnsiTheme="minorHAnsi"/>
              </w:rPr>
            </w:pPr>
            <w:r w:rsidRPr="00056262">
              <w:rPr>
                <w:rFonts w:asciiTheme="minorHAnsi" w:hAnsiTheme="minorHAnsi"/>
              </w:rPr>
              <w:t xml:space="preserve">A </w:t>
            </w:r>
            <w:r w:rsidRPr="00056262">
              <w:rPr>
                <w:rFonts w:asciiTheme="minorHAnsi" w:hAnsiTheme="minorHAnsi"/>
                <w:b/>
                <w:bCs/>
              </w:rPr>
              <w:t>contingency plan</w:t>
            </w:r>
            <w:r w:rsidRPr="00056262">
              <w:rPr>
                <w:rFonts w:asciiTheme="minorHAnsi" w:hAnsiTheme="minorHAnsi"/>
              </w:rPr>
              <w:t xml:space="preserve"> is a plan devised for an outcome other than in the usual (expected) plan or a course of action designed to help an organization respond effectively to a significant future event or situation that may or may not happen. A contingency plan is sometimes referred to as "Plan B," because it can be also used as an alternative for action if expected results fail to materialize</w:t>
            </w:r>
          </w:p>
          <w:p w:rsidR="00056262" w:rsidRPr="00056262" w:rsidRDefault="00056262" w:rsidP="00056262">
            <w:pPr>
              <w:rPr>
                <w:sz w:val="24"/>
                <w:szCs w:val="24"/>
              </w:rPr>
            </w:pPr>
            <w:r w:rsidRPr="00056262">
              <w:rPr>
                <w:sz w:val="24"/>
                <w:szCs w:val="24"/>
              </w:rPr>
              <w:t xml:space="preserve">Contingency plans are often devised by </w:t>
            </w:r>
            <w:hyperlink r:id="rId9" w:tooltip="Governments" w:history="1">
              <w:r w:rsidRPr="00056262">
                <w:rPr>
                  <w:rStyle w:val="Hyperlink"/>
                  <w:color w:val="auto"/>
                  <w:sz w:val="24"/>
                  <w:szCs w:val="24"/>
                  <w:u w:val="none"/>
                </w:rPr>
                <w:t>governments</w:t>
              </w:r>
            </w:hyperlink>
            <w:r w:rsidRPr="00056262">
              <w:rPr>
                <w:sz w:val="24"/>
                <w:szCs w:val="24"/>
              </w:rPr>
              <w:t xml:space="preserve"> or </w:t>
            </w:r>
            <w:hyperlink r:id="rId10" w:tooltip="Businesses" w:history="1">
              <w:r w:rsidRPr="00056262">
                <w:rPr>
                  <w:rStyle w:val="Hyperlink"/>
                  <w:color w:val="auto"/>
                  <w:sz w:val="24"/>
                  <w:szCs w:val="24"/>
                  <w:u w:val="none"/>
                </w:rPr>
                <w:t>businesses</w:t>
              </w:r>
            </w:hyperlink>
            <w:r w:rsidRPr="00056262">
              <w:rPr>
                <w:sz w:val="24"/>
                <w:szCs w:val="24"/>
              </w:rPr>
              <w:t>. For example, suppose many employees of a company are traveling together on an aircraft which crashes, killing all aboard. The company could be severely strained or even ruined by such a loss. Accordingly, many companies have procedures to follow in the event of such a disaster. The plan may also include standing policies to mitigate a disaster's potential impact, such as requiring employees to travel separately or limiting the number of employees on any one aircraft.</w:t>
            </w:r>
          </w:p>
          <w:p w:rsidR="00056262" w:rsidRPr="00056262" w:rsidRDefault="00056262" w:rsidP="00056262">
            <w:pPr>
              <w:rPr>
                <w:sz w:val="24"/>
                <w:szCs w:val="24"/>
              </w:rPr>
            </w:pPr>
          </w:p>
          <w:p w:rsidR="00056262" w:rsidRPr="00056262" w:rsidRDefault="00056262" w:rsidP="00056262">
            <w:pPr>
              <w:rPr>
                <w:b/>
                <w:sz w:val="24"/>
                <w:szCs w:val="24"/>
              </w:rPr>
            </w:pPr>
            <w:r w:rsidRPr="00056262">
              <w:rPr>
                <w:b/>
                <w:sz w:val="24"/>
                <w:szCs w:val="24"/>
              </w:rPr>
              <w:t>V. DIFFERENT APPROACHES THAT ARE USED TO COLLECT INVENTORY DATA</w:t>
            </w:r>
          </w:p>
          <w:p w:rsidR="00056262" w:rsidRPr="00056262" w:rsidRDefault="00056262" w:rsidP="00056262">
            <w:pPr>
              <w:rPr>
                <w:b/>
                <w:sz w:val="24"/>
                <w:szCs w:val="24"/>
              </w:rPr>
            </w:pPr>
          </w:p>
          <w:p w:rsidR="00056262" w:rsidRPr="00056262" w:rsidRDefault="00056262" w:rsidP="00056262">
            <w:pPr>
              <w:rPr>
                <w:sz w:val="24"/>
                <w:szCs w:val="24"/>
              </w:rPr>
            </w:pPr>
            <w:r w:rsidRPr="00056262">
              <w:rPr>
                <w:sz w:val="24"/>
                <w:szCs w:val="24"/>
              </w:rPr>
              <w:t>These are as follows:</w:t>
            </w:r>
          </w:p>
          <w:p w:rsidR="00056262" w:rsidRPr="00056262" w:rsidRDefault="00056262" w:rsidP="00056262">
            <w:pPr>
              <w:pStyle w:val="ListParagraph"/>
              <w:numPr>
                <w:ilvl w:val="0"/>
                <w:numId w:val="35"/>
              </w:numPr>
              <w:rPr>
                <w:rFonts w:asciiTheme="minorHAnsi" w:hAnsiTheme="minorHAnsi"/>
                <w:sz w:val="24"/>
                <w:szCs w:val="24"/>
              </w:rPr>
            </w:pPr>
            <w:r w:rsidRPr="00056262">
              <w:rPr>
                <w:rFonts w:asciiTheme="minorHAnsi" w:hAnsiTheme="minorHAnsi"/>
                <w:sz w:val="24"/>
                <w:szCs w:val="24"/>
              </w:rPr>
              <w:t>Performing a thorough and detailed-level (micro) inventory</w:t>
            </w:r>
          </w:p>
          <w:p w:rsidR="00056262" w:rsidRPr="00056262" w:rsidRDefault="00056262" w:rsidP="00056262">
            <w:pPr>
              <w:pStyle w:val="ListParagraph"/>
              <w:numPr>
                <w:ilvl w:val="0"/>
                <w:numId w:val="35"/>
              </w:numPr>
              <w:rPr>
                <w:rFonts w:asciiTheme="minorHAnsi" w:hAnsiTheme="minorHAnsi"/>
                <w:sz w:val="24"/>
                <w:szCs w:val="24"/>
              </w:rPr>
            </w:pPr>
            <w:r w:rsidRPr="00056262">
              <w:rPr>
                <w:rFonts w:asciiTheme="minorHAnsi" w:hAnsiTheme="minorHAnsi"/>
                <w:sz w:val="24"/>
                <w:szCs w:val="24"/>
              </w:rPr>
              <w:t xml:space="preserve">Executing only a high-level or micro inventory and </w:t>
            </w:r>
          </w:p>
          <w:p w:rsidR="00056262" w:rsidRPr="00056262" w:rsidRDefault="00056262" w:rsidP="00056262">
            <w:pPr>
              <w:pStyle w:val="ListParagraph"/>
              <w:numPr>
                <w:ilvl w:val="0"/>
                <w:numId w:val="35"/>
              </w:numPr>
              <w:rPr>
                <w:rFonts w:asciiTheme="minorHAnsi" w:hAnsiTheme="minorHAnsi"/>
                <w:sz w:val="24"/>
                <w:szCs w:val="24"/>
              </w:rPr>
            </w:pPr>
            <w:r w:rsidRPr="00056262">
              <w:rPr>
                <w:rFonts w:asciiTheme="minorHAnsi" w:hAnsiTheme="minorHAnsi"/>
                <w:sz w:val="24"/>
                <w:szCs w:val="24"/>
              </w:rPr>
              <w:t>Carrying out a combination of both a high level and where required, a detailed-level inventory</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t>VI. OUTLINING THE FACTORS THAT SHOULD BE CONSIDERED WHEN RATING THE POSSIBLE SEVERITY OF THE IMPACT OF PERFORMANCE FAILURE</w:t>
            </w:r>
          </w:p>
          <w:p w:rsidR="00056262" w:rsidRPr="00056262" w:rsidRDefault="00056262" w:rsidP="00056262">
            <w:pPr>
              <w:rPr>
                <w:b/>
                <w:sz w:val="24"/>
                <w:szCs w:val="24"/>
              </w:rPr>
            </w:pPr>
          </w:p>
          <w:p w:rsidR="00056262" w:rsidRPr="00056262" w:rsidRDefault="00056262" w:rsidP="00056262">
            <w:pPr>
              <w:rPr>
                <w:sz w:val="24"/>
                <w:szCs w:val="24"/>
              </w:rPr>
            </w:pPr>
            <w:r w:rsidRPr="00056262">
              <w:rPr>
                <w:sz w:val="24"/>
                <w:szCs w:val="24"/>
              </w:rPr>
              <w:t>The following factors should be considered:</w:t>
            </w:r>
          </w:p>
          <w:p w:rsidR="00056262" w:rsidRPr="00056262" w:rsidRDefault="00056262" w:rsidP="00056262">
            <w:pPr>
              <w:pStyle w:val="ListParagraph"/>
              <w:numPr>
                <w:ilvl w:val="0"/>
                <w:numId w:val="36"/>
              </w:numPr>
              <w:rPr>
                <w:rFonts w:asciiTheme="minorHAnsi" w:hAnsiTheme="minorHAnsi"/>
                <w:sz w:val="24"/>
                <w:szCs w:val="24"/>
              </w:rPr>
            </w:pPr>
            <w:r w:rsidRPr="00056262">
              <w:rPr>
                <w:rFonts w:asciiTheme="minorHAnsi" w:hAnsiTheme="minorHAnsi"/>
                <w:sz w:val="24"/>
                <w:szCs w:val="24"/>
              </w:rPr>
              <w:t>Failure tolerance is an indication of the maximum acceptable length of time for the loss of an essential element or operation. In other words, how long after a failure occurs will customer service feel the impact? Or how often during a specified length of time e.g. a month is essential element used in support of a business operation?</w:t>
            </w:r>
          </w:p>
          <w:p w:rsidR="00056262" w:rsidRPr="00056262" w:rsidRDefault="00056262" w:rsidP="00056262">
            <w:pPr>
              <w:pStyle w:val="ListParagraph"/>
              <w:numPr>
                <w:ilvl w:val="0"/>
                <w:numId w:val="36"/>
              </w:numPr>
              <w:rPr>
                <w:rFonts w:asciiTheme="minorHAnsi" w:hAnsiTheme="minorHAnsi"/>
                <w:sz w:val="24"/>
                <w:szCs w:val="24"/>
              </w:rPr>
            </w:pPr>
            <w:r w:rsidRPr="00056262">
              <w:rPr>
                <w:rFonts w:asciiTheme="minorHAnsi" w:hAnsiTheme="minorHAnsi"/>
                <w:sz w:val="24"/>
                <w:szCs w:val="24"/>
              </w:rPr>
              <w:t>The impairment level of the failure which is the maximum impact that will be felt due to the failure if it is not resolved speedily</w:t>
            </w:r>
          </w:p>
          <w:p w:rsidR="00056262" w:rsidRPr="00056262" w:rsidRDefault="00056262" w:rsidP="00056262">
            <w:pPr>
              <w:pStyle w:val="ListParagraph"/>
              <w:numPr>
                <w:ilvl w:val="0"/>
                <w:numId w:val="36"/>
              </w:numPr>
              <w:rPr>
                <w:rFonts w:asciiTheme="minorHAnsi" w:hAnsiTheme="minorHAnsi"/>
                <w:sz w:val="24"/>
                <w:szCs w:val="24"/>
              </w:rPr>
            </w:pPr>
            <w:r w:rsidRPr="00056262">
              <w:rPr>
                <w:rFonts w:asciiTheme="minorHAnsi" w:hAnsiTheme="minorHAnsi"/>
                <w:sz w:val="24"/>
                <w:szCs w:val="24"/>
              </w:rPr>
              <w:t xml:space="preserve">The time horizon from failure to full impairment, which is the time difference (if there is one) between the failure event itself and full impact of its effects. For example a failure of the general ledger system may ultimately cause severe impairment to a company’s ability to produce financial statements but the full effect of the loss may only be felt during the month end runs. Other circumstances may intensify the horizon. If a production line fails, the failure may be recovered from before there are any significant impacts to the organization if, for example, there is a </w:t>
            </w:r>
            <w:r w:rsidRPr="00056262">
              <w:rPr>
                <w:rFonts w:asciiTheme="minorHAnsi" w:hAnsiTheme="minorHAnsi"/>
                <w:sz w:val="24"/>
                <w:szCs w:val="24"/>
              </w:rPr>
              <w:lastRenderedPageBreak/>
              <w:t>three months, sales worth stock currently in inventory .Generally though, the longer the duration of the exposure, the higher the risk.</w:t>
            </w:r>
          </w:p>
          <w:p w:rsidR="00056262" w:rsidRPr="00056262" w:rsidRDefault="00056262" w:rsidP="00056262">
            <w:pPr>
              <w:pStyle w:val="ListParagraph"/>
              <w:numPr>
                <w:ilvl w:val="0"/>
                <w:numId w:val="36"/>
              </w:numPr>
              <w:rPr>
                <w:rFonts w:asciiTheme="minorHAnsi" w:hAnsiTheme="minorHAnsi"/>
                <w:sz w:val="24"/>
                <w:szCs w:val="24"/>
              </w:rPr>
            </w:pPr>
            <w:r w:rsidRPr="00056262">
              <w:rPr>
                <w:rFonts w:asciiTheme="minorHAnsi" w:hAnsiTheme="minorHAnsi"/>
                <w:sz w:val="24"/>
                <w:szCs w:val="24"/>
              </w:rPr>
              <w:t>A contingency plan should reduce the ultimate impact experienced through performance failure.</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t>VII. AREAS TO BE GIVEN SPECIAL ATTENTION</w:t>
            </w:r>
          </w:p>
          <w:p w:rsidR="00056262" w:rsidRPr="00056262" w:rsidRDefault="00056262" w:rsidP="00056262">
            <w:pPr>
              <w:rPr>
                <w:b/>
                <w:sz w:val="24"/>
                <w:szCs w:val="24"/>
              </w:rPr>
            </w:pPr>
          </w:p>
          <w:p w:rsidR="00056262" w:rsidRPr="00056262" w:rsidRDefault="00056262" w:rsidP="00056262">
            <w:pPr>
              <w:pStyle w:val="ListParagraph"/>
              <w:numPr>
                <w:ilvl w:val="0"/>
                <w:numId w:val="37"/>
              </w:numPr>
              <w:rPr>
                <w:rFonts w:asciiTheme="minorHAnsi" w:hAnsiTheme="minorHAnsi"/>
                <w:sz w:val="24"/>
                <w:szCs w:val="24"/>
              </w:rPr>
            </w:pPr>
            <w:r w:rsidRPr="00056262">
              <w:rPr>
                <w:rFonts w:asciiTheme="minorHAnsi" w:hAnsiTheme="minorHAnsi"/>
                <w:sz w:val="24"/>
                <w:szCs w:val="24"/>
              </w:rPr>
              <w:t>Where the effect of an interruption to operations far outweighs the remedies available</w:t>
            </w:r>
          </w:p>
          <w:p w:rsidR="00056262" w:rsidRPr="00056262" w:rsidRDefault="00056262" w:rsidP="00056262">
            <w:pPr>
              <w:pStyle w:val="ListParagraph"/>
              <w:numPr>
                <w:ilvl w:val="0"/>
                <w:numId w:val="37"/>
              </w:numPr>
              <w:rPr>
                <w:rFonts w:asciiTheme="minorHAnsi" w:hAnsiTheme="minorHAnsi"/>
                <w:sz w:val="24"/>
                <w:szCs w:val="24"/>
              </w:rPr>
            </w:pPr>
            <w:r w:rsidRPr="00056262">
              <w:rPr>
                <w:rFonts w:asciiTheme="minorHAnsi" w:hAnsiTheme="minorHAnsi"/>
                <w:sz w:val="24"/>
                <w:szCs w:val="24"/>
              </w:rPr>
              <w:t xml:space="preserve">The possibility of such a problem occurring seems likely and </w:t>
            </w:r>
          </w:p>
          <w:p w:rsidR="00056262" w:rsidRPr="00056262" w:rsidRDefault="00056262" w:rsidP="00056262">
            <w:pPr>
              <w:pStyle w:val="ListParagraph"/>
              <w:numPr>
                <w:ilvl w:val="0"/>
                <w:numId w:val="37"/>
              </w:numPr>
              <w:rPr>
                <w:rFonts w:asciiTheme="minorHAnsi" w:hAnsiTheme="minorHAnsi"/>
                <w:sz w:val="24"/>
                <w:szCs w:val="24"/>
              </w:rPr>
            </w:pPr>
            <w:r w:rsidRPr="00056262">
              <w:rPr>
                <w:rFonts w:asciiTheme="minorHAnsi" w:hAnsiTheme="minorHAnsi"/>
                <w:sz w:val="24"/>
                <w:szCs w:val="24"/>
              </w:rPr>
              <w:t>Recovering from the potential problem is difficult and expensive for the business.</w:t>
            </w:r>
          </w:p>
          <w:p w:rsidR="00056262" w:rsidRPr="00056262" w:rsidRDefault="00056262" w:rsidP="00056262">
            <w:pPr>
              <w:pStyle w:val="ListParagraph"/>
              <w:rPr>
                <w:rFonts w:asciiTheme="minorHAnsi" w:hAnsiTheme="minorHAnsi"/>
                <w:sz w:val="24"/>
                <w:szCs w:val="24"/>
              </w:rPr>
            </w:pPr>
          </w:p>
          <w:p w:rsidR="00056262" w:rsidRPr="00056262" w:rsidRDefault="00056262" w:rsidP="00056262">
            <w:pPr>
              <w:rPr>
                <w:b/>
                <w:sz w:val="24"/>
                <w:szCs w:val="24"/>
              </w:rPr>
            </w:pPr>
            <w:r w:rsidRPr="00056262">
              <w:rPr>
                <w:b/>
                <w:sz w:val="24"/>
                <w:szCs w:val="24"/>
              </w:rPr>
              <w:t>VIII. MAIN OBJECTIVE OF A CONTINGENCY PLAN</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Identify and adequately protect the business's vital records, reputation etc.</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 xml:space="preserve">Reduce the risk of disasters caused by human error, deliberate destructiveness, and building or equipment failure, as well as, the adverse consequences of all disasters by mandating specific security, maintenance and training programs (disaster prevention) </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 xml:space="preserve">Ensure the department's ability to effectively resume operations after a disaster by spelling out management policies, procedures, and resources to be activated in disaster situations (crisis management) </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 xml:space="preserve">Ensure the department's ability to rapidly reconstruct essential information and salvage damaged records containing information essential to establishing detailed recovery procedures, and a management directive for implementation (disaster recovery) </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 xml:space="preserve">Be better prepared to recover from a major natural catastrophe </w:t>
            </w:r>
          </w:p>
          <w:p w:rsidR="00056262" w:rsidRPr="00056262" w:rsidRDefault="00056262" w:rsidP="00056262">
            <w:pPr>
              <w:numPr>
                <w:ilvl w:val="0"/>
                <w:numId w:val="38"/>
              </w:numPr>
              <w:spacing w:before="100" w:beforeAutospacing="1" w:after="100" w:afterAutospacing="1"/>
              <w:rPr>
                <w:rFonts w:eastAsia="Times New Roman" w:cs="Times New Roman"/>
                <w:sz w:val="24"/>
                <w:szCs w:val="24"/>
              </w:rPr>
            </w:pPr>
            <w:r w:rsidRPr="00056262">
              <w:rPr>
                <w:rFonts w:eastAsia="Times New Roman" w:cs="Times New Roman"/>
                <w:sz w:val="24"/>
                <w:szCs w:val="24"/>
              </w:rPr>
              <w:t xml:space="preserve"> Ensure the organization's ability to continue operating after a disaster</w:t>
            </w:r>
          </w:p>
          <w:p w:rsidR="00056262" w:rsidRPr="00056262" w:rsidRDefault="00056262" w:rsidP="00056262">
            <w:pPr>
              <w:spacing w:before="100" w:beforeAutospacing="1" w:after="100" w:afterAutospacing="1"/>
              <w:ind w:left="360"/>
              <w:rPr>
                <w:rFonts w:eastAsia="Times New Roman" w:cs="Times New Roman"/>
                <w:b/>
                <w:sz w:val="24"/>
                <w:szCs w:val="24"/>
              </w:rPr>
            </w:pPr>
            <w:r w:rsidRPr="00056262">
              <w:rPr>
                <w:rFonts w:eastAsia="Times New Roman" w:cs="Times New Roman"/>
                <w:b/>
                <w:sz w:val="24"/>
                <w:szCs w:val="24"/>
              </w:rPr>
              <w:t>2. WHAT IS BUSINESS IMPACT ANALYSIS AND WHAT STAGES ARE INVOLVED IN IT.</w:t>
            </w:r>
          </w:p>
          <w:p w:rsidR="00056262" w:rsidRPr="00056262" w:rsidRDefault="00056262" w:rsidP="00056262">
            <w:pPr>
              <w:spacing w:before="100" w:beforeAutospacing="1" w:after="100" w:afterAutospacing="1"/>
              <w:ind w:left="360"/>
              <w:rPr>
                <w:sz w:val="24"/>
                <w:szCs w:val="24"/>
              </w:rPr>
            </w:pPr>
            <w:r w:rsidRPr="00056262">
              <w:rPr>
                <w:sz w:val="24"/>
                <w:szCs w:val="24"/>
              </w:rPr>
              <w:t xml:space="preserve">A business impact analysis (BIA) predicts the consequences of disruption of a business function and process and gathers information needed to develop recovery strategies. Potential loss scenarios should be identified during a </w:t>
            </w:r>
            <w:hyperlink r:id="rId11" w:history="1">
              <w:r w:rsidRPr="00056262">
                <w:rPr>
                  <w:rStyle w:val="Hyperlink"/>
                  <w:color w:val="auto"/>
                  <w:sz w:val="24"/>
                  <w:szCs w:val="24"/>
                  <w:u w:val="none"/>
                </w:rPr>
                <w:t>risk assessment</w:t>
              </w:r>
            </w:hyperlink>
            <w:r w:rsidRPr="00056262">
              <w:rPr>
                <w:sz w:val="24"/>
                <w:szCs w:val="24"/>
              </w:rPr>
              <w:t>. Operations may also be interrupted by the failure of a supplier of goods or services or delayed deliveries. It is also defined as a process that identifies and evaluates the potential effects (financial, life/safety, regulatory, legal/contractual, reputation and so forth) of natural and man-made events on business operations.</w:t>
            </w:r>
          </w:p>
          <w:p w:rsidR="00056262" w:rsidRPr="00056262" w:rsidRDefault="00056262" w:rsidP="00056262">
            <w:pPr>
              <w:spacing w:before="100" w:beforeAutospacing="1" w:after="100" w:afterAutospacing="1"/>
              <w:ind w:left="360"/>
              <w:rPr>
                <w:sz w:val="24"/>
                <w:szCs w:val="24"/>
              </w:rPr>
            </w:pPr>
            <w:r w:rsidRPr="00056262">
              <w:rPr>
                <w:sz w:val="24"/>
                <w:szCs w:val="24"/>
              </w:rPr>
              <w:t>The following are the stages involved in it:</w:t>
            </w:r>
          </w:p>
          <w:p w:rsidR="00056262" w:rsidRPr="00056262" w:rsidRDefault="00056262" w:rsidP="00056262">
            <w:pPr>
              <w:pStyle w:val="ListParagraph"/>
              <w:numPr>
                <w:ilvl w:val="0"/>
                <w:numId w:val="39"/>
              </w:numPr>
              <w:spacing w:before="100" w:beforeAutospacing="1" w:after="100" w:afterAutospacing="1"/>
              <w:rPr>
                <w:rFonts w:asciiTheme="minorHAnsi" w:eastAsia="Times New Roman" w:hAnsiTheme="minorHAnsi"/>
                <w:sz w:val="24"/>
                <w:szCs w:val="24"/>
              </w:rPr>
            </w:pPr>
            <w:r w:rsidRPr="00056262">
              <w:rPr>
                <w:rFonts w:asciiTheme="minorHAnsi" w:eastAsia="Times New Roman" w:hAnsiTheme="minorHAnsi"/>
                <w:sz w:val="24"/>
                <w:szCs w:val="24"/>
              </w:rPr>
              <w:t>Management should rate the impact that an interruption in an operation would have on the critical success factors for the organization by using the severity of impact of an operation’s interruption as the main rating factor. These factors include internal controls, safety and security, communications, revenue generation</w:t>
            </w:r>
          </w:p>
          <w:p w:rsidR="00056262" w:rsidRPr="00056262" w:rsidRDefault="00056262" w:rsidP="00056262">
            <w:pPr>
              <w:pStyle w:val="ListParagraph"/>
              <w:spacing w:before="100" w:beforeAutospacing="1" w:after="100" w:afterAutospacing="1"/>
              <w:ind w:left="1080"/>
              <w:rPr>
                <w:rFonts w:asciiTheme="minorHAnsi" w:eastAsia="Times New Roman" w:hAnsiTheme="minorHAnsi"/>
                <w:sz w:val="24"/>
                <w:szCs w:val="24"/>
              </w:rPr>
            </w:pPr>
            <w:r w:rsidRPr="00056262">
              <w:rPr>
                <w:rFonts w:asciiTheme="minorHAnsi" w:eastAsia="Times New Roman" w:hAnsiTheme="minorHAnsi"/>
                <w:sz w:val="24"/>
                <w:szCs w:val="24"/>
              </w:rPr>
              <w:t>reputation, legal and external reporting.</w:t>
            </w:r>
          </w:p>
          <w:p w:rsidR="00056262" w:rsidRPr="00056262" w:rsidRDefault="00056262" w:rsidP="00056262">
            <w:pPr>
              <w:pStyle w:val="ListParagraph"/>
              <w:numPr>
                <w:ilvl w:val="0"/>
                <w:numId w:val="39"/>
              </w:numPr>
              <w:spacing w:before="100" w:beforeAutospacing="1" w:after="100" w:afterAutospacing="1"/>
              <w:rPr>
                <w:rFonts w:asciiTheme="minorHAnsi" w:eastAsia="Times New Roman" w:hAnsiTheme="minorHAnsi"/>
                <w:sz w:val="24"/>
                <w:szCs w:val="24"/>
              </w:rPr>
            </w:pPr>
            <w:r w:rsidRPr="00056262">
              <w:rPr>
                <w:rFonts w:asciiTheme="minorHAnsi" w:eastAsia="Times New Roman" w:hAnsiTheme="minorHAnsi"/>
                <w:sz w:val="24"/>
                <w:szCs w:val="24"/>
              </w:rPr>
              <w:lastRenderedPageBreak/>
              <w:t>Identify the impact that an incident would have on a specific business function, and prepare an estimate of the loss that will be felt for the duration of an expected disruption. Addition input will be needed from the managers and members of the risk management team who facilitate the process.</w:t>
            </w:r>
          </w:p>
          <w:p w:rsidR="00056262" w:rsidRPr="00056262" w:rsidRDefault="00056262" w:rsidP="00056262">
            <w:pPr>
              <w:pStyle w:val="ListParagraph"/>
              <w:numPr>
                <w:ilvl w:val="0"/>
                <w:numId w:val="39"/>
              </w:numPr>
              <w:spacing w:before="100" w:beforeAutospacing="1" w:after="100" w:afterAutospacing="1"/>
              <w:rPr>
                <w:rFonts w:asciiTheme="minorHAnsi" w:eastAsia="Times New Roman" w:hAnsiTheme="minorHAnsi"/>
                <w:sz w:val="24"/>
                <w:szCs w:val="24"/>
              </w:rPr>
            </w:pPr>
            <w:r w:rsidRPr="00056262">
              <w:rPr>
                <w:rFonts w:asciiTheme="minorHAnsi" w:eastAsia="Times New Roman" w:hAnsiTheme="minorHAnsi"/>
                <w:sz w:val="24"/>
                <w:szCs w:val="24"/>
              </w:rPr>
              <w:t>Prioritize the list of business functions to identify what is truly mission-critical for the business.</w:t>
            </w:r>
          </w:p>
          <w:p w:rsidR="00056262" w:rsidRPr="00056262" w:rsidRDefault="00056262" w:rsidP="00056262">
            <w:pPr>
              <w:pStyle w:val="ListParagraph"/>
              <w:numPr>
                <w:ilvl w:val="0"/>
                <w:numId w:val="39"/>
              </w:numPr>
              <w:spacing w:before="100" w:beforeAutospacing="1" w:after="100" w:afterAutospacing="1"/>
              <w:rPr>
                <w:rFonts w:asciiTheme="minorHAnsi" w:eastAsia="Times New Roman" w:hAnsiTheme="minorHAnsi"/>
                <w:sz w:val="24"/>
                <w:szCs w:val="24"/>
              </w:rPr>
            </w:pPr>
          </w:p>
          <w:p w:rsidR="00056262" w:rsidRPr="00056262" w:rsidRDefault="00056262" w:rsidP="00056262">
            <w:pPr>
              <w:spacing w:before="100" w:beforeAutospacing="1" w:after="100" w:afterAutospacing="1"/>
              <w:rPr>
                <w:rFonts w:eastAsia="Times New Roman" w:cs="Times New Roman"/>
                <w:b/>
                <w:sz w:val="24"/>
                <w:szCs w:val="24"/>
              </w:rPr>
            </w:pPr>
            <w:r w:rsidRPr="00056262">
              <w:rPr>
                <w:rFonts w:eastAsia="Times New Roman" w:cs="Times New Roman"/>
                <w:b/>
                <w:sz w:val="24"/>
                <w:szCs w:val="24"/>
              </w:rPr>
              <w:t>3.  A DESIGNED SURVEY FOR THE RISK ASSESSMENT OF A COMPANY.</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 New Products </w:t>
            </w:r>
          </w:p>
          <w:p w:rsidR="00056262" w:rsidRPr="00056262" w:rsidRDefault="00056262" w:rsidP="00056262">
            <w:pPr>
              <w:pStyle w:val="western"/>
              <w:rPr>
                <w:rFonts w:asciiTheme="minorHAnsi" w:hAnsiTheme="minorHAnsi" w:cs="Arial"/>
              </w:rPr>
            </w:pPr>
            <w:r w:rsidRPr="00056262">
              <w:rPr>
                <w:rFonts w:asciiTheme="minorHAnsi" w:hAnsiTheme="minorHAnsi" w:cs="Arial"/>
              </w:rPr>
              <w:t>What factors could reduce our efforts to communicate the availability of new products?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2. Product Quality </w:t>
            </w:r>
          </w:p>
          <w:p w:rsidR="00056262" w:rsidRPr="00056262" w:rsidRDefault="00056262" w:rsidP="00056262">
            <w:pPr>
              <w:pStyle w:val="western"/>
              <w:rPr>
                <w:rFonts w:asciiTheme="minorHAnsi" w:hAnsiTheme="minorHAnsi"/>
              </w:rPr>
            </w:pPr>
            <w:r w:rsidRPr="00056262">
              <w:rPr>
                <w:rFonts w:asciiTheme="minorHAnsi" w:hAnsiTheme="minorHAnsi" w:cs="Arial"/>
              </w:rPr>
              <w:t>What factors could reduce the quality of our products?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3. Product Value </w:t>
            </w:r>
          </w:p>
          <w:p w:rsidR="00056262" w:rsidRPr="00056262" w:rsidRDefault="00056262" w:rsidP="00056262">
            <w:pPr>
              <w:pStyle w:val="western"/>
              <w:rPr>
                <w:rFonts w:asciiTheme="minorHAnsi" w:hAnsiTheme="minorHAnsi"/>
              </w:rPr>
            </w:pPr>
            <w:r w:rsidRPr="00056262">
              <w:rPr>
                <w:rFonts w:asciiTheme="minorHAnsi" w:hAnsiTheme="minorHAnsi" w:cs="Arial"/>
              </w:rPr>
              <w:t>What factors could reduce the products as representing value for the money paid?</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4. Customer Service </w:t>
            </w:r>
          </w:p>
          <w:p w:rsidR="00056262" w:rsidRPr="00056262" w:rsidRDefault="00056262" w:rsidP="00056262">
            <w:pPr>
              <w:pStyle w:val="western"/>
              <w:rPr>
                <w:rFonts w:asciiTheme="minorHAnsi" w:hAnsiTheme="minorHAnsi"/>
              </w:rPr>
            </w:pPr>
            <w:r w:rsidRPr="00056262">
              <w:rPr>
                <w:rFonts w:asciiTheme="minorHAnsi" w:hAnsiTheme="minorHAnsi"/>
              </w:rPr>
              <w:t xml:space="preserve">What factors would make our customers not to be </w:t>
            </w:r>
            <w:r w:rsidRPr="00056262">
              <w:rPr>
                <w:rFonts w:asciiTheme="minorHAnsi" w:hAnsiTheme="minorHAnsi" w:cs="Arial"/>
              </w:rPr>
              <w:t>satisfied with the customer service we provide?</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5. Management </w:t>
            </w:r>
          </w:p>
          <w:p w:rsidR="00056262" w:rsidRPr="00056262" w:rsidRDefault="00056262" w:rsidP="00056262">
            <w:pPr>
              <w:pStyle w:val="western"/>
              <w:rPr>
                <w:rFonts w:asciiTheme="minorHAnsi" w:hAnsiTheme="minorHAnsi"/>
              </w:rPr>
            </w:pPr>
            <w:r w:rsidRPr="00056262">
              <w:rPr>
                <w:rFonts w:asciiTheme="minorHAnsi" w:hAnsiTheme="minorHAnsi" w:cs="Arial"/>
              </w:rPr>
              <w:t xml:space="preserve">What factors reduces the commitment of our company’s management to assist you? </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6. Product Packaging </w:t>
            </w:r>
          </w:p>
          <w:p w:rsidR="00056262" w:rsidRPr="00056262" w:rsidRDefault="00056262" w:rsidP="00056262">
            <w:pPr>
              <w:pStyle w:val="western"/>
              <w:rPr>
                <w:rFonts w:asciiTheme="minorHAnsi" w:hAnsiTheme="minorHAnsi"/>
              </w:rPr>
            </w:pPr>
            <w:r w:rsidRPr="00056262">
              <w:rPr>
                <w:rFonts w:asciiTheme="minorHAnsi" w:hAnsiTheme="minorHAnsi" w:cs="Arial"/>
              </w:rPr>
              <w:t xml:space="preserve"> What factors makes it difficult in our product packaging?</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7. New Products </w:t>
            </w:r>
          </w:p>
          <w:p w:rsidR="00056262" w:rsidRPr="00056262" w:rsidRDefault="00056262" w:rsidP="00056262">
            <w:pPr>
              <w:pStyle w:val="western"/>
              <w:rPr>
                <w:rFonts w:asciiTheme="minorHAnsi" w:hAnsiTheme="minorHAnsi" w:cs="Arial"/>
              </w:rPr>
            </w:pPr>
            <w:r w:rsidRPr="00056262">
              <w:rPr>
                <w:rFonts w:asciiTheme="minorHAnsi" w:hAnsiTheme="minorHAnsi" w:cs="Arial"/>
              </w:rPr>
              <w:t>What factors could prove difficult efforts to communicate the availability of new products?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8. Sales Performance </w:t>
            </w:r>
          </w:p>
          <w:p w:rsidR="00056262" w:rsidRPr="00056262" w:rsidRDefault="00056262" w:rsidP="00056262">
            <w:pPr>
              <w:pStyle w:val="western"/>
              <w:rPr>
                <w:rFonts w:asciiTheme="minorHAnsi" w:hAnsiTheme="minorHAnsi"/>
              </w:rPr>
            </w:pPr>
            <w:r w:rsidRPr="00056262">
              <w:rPr>
                <w:rFonts w:asciiTheme="minorHAnsi" w:hAnsiTheme="minorHAnsi" w:cs="Arial"/>
              </w:rPr>
              <w:t xml:space="preserve"> What factors could prove costly on the overall performance of our sales representatives?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10. Sales Relationship </w:t>
            </w:r>
          </w:p>
          <w:p w:rsidR="00056262" w:rsidRPr="00056262" w:rsidRDefault="00056262" w:rsidP="00056262">
            <w:pPr>
              <w:pStyle w:val="western"/>
              <w:rPr>
                <w:rFonts w:asciiTheme="minorHAnsi" w:hAnsiTheme="minorHAnsi"/>
              </w:rPr>
            </w:pPr>
            <w:r w:rsidRPr="00056262">
              <w:rPr>
                <w:rFonts w:asciiTheme="minorHAnsi" w:hAnsiTheme="minorHAnsi" w:cs="Arial"/>
              </w:rPr>
              <w:t>What factors prove so hard on the overall relationship with our sales representatives?</w:t>
            </w:r>
          </w:p>
          <w:p w:rsidR="00056262" w:rsidRPr="00056262" w:rsidRDefault="00056262" w:rsidP="00056262">
            <w:pPr>
              <w:pStyle w:val="western"/>
              <w:rPr>
                <w:rFonts w:asciiTheme="minorHAnsi" w:hAnsiTheme="minorHAnsi"/>
              </w:rPr>
            </w:pPr>
            <w:r w:rsidRPr="00056262">
              <w:rPr>
                <w:rFonts w:asciiTheme="minorHAnsi" w:hAnsiTheme="minorHAnsi" w:cs="Arial"/>
                <w:b/>
                <w:bCs/>
              </w:rPr>
              <w:lastRenderedPageBreak/>
              <w:t xml:space="preserve">11. Website </w:t>
            </w:r>
          </w:p>
          <w:p w:rsidR="00056262" w:rsidRPr="00056262" w:rsidRDefault="00056262" w:rsidP="00056262">
            <w:pPr>
              <w:pStyle w:val="western"/>
              <w:rPr>
                <w:rFonts w:asciiTheme="minorHAnsi" w:hAnsiTheme="minorHAnsi"/>
              </w:rPr>
            </w:pPr>
            <w:r w:rsidRPr="00056262">
              <w:rPr>
                <w:rFonts w:asciiTheme="minorHAnsi" w:hAnsiTheme="minorHAnsi" w:cs="Arial"/>
              </w:rPr>
              <w:t xml:space="preserve"> What factors could prove costly for the design and functionality of our website?</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12. Commitment </w:t>
            </w:r>
          </w:p>
          <w:p w:rsidR="00056262" w:rsidRPr="00056262" w:rsidRDefault="00056262" w:rsidP="00056262">
            <w:pPr>
              <w:pStyle w:val="western"/>
              <w:rPr>
                <w:rFonts w:asciiTheme="minorHAnsi" w:hAnsiTheme="minorHAnsi"/>
              </w:rPr>
            </w:pPr>
            <w:r w:rsidRPr="00056262">
              <w:rPr>
                <w:rFonts w:asciiTheme="minorHAnsi" w:hAnsiTheme="minorHAnsi" w:cs="Arial"/>
              </w:rPr>
              <w:t>What factors could prove that the company is not committed to helping you meet your business needs?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13. Business Practices </w:t>
            </w:r>
          </w:p>
          <w:p w:rsidR="00056262" w:rsidRPr="00056262" w:rsidRDefault="00056262" w:rsidP="00056262">
            <w:pPr>
              <w:pStyle w:val="western"/>
              <w:rPr>
                <w:rFonts w:asciiTheme="minorHAnsi" w:hAnsiTheme="minorHAnsi"/>
              </w:rPr>
            </w:pPr>
            <w:r w:rsidRPr="00056262">
              <w:rPr>
                <w:rFonts w:asciiTheme="minorHAnsi" w:hAnsiTheme="minorHAnsi" w:cs="Arial"/>
              </w:rPr>
              <w:t>What factors could prove difficult in the way we conduct business?</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14. Fees </w:t>
            </w:r>
          </w:p>
          <w:p w:rsidR="00056262" w:rsidRPr="00056262" w:rsidRDefault="00056262" w:rsidP="00056262">
            <w:pPr>
              <w:pStyle w:val="western"/>
              <w:rPr>
                <w:rFonts w:asciiTheme="minorHAnsi" w:hAnsiTheme="minorHAnsi"/>
              </w:rPr>
            </w:pPr>
            <w:r w:rsidRPr="00056262">
              <w:rPr>
                <w:rFonts w:asciiTheme="minorHAnsi" w:hAnsiTheme="minorHAnsi" w:cs="Arial"/>
              </w:rPr>
              <w:t xml:space="preserve"> What factors could prove that our fees are too high?</w:t>
            </w:r>
          </w:p>
          <w:p w:rsidR="00056262" w:rsidRPr="00056262" w:rsidRDefault="00056262" w:rsidP="00056262">
            <w:pPr>
              <w:pStyle w:val="western"/>
              <w:rPr>
                <w:rFonts w:asciiTheme="minorHAnsi" w:hAnsiTheme="minorHAnsi"/>
              </w:rPr>
            </w:pPr>
            <w:r w:rsidRPr="00056262">
              <w:rPr>
                <w:rFonts w:asciiTheme="minorHAnsi" w:hAnsiTheme="minorHAnsi" w:cs="Arial"/>
                <w:b/>
                <w:bCs/>
              </w:rPr>
              <w:t xml:space="preserve">15. Quality of Services </w:t>
            </w:r>
          </w:p>
          <w:p w:rsidR="00CC2FB3" w:rsidRPr="00056262" w:rsidRDefault="00056262" w:rsidP="00056262">
            <w:pPr>
              <w:pStyle w:val="western"/>
              <w:rPr>
                <w:rFonts w:asciiTheme="minorHAnsi" w:hAnsiTheme="minorHAnsi"/>
              </w:rPr>
            </w:pPr>
            <w:r w:rsidRPr="00056262">
              <w:rPr>
                <w:rFonts w:asciiTheme="minorHAnsi" w:hAnsiTheme="minorHAnsi" w:cs="Arial"/>
              </w:rPr>
              <w:t>Overall, what factors could prove costly when it comes to the quality of services provided by our company?</w:t>
            </w:r>
          </w:p>
        </w:tc>
      </w:tr>
    </w:tbl>
    <w:p w:rsidR="00503D7E" w:rsidRPr="00056262" w:rsidRDefault="00503D7E" w:rsidP="00A851DA">
      <w:pPr>
        <w:autoSpaceDE w:val="0"/>
        <w:autoSpaceDN w:val="0"/>
        <w:adjustRightInd w:val="0"/>
        <w:spacing w:after="0" w:line="240" w:lineRule="auto"/>
        <w:rPr>
          <w:rFonts w:cs="CalvertMT-Bold"/>
          <w:b/>
          <w:bCs/>
          <w:sz w:val="24"/>
          <w:szCs w:val="24"/>
          <w:lang w:val="en-US"/>
        </w:rPr>
      </w:pPr>
    </w:p>
    <w:p w:rsidR="00A851DA" w:rsidRPr="00056262" w:rsidRDefault="00AE1481" w:rsidP="00A851DA">
      <w:pPr>
        <w:autoSpaceDE w:val="0"/>
        <w:autoSpaceDN w:val="0"/>
        <w:adjustRightInd w:val="0"/>
        <w:spacing w:after="0" w:line="240" w:lineRule="auto"/>
        <w:rPr>
          <w:rFonts w:cs="CalvertMT-Bold"/>
          <w:b/>
          <w:bCs/>
          <w:sz w:val="24"/>
          <w:szCs w:val="24"/>
          <w:lang w:val="en-US"/>
        </w:rPr>
      </w:pPr>
      <w:r w:rsidRPr="00056262">
        <w:rPr>
          <w:rFonts w:cs="CalvertMT-Bold"/>
          <w:b/>
          <w:bCs/>
          <w:sz w:val="24"/>
          <w:szCs w:val="24"/>
          <w:lang w:val="en-US"/>
        </w:rPr>
        <w:t>Student</w:t>
      </w:r>
      <w:r w:rsidR="00A851DA" w:rsidRPr="00056262">
        <w:rPr>
          <w:rFonts w:cs="CalvertMT-Bold"/>
          <w:b/>
          <w:bCs/>
          <w:sz w:val="24"/>
          <w:szCs w:val="24"/>
          <w:lang w:val="en-US"/>
        </w:rPr>
        <w:t xml:space="preserve"> Statement:</w:t>
      </w:r>
    </w:p>
    <w:p w:rsidR="00A851DA" w:rsidRPr="00056262" w:rsidRDefault="00A851DA" w:rsidP="00A851DA">
      <w:pPr>
        <w:autoSpaceDE w:val="0"/>
        <w:autoSpaceDN w:val="0"/>
        <w:adjustRightInd w:val="0"/>
        <w:spacing w:after="0" w:line="240" w:lineRule="auto"/>
        <w:rPr>
          <w:rFonts w:cs="CalvertMT-Bold"/>
          <w:b/>
          <w:bCs/>
          <w:sz w:val="24"/>
          <w:szCs w:val="24"/>
          <w:lang w:val="en-US"/>
        </w:rPr>
      </w:pPr>
    </w:p>
    <w:p w:rsidR="00A851DA" w:rsidRPr="00056262" w:rsidRDefault="00405895" w:rsidP="00A851DA">
      <w:pPr>
        <w:autoSpaceDE w:val="0"/>
        <w:autoSpaceDN w:val="0"/>
        <w:adjustRightInd w:val="0"/>
        <w:spacing w:after="0" w:line="240" w:lineRule="auto"/>
        <w:rPr>
          <w:rFonts w:cs="Bliss-Regular"/>
          <w:sz w:val="24"/>
          <w:szCs w:val="24"/>
          <w:lang w:val="en-US"/>
        </w:rPr>
      </w:pPr>
      <w:r w:rsidRPr="00056262">
        <w:rPr>
          <w:rFonts w:cs="Bliss-Regular"/>
          <w:sz w:val="24"/>
          <w:szCs w:val="24"/>
          <w:lang w:val="en-US"/>
        </w:rPr>
        <w:t>By submitting this assignment, I confirm that this is my own work.</w:t>
      </w:r>
    </w:p>
    <w:p w:rsidR="00503D7E" w:rsidRPr="00056262" w:rsidRDefault="00503D7E" w:rsidP="00A851DA">
      <w:pPr>
        <w:autoSpaceDE w:val="0"/>
        <w:autoSpaceDN w:val="0"/>
        <w:adjustRightInd w:val="0"/>
        <w:spacing w:after="0" w:line="240" w:lineRule="auto"/>
        <w:rPr>
          <w:rFonts w:cs="Bliss-Regular"/>
          <w:sz w:val="24"/>
          <w:szCs w:val="24"/>
          <w:lang w:val="en-US"/>
        </w:rPr>
      </w:pPr>
    </w:p>
    <w:p w:rsidR="00503D7E" w:rsidRPr="00056262" w:rsidRDefault="00503D7E" w:rsidP="00A851DA">
      <w:pPr>
        <w:autoSpaceDE w:val="0"/>
        <w:autoSpaceDN w:val="0"/>
        <w:adjustRightInd w:val="0"/>
        <w:spacing w:after="0" w:line="240" w:lineRule="auto"/>
        <w:rPr>
          <w:rFonts w:cs="Bliss-Regular"/>
          <w:sz w:val="24"/>
          <w:szCs w:val="24"/>
          <w:lang w:val="en-US"/>
        </w:rPr>
      </w:pPr>
    </w:p>
    <w:p w:rsidR="00A851DA" w:rsidRPr="00056262"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405895" w:rsidRPr="00056262" w:rsidTr="00405895">
        <w:tc>
          <w:tcPr>
            <w:tcW w:w="2310" w:type="dxa"/>
            <w:shd w:val="clear" w:color="auto" w:fill="D9D9D9" w:themeFill="background1" w:themeFillShade="D9"/>
          </w:tcPr>
          <w:p w:rsidR="00405895" w:rsidRPr="00056262" w:rsidRDefault="00405895" w:rsidP="00A851DA">
            <w:pPr>
              <w:rPr>
                <w:rFonts w:cs="Bliss-Regular"/>
                <w:sz w:val="24"/>
                <w:szCs w:val="24"/>
              </w:rPr>
            </w:pPr>
            <w:r w:rsidRPr="00056262">
              <w:rPr>
                <w:rFonts w:cs="Bliss-Regular"/>
                <w:sz w:val="24"/>
                <w:szCs w:val="24"/>
              </w:rPr>
              <w:t>Student Signature</w:t>
            </w:r>
          </w:p>
        </w:tc>
        <w:tc>
          <w:tcPr>
            <w:tcW w:w="4035" w:type="dxa"/>
          </w:tcPr>
          <w:p w:rsidR="00405895" w:rsidRPr="00056262" w:rsidRDefault="002A3AB5" w:rsidP="00A851DA">
            <w:pPr>
              <w:rPr>
                <w:rFonts w:cs="Bliss-Regular"/>
                <w:sz w:val="24"/>
                <w:szCs w:val="24"/>
              </w:rPr>
            </w:pPr>
            <w:r w:rsidRPr="00056262">
              <w:rPr>
                <w:rFonts w:cs="Bliss-Regular"/>
                <w:sz w:val="24"/>
                <w:szCs w:val="24"/>
              </w:rPr>
              <w:t>CHIPILU NDAFIKUMBWA</w:t>
            </w:r>
          </w:p>
        </w:tc>
        <w:tc>
          <w:tcPr>
            <w:tcW w:w="1276" w:type="dxa"/>
            <w:shd w:val="clear" w:color="auto" w:fill="D9D9D9" w:themeFill="background1" w:themeFillShade="D9"/>
          </w:tcPr>
          <w:p w:rsidR="00405895" w:rsidRPr="00056262" w:rsidRDefault="00405895" w:rsidP="00A851DA">
            <w:pPr>
              <w:rPr>
                <w:rFonts w:cs="Bliss-Regular"/>
                <w:sz w:val="24"/>
                <w:szCs w:val="24"/>
              </w:rPr>
            </w:pPr>
            <w:r w:rsidRPr="00056262">
              <w:rPr>
                <w:rFonts w:cs="Bliss-Regular"/>
                <w:sz w:val="24"/>
                <w:szCs w:val="24"/>
              </w:rPr>
              <w:t>Date</w:t>
            </w:r>
          </w:p>
        </w:tc>
        <w:tc>
          <w:tcPr>
            <w:tcW w:w="1621" w:type="dxa"/>
          </w:tcPr>
          <w:p w:rsidR="00405895" w:rsidRPr="00056262" w:rsidRDefault="00056262" w:rsidP="00A851DA">
            <w:pPr>
              <w:rPr>
                <w:rFonts w:cs="Bliss-Regular"/>
                <w:sz w:val="24"/>
                <w:szCs w:val="24"/>
              </w:rPr>
            </w:pPr>
            <w:r w:rsidRPr="00056262">
              <w:rPr>
                <w:rFonts w:cs="Bliss-Regular"/>
                <w:sz w:val="24"/>
                <w:szCs w:val="24"/>
              </w:rPr>
              <w:t>23/08</w:t>
            </w:r>
            <w:r w:rsidR="002A3AB5" w:rsidRPr="00056262">
              <w:rPr>
                <w:rFonts w:cs="Bliss-Regular"/>
                <w:sz w:val="24"/>
                <w:szCs w:val="24"/>
              </w:rPr>
              <w:t>/201</w:t>
            </w:r>
            <w:r w:rsidR="00DA5735" w:rsidRPr="00056262">
              <w:rPr>
                <w:rFonts w:cs="Bliss-Regular"/>
                <w:sz w:val="24"/>
                <w:szCs w:val="24"/>
              </w:rPr>
              <w:t>6</w:t>
            </w:r>
          </w:p>
        </w:tc>
      </w:tr>
    </w:tbl>
    <w:p w:rsidR="00A851DA" w:rsidRPr="00056262" w:rsidRDefault="00A851DA" w:rsidP="00A851DA">
      <w:pPr>
        <w:rPr>
          <w:rFonts w:cs="Bliss-Regular"/>
          <w:sz w:val="24"/>
          <w:szCs w:val="24"/>
          <w:lang w:val="en-US"/>
        </w:rPr>
      </w:pPr>
    </w:p>
    <w:p w:rsidR="00A851DA" w:rsidRPr="00056262" w:rsidRDefault="00A851DA" w:rsidP="00A851DA">
      <w:pPr>
        <w:rPr>
          <w:rFonts w:cs="Bliss-Regular"/>
          <w:sz w:val="24"/>
          <w:szCs w:val="24"/>
          <w:lang w:val="en-US"/>
        </w:rPr>
      </w:pPr>
    </w:p>
    <w:p w:rsidR="00A851DA" w:rsidRPr="00056262" w:rsidRDefault="00503D7E" w:rsidP="00503D7E">
      <w:pPr>
        <w:shd w:val="clear" w:color="auto" w:fill="D9D9D9" w:themeFill="background1" w:themeFillShade="D9"/>
        <w:rPr>
          <w:b/>
          <w:sz w:val="24"/>
          <w:szCs w:val="24"/>
          <w:lang w:val="en-US"/>
        </w:rPr>
      </w:pPr>
      <w:r w:rsidRPr="00056262">
        <w:rPr>
          <w:b/>
          <w:sz w:val="24"/>
          <w:szCs w:val="24"/>
          <w:lang w:val="en-US"/>
        </w:rPr>
        <w:t>For Tutor / Assessor Use Only</w:t>
      </w:r>
    </w:p>
    <w:tbl>
      <w:tblPr>
        <w:tblStyle w:val="TableGrid"/>
        <w:tblW w:w="0" w:type="auto"/>
        <w:tblLook w:val="04A0"/>
      </w:tblPr>
      <w:tblGrid>
        <w:gridCol w:w="4621"/>
        <w:gridCol w:w="4621"/>
      </w:tblGrid>
      <w:tr w:rsidR="00503D7E" w:rsidRPr="00056262" w:rsidTr="00B0415E">
        <w:trPr>
          <w:trHeight w:val="249"/>
        </w:trPr>
        <w:tc>
          <w:tcPr>
            <w:tcW w:w="4621" w:type="dxa"/>
            <w:shd w:val="clear" w:color="auto" w:fill="D9D9D9" w:themeFill="background1" w:themeFillShade="D9"/>
          </w:tcPr>
          <w:p w:rsidR="00503D7E" w:rsidRPr="00056262" w:rsidRDefault="00503D7E" w:rsidP="00503D7E">
            <w:pPr>
              <w:rPr>
                <w:b/>
                <w:sz w:val="24"/>
                <w:szCs w:val="24"/>
              </w:rPr>
            </w:pPr>
            <w:r w:rsidRPr="00056262">
              <w:rPr>
                <w:b/>
                <w:sz w:val="24"/>
                <w:szCs w:val="24"/>
              </w:rPr>
              <w:t>Total Marks</w:t>
            </w:r>
          </w:p>
        </w:tc>
        <w:tc>
          <w:tcPr>
            <w:tcW w:w="4621" w:type="dxa"/>
          </w:tcPr>
          <w:p w:rsidR="00503D7E" w:rsidRPr="00056262" w:rsidRDefault="00503D7E" w:rsidP="00503D7E">
            <w:pPr>
              <w:rPr>
                <w:rFonts w:cs="Times New Roman"/>
                <w:sz w:val="24"/>
                <w:szCs w:val="24"/>
              </w:rPr>
            </w:pPr>
          </w:p>
        </w:tc>
      </w:tr>
      <w:tr w:rsidR="00503D7E" w:rsidRPr="00056262" w:rsidTr="00B0415E">
        <w:tc>
          <w:tcPr>
            <w:tcW w:w="4621" w:type="dxa"/>
            <w:shd w:val="clear" w:color="auto" w:fill="D9D9D9" w:themeFill="background1" w:themeFillShade="D9"/>
          </w:tcPr>
          <w:p w:rsidR="00503D7E" w:rsidRPr="00056262" w:rsidRDefault="00503D7E" w:rsidP="00503D7E">
            <w:pPr>
              <w:rPr>
                <w:b/>
                <w:sz w:val="24"/>
                <w:szCs w:val="24"/>
              </w:rPr>
            </w:pPr>
            <w:r w:rsidRPr="00056262">
              <w:rPr>
                <w:b/>
                <w:sz w:val="24"/>
                <w:szCs w:val="24"/>
              </w:rPr>
              <w:t>Marks Obtained</w:t>
            </w:r>
          </w:p>
        </w:tc>
        <w:tc>
          <w:tcPr>
            <w:tcW w:w="4621" w:type="dxa"/>
          </w:tcPr>
          <w:p w:rsidR="00503D7E" w:rsidRPr="00056262" w:rsidRDefault="00503D7E" w:rsidP="00503D7E">
            <w:pPr>
              <w:rPr>
                <w:rFonts w:cs="Times New Roman"/>
                <w:sz w:val="24"/>
                <w:szCs w:val="24"/>
              </w:rPr>
            </w:pPr>
          </w:p>
        </w:tc>
      </w:tr>
      <w:tr w:rsidR="00503D7E" w:rsidRPr="00056262" w:rsidTr="00B0415E">
        <w:tc>
          <w:tcPr>
            <w:tcW w:w="4621" w:type="dxa"/>
            <w:shd w:val="clear" w:color="auto" w:fill="D9D9D9" w:themeFill="background1" w:themeFillShade="D9"/>
          </w:tcPr>
          <w:p w:rsidR="00503D7E" w:rsidRPr="00056262" w:rsidRDefault="00B0415E" w:rsidP="00503D7E">
            <w:pPr>
              <w:rPr>
                <w:b/>
                <w:sz w:val="24"/>
                <w:szCs w:val="24"/>
              </w:rPr>
            </w:pPr>
            <w:r w:rsidRPr="00056262">
              <w:rPr>
                <w:b/>
                <w:sz w:val="24"/>
                <w:szCs w:val="24"/>
              </w:rPr>
              <w:t>Percentage / Grade</w:t>
            </w:r>
          </w:p>
        </w:tc>
        <w:tc>
          <w:tcPr>
            <w:tcW w:w="4621" w:type="dxa"/>
          </w:tcPr>
          <w:p w:rsidR="00503D7E" w:rsidRPr="00056262" w:rsidRDefault="00503D7E" w:rsidP="00503D7E">
            <w:pPr>
              <w:rPr>
                <w:rFonts w:cs="Times New Roman"/>
                <w:sz w:val="24"/>
                <w:szCs w:val="24"/>
              </w:rPr>
            </w:pPr>
          </w:p>
        </w:tc>
      </w:tr>
    </w:tbl>
    <w:p w:rsidR="00A851DA" w:rsidRPr="00056262" w:rsidRDefault="00A851DA" w:rsidP="00503D7E">
      <w:pPr>
        <w:rPr>
          <w:rFonts w:cs="Times New Roman"/>
          <w:sz w:val="24"/>
          <w:szCs w:val="24"/>
        </w:rPr>
      </w:pPr>
    </w:p>
    <w:p w:rsidR="00EA30AB" w:rsidRPr="00056262" w:rsidRDefault="00EA30AB" w:rsidP="00503D7E">
      <w:pPr>
        <w:rPr>
          <w:rFonts w:cs="Times New Roman"/>
          <w:sz w:val="24"/>
          <w:szCs w:val="24"/>
        </w:rPr>
      </w:pPr>
    </w:p>
    <w:sectPr w:rsidR="00EA30AB" w:rsidRPr="0005626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091" w:rsidRDefault="004E6091" w:rsidP="00CB4D0A">
      <w:pPr>
        <w:spacing w:after="0" w:line="240" w:lineRule="auto"/>
      </w:pPr>
      <w:r>
        <w:separator/>
      </w:r>
    </w:p>
  </w:endnote>
  <w:endnote w:type="continuationSeparator" w:id="1">
    <w:p w:rsidR="004E6091" w:rsidRDefault="004E609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091" w:rsidRDefault="004E6091" w:rsidP="00CB4D0A">
      <w:pPr>
        <w:spacing w:after="0" w:line="240" w:lineRule="auto"/>
      </w:pPr>
      <w:r>
        <w:separator/>
      </w:r>
    </w:p>
  </w:footnote>
  <w:footnote w:type="continuationSeparator" w:id="1">
    <w:p w:rsidR="004E6091" w:rsidRDefault="004E609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msoAB9C"/>
      </v:shape>
    </w:pict>
  </w:numPicBullet>
  <w:abstractNum w:abstractNumId="0">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6204D"/>
    <w:multiLevelType w:val="hybridMultilevel"/>
    <w:tmpl w:val="B26A41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023C33"/>
    <w:multiLevelType w:val="hybridMultilevel"/>
    <w:tmpl w:val="614401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9E79A4"/>
    <w:multiLevelType w:val="hybridMultilevel"/>
    <w:tmpl w:val="BAB073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963987"/>
    <w:multiLevelType w:val="hybridMultilevel"/>
    <w:tmpl w:val="396679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10">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1">
    <w:nsid w:val="3DD264C5"/>
    <w:multiLevelType w:val="hybridMultilevel"/>
    <w:tmpl w:val="6B0E5F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1D30C1"/>
    <w:multiLevelType w:val="multilevel"/>
    <w:tmpl w:val="46E41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931CEA"/>
    <w:multiLevelType w:val="hybridMultilevel"/>
    <w:tmpl w:val="CC4E76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A26298"/>
    <w:multiLevelType w:val="hybridMultilevel"/>
    <w:tmpl w:val="7E7E1B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451EC3"/>
    <w:multiLevelType w:val="hybridMultilevel"/>
    <w:tmpl w:val="873EE6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82745A"/>
    <w:multiLevelType w:val="hybridMultilevel"/>
    <w:tmpl w:val="E88E24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0B36A1"/>
    <w:multiLevelType w:val="hybridMultilevel"/>
    <w:tmpl w:val="E31A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9640AB"/>
    <w:multiLevelType w:val="multilevel"/>
    <w:tmpl w:val="6778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CE2B51"/>
    <w:multiLevelType w:val="hybridMultilevel"/>
    <w:tmpl w:val="E8A238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085F6C"/>
    <w:multiLevelType w:val="hybridMultilevel"/>
    <w:tmpl w:val="F6861B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68E5565"/>
    <w:multiLevelType w:val="hybridMultilevel"/>
    <w:tmpl w:val="B5841E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9A0316"/>
    <w:multiLevelType w:val="hybridMultilevel"/>
    <w:tmpl w:val="BD30861C"/>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5A647FE6"/>
    <w:multiLevelType w:val="hybridMultilevel"/>
    <w:tmpl w:val="77380B2A"/>
    <w:lvl w:ilvl="0" w:tplc="6C940C68">
      <w:start w:val="2"/>
      <w:numFmt w:val="bullet"/>
      <w:lvlText w:val="-"/>
      <w:lvlJc w:val="left"/>
      <w:pPr>
        <w:ind w:left="720" w:hanging="360"/>
      </w:pPr>
      <w:rPr>
        <w:rFonts w:ascii="Calibri" w:eastAsiaTheme="minorHAnsi" w:hAnsi="Calibri"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004481"/>
    <w:multiLevelType w:val="hybridMultilevel"/>
    <w:tmpl w:val="7D2EE2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B7E1CEF"/>
    <w:multiLevelType w:val="hybridMultilevel"/>
    <w:tmpl w:val="4E78B08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1">
    <w:nsid w:val="7478728E"/>
    <w:multiLevelType w:val="hybridMultilevel"/>
    <w:tmpl w:val="F0F471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3">
    <w:nsid w:val="751F04D5"/>
    <w:multiLevelType w:val="hybridMultilevel"/>
    <w:tmpl w:val="10BE8B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9259BD"/>
    <w:multiLevelType w:val="multilevel"/>
    <w:tmpl w:val="03E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724425"/>
    <w:multiLevelType w:val="hybridMultilevel"/>
    <w:tmpl w:val="03DC67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357A6B"/>
    <w:multiLevelType w:val="hybridMultilevel"/>
    <w:tmpl w:val="71B83B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C65D86"/>
    <w:multiLevelType w:val="hybridMultilevel"/>
    <w:tmpl w:val="7110C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9"/>
  </w:num>
  <w:num w:numId="4">
    <w:abstractNumId w:val="30"/>
  </w:num>
  <w:num w:numId="5">
    <w:abstractNumId w:val="32"/>
  </w:num>
  <w:num w:numId="6">
    <w:abstractNumId w:val="4"/>
  </w:num>
  <w:num w:numId="7">
    <w:abstractNumId w:val="26"/>
  </w:num>
  <w:num w:numId="8">
    <w:abstractNumId w:val="3"/>
  </w:num>
  <w:num w:numId="9">
    <w:abstractNumId w:val="10"/>
  </w:num>
  <w:num w:numId="10">
    <w:abstractNumId w:val="34"/>
  </w:num>
  <w:num w:numId="11">
    <w:abstractNumId w:val="6"/>
  </w:num>
  <w:num w:numId="12">
    <w:abstractNumId w:val="0"/>
  </w:num>
  <w:num w:numId="13">
    <w:abstractNumId w:val="25"/>
  </w:num>
  <w:num w:numId="14">
    <w:abstractNumId w:val="28"/>
  </w:num>
  <w:num w:numId="15">
    <w:abstractNumId w:val="24"/>
  </w:num>
  <w:num w:numId="16">
    <w:abstractNumId w:val="17"/>
  </w:num>
  <w:num w:numId="17">
    <w:abstractNumId w:val="23"/>
  </w:num>
  <w:num w:numId="18">
    <w:abstractNumId w:val="38"/>
  </w:num>
  <w:num w:numId="19">
    <w:abstractNumId w:val="22"/>
  </w:num>
  <w:num w:numId="20">
    <w:abstractNumId w:val="14"/>
  </w:num>
  <w:num w:numId="21">
    <w:abstractNumId w:val="16"/>
  </w:num>
  <w:num w:numId="22">
    <w:abstractNumId w:val="27"/>
  </w:num>
  <w:num w:numId="23">
    <w:abstractNumId w:val="36"/>
  </w:num>
  <w:num w:numId="24">
    <w:abstractNumId w:val="15"/>
  </w:num>
  <w:num w:numId="25">
    <w:abstractNumId w:val="19"/>
  </w:num>
  <w:num w:numId="26">
    <w:abstractNumId w:val="8"/>
  </w:num>
  <w:num w:numId="27">
    <w:abstractNumId w:val="11"/>
  </w:num>
  <w:num w:numId="28">
    <w:abstractNumId w:val="20"/>
  </w:num>
  <w:num w:numId="29">
    <w:abstractNumId w:val="37"/>
  </w:num>
  <w:num w:numId="30">
    <w:abstractNumId w:val="21"/>
  </w:num>
  <w:num w:numId="31">
    <w:abstractNumId w:val="12"/>
  </w:num>
  <w:num w:numId="32">
    <w:abstractNumId w:val="13"/>
  </w:num>
  <w:num w:numId="33">
    <w:abstractNumId w:val="31"/>
  </w:num>
  <w:num w:numId="34">
    <w:abstractNumId w:val="5"/>
  </w:num>
  <w:num w:numId="35">
    <w:abstractNumId w:val="1"/>
  </w:num>
  <w:num w:numId="36">
    <w:abstractNumId w:val="2"/>
  </w:num>
  <w:num w:numId="37">
    <w:abstractNumId w:val="33"/>
  </w:num>
  <w:num w:numId="38">
    <w:abstractNumId w:val="35"/>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246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6262"/>
    <w:rsid w:val="000820E8"/>
    <w:rsid w:val="001175EE"/>
    <w:rsid w:val="00157CF6"/>
    <w:rsid w:val="00182416"/>
    <w:rsid w:val="00187EB4"/>
    <w:rsid w:val="001F0481"/>
    <w:rsid w:val="00200C92"/>
    <w:rsid w:val="0020451E"/>
    <w:rsid w:val="00206B9D"/>
    <w:rsid w:val="0023259C"/>
    <w:rsid w:val="002A3AB5"/>
    <w:rsid w:val="002B0BD7"/>
    <w:rsid w:val="002B573D"/>
    <w:rsid w:val="002C21DE"/>
    <w:rsid w:val="002C5CB2"/>
    <w:rsid w:val="002F779F"/>
    <w:rsid w:val="00371885"/>
    <w:rsid w:val="003E2B87"/>
    <w:rsid w:val="00402786"/>
    <w:rsid w:val="00405895"/>
    <w:rsid w:val="004058DF"/>
    <w:rsid w:val="00443E6F"/>
    <w:rsid w:val="00486F1A"/>
    <w:rsid w:val="00490CB9"/>
    <w:rsid w:val="00495E6B"/>
    <w:rsid w:val="004A2CE2"/>
    <w:rsid w:val="004E3CDA"/>
    <w:rsid w:val="004E6091"/>
    <w:rsid w:val="004F165C"/>
    <w:rsid w:val="004F1C3C"/>
    <w:rsid w:val="004F4B4D"/>
    <w:rsid w:val="0050216D"/>
    <w:rsid w:val="00503D7E"/>
    <w:rsid w:val="0050778F"/>
    <w:rsid w:val="00517A55"/>
    <w:rsid w:val="005255C1"/>
    <w:rsid w:val="00527C11"/>
    <w:rsid w:val="00535F31"/>
    <w:rsid w:val="0055534F"/>
    <w:rsid w:val="00574D64"/>
    <w:rsid w:val="00591365"/>
    <w:rsid w:val="00592EC0"/>
    <w:rsid w:val="005B31E4"/>
    <w:rsid w:val="005E16E9"/>
    <w:rsid w:val="006034F6"/>
    <w:rsid w:val="00607874"/>
    <w:rsid w:val="00607E77"/>
    <w:rsid w:val="006126B6"/>
    <w:rsid w:val="00617BB3"/>
    <w:rsid w:val="006201F9"/>
    <w:rsid w:val="00645CDD"/>
    <w:rsid w:val="006823A7"/>
    <w:rsid w:val="00687EE8"/>
    <w:rsid w:val="0070347F"/>
    <w:rsid w:val="0070678E"/>
    <w:rsid w:val="00726C94"/>
    <w:rsid w:val="00761FB6"/>
    <w:rsid w:val="007755C8"/>
    <w:rsid w:val="00831C11"/>
    <w:rsid w:val="00867909"/>
    <w:rsid w:val="0087760D"/>
    <w:rsid w:val="00883573"/>
    <w:rsid w:val="008A60B4"/>
    <w:rsid w:val="008B3C31"/>
    <w:rsid w:val="008B64FE"/>
    <w:rsid w:val="00935BF7"/>
    <w:rsid w:val="00936B0F"/>
    <w:rsid w:val="0095442C"/>
    <w:rsid w:val="009609A1"/>
    <w:rsid w:val="00966D01"/>
    <w:rsid w:val="00983942"/>
    <w:rsid w:val="009C37E0"/>
    <w:rsid w:val="009E41F4"/>
    <w:rsid w:val="00A14B66"/>
    <w:rsid w:val="00A324D9"/>
    <w:rsid w:val="00A40DFB"/>
    <w:rsid w:val="00A65CF7"/>
    <w:rsid w:val="00A81AB4"/>
    <w:rsid w:val="00A851DA"/>
    <w:rsid w:val="00AC7D5B"/>
    <w:rsid w:val="00AE1481"/>
    <w:rsid w:val="00B0415E"/>
    <w:rsid w:val="00B04678"/>
    <w:rsid w:val="00B06A58"/>
    <w:rsid w:val="00BC06CA"/>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A5735"/>
    <w:rsid w:val="00DB0793"/>
    <w:rsid w:val="00DC4C18"/>
    <w:rsid w:val="00E00821"/>
    <w:rsid w:val="00E031BA"/>
    <w:rsid w:val="00E04DB4"/>
    <w:rsid w:val="00E30679"/>
    <w:rsid w:val="00E4597D"/>
    <w:rsid w:val="00E54832"/>
    <w:rsid w:val="00E56A90"/>
    <w:rsid w:val="00E63E7B"/>
    <w:rsid w:val="00E641CC"/>
    <w:rsid w:val="00E9011E"/>
    <w:rsid w:val="00EA30AB"/>
    <w:rsid w:val="00EB3925"/>
    <w:rsid w:val="00F9390C"/>
    <w:rsid w:val="00F96EB3"/>
    <w:rsid w:val="00FD127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character" w:styleId="Strong">
    <w:name w:val="Strong"/>
    <w:basedOn w:val="DefaultParagraphFont"/>
    <w:uiPriority w:val="22"/>
    <w:qFormat/>
    <w:rsid w:val="00DA5735"/>
    <w:rPr>
      <w:b/>
      <w:bCs/>
    </w:rPr>
  </w:style>
  <w:style w:type="character" w:customStyle="1" w:styleId="tgc">
    <w:name w:val="_tgc"/>
    <w:basedOn w:val="DefaultParagraphFont"/>
    <w:rsid w:val="00DA5735"/>
  </w:style>
  <w:style w:type="character" w:customStyle="1" w:styleId="definition-url">
    <w:name w:val="definition-url"/>
    <w:basedOn w:val="DefaultParagraphFont"/>
    <w:rsid w:val="00DA5735"/>
  </w:style>
  <w:style w:type="character" w:styleId="Emphasis">
    <w:name w:val="Emphasis"/>
    <w:basedOn w:val="DefaultParagraphFont"/>
    <w:uiPriority w:val="20"/>
    <w:qFormat/>
    <w:rsid w:val="00DA5735"/>
    <w:rPr>
      <w:i/>
      <w:iCs/>
    </w:rPr>
  </w:style>
  <w:style w:type="paragraph" w:customStyle="1" w:styleId="freeforma">
    <w:name w:val="freeforma"/>
    <w:basedOn w:val="Normal"/>
    <w:rsid w:val="0087760D"/>
    <w:pPr>
      <w:spacing w:after="150" w:line="240" w:lineRule="auto"/>
    </w:pPr>
    <w:rPr>
      <w:rFonts w:ascii="Times New Roman" w:eastAsia="Times New Roman" w:hAnsi="Times New Roman" w:cs="Times New Roman"/>
      <w:sz w:val="24"/>
      <w:szCs w:val="24"/>
      <w:lang w:val="en-US"/>
    </w:rPr>
  </w:style>
  <w:style w:type="paragraph" w:customStyle="1" w:styleId="western">
    <w:name w:val="western"/>
    <w:basedOn w:val="Normal"/>
    <w:rsid w:val="0005626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dy.gov/risk-assessment" TargetMode="External"/><Relationship Id="rId5" Type="http://schemas.openxmlformats.org/officeDocument/2006/relationships/webSettings" Target="webSettings.xml"/><Relationship Id="rId10" Type="http://schemas.openxmlformats.org/officeDocument/2006/relationships/hyperlink" Target="https://en.wikipedia.org/wiki/Businesses" TargetMode="External"/><Relationship Id="rId4" Type="http://schemas.openxmlformats.org/officeDocument/2006/relationships/settings" Target="settings.xml"/><Relationship Id="rId9" Type="http://schemas.openxmlformats.org/officeDocument/2006/relationships/hyperlink" Target="https://en.wikipedia.org/wiki/Govern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15</cp:revision>
  <dcterms:created xsi:type="dcterms:W3CDTF">2015-08-25T10:15:00Z</dcterms:created>
  <dcterms:modified xsi:type="dcterms:W3CDTF">2016-08-23T13:47:00Z</dcterms:modified>
</cp:coreProperties>
</file>