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2964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4B28D3" wp14:editId="7B6A01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1C62F6" w14:textId="26678D04" w:rsidR="00607874" w:rsidRDefault="00B80D3D" w:rsidP="00A851DA">
      <w:pPr>
        <w:rPr>
          <w:lang w:val="en-US"/>
        </w:rPr>
      </w:pPr>
      <w:r>
        <w:rPr>
          <w:noProof/>
          <w:lang w:val="en-US"/>
        </w:rPr>
        <mc:AlternateContent>
          <mc:Choice Requires="wps">
            <w:drawing>
              <wp:anchor distT="0" distB="0" distL="114300" distR="114300" simplePos="0" relativeHeight="251660288" behindDoc="0" locked="0" layoutInCell="1" allowOverlap="1" wp14:anchorId="77F56B3B" wp14:editId="0B21AFF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134431" w14:textId="77777777" w:rsidR="00693BE5" w:rsidRDefault="00693BE5" w:rsidP="00405895">
                            <w:pPr>
                              <w:jc w:val="center"/>
                              <w:rPr>
                                <w:b/>
                                <w:bCs/>
                                <w:color w:val="002060"/>
                                <w:sz w:val="44"/>
                                <w:szCs w:val="40"/>
                              </w:rPr>
                            </w:pPr>
                            <w:r>
                              <w:rPr>
                                <w:sz w:val="24"/>
                              </w:rPr>
                              <w:t xml:space="preserve">   </w:t>
                            </w:r>
                            <w:r>
                              <w:rPr>
                                <w:b/>
                                <w:bCs/>
                                <w:color w:val="002060"/>
                                <w:sz w:val="44"/>
                                <w:szCs w:val="40"/>
                              </w:rPr>
                              <w:t>Assignment Cover Sheet</w:t>
                            </w:r>
                          </w:p>
                          <w:p w14:paraId="062BD3E3" w14:textId="77777777" w:rsidR="00693BE5" w:rsidRDefault="00693B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8134431" w14:textId="77777777" w:rsidR="001F643D" w:rsidRDefault="001F643D" w:rsidP="00405895">
                      <w:pPr>
                        <w:jc w:val="center"/>
                        <w:rPr>
                          <w:b/>
                          <w:bCs/>
                          <w:color w:val="002060"/>
                          <w:sz w:val="44"/>
                          <w:szCs w:val="40"/>
                        </w:rPr>
                      </w:pPr>
                      <w:r>
                        <w:rPr>
                          <w:sz w:val="24"/>
                        </w:rPr>
                        <w:t xml:space="preserve">   </w:t>
                      </w:r>
                      <w:r>
                        <w:rPr>
                          <w:b/>
                          <w:bCs/>
                          <w:color w:val="002060"/>
                          <w:sz w:val="44"/>
                          <w:szCs w:val="40"/>
                        </w:rPr>
                        <w:t>Assignment Cover Sheet</w:t>
                      </w:r>
                    </w:p>
                    <w:p w14:paraId="062BD3E3" w14:textId="77777777" w:rsidR="001F643D" w:rsidRDefault="001F643D"/>
                  </w:txbxContent>
                </v:textbox>
              </v:shape>
            </w:pict>
          </mc:Fallback>
        </mc:AlternateContent>
      </w:r>
    </w:p>
    <w:p w14:paraId="5A0D352F" w14:textId="77777777" w:rsidR="00607874" w:rsidRDefault="00607874" w:rsidP="00A851DA">
      <w:pPr>
        <w:rPr>
          <w:lang w:val="en-US"/>
        </w:rPr>
      </w:pPr>
    </w:p>
    <w:p w14:paraId="47BE204B" w14:textId="77777777" w:rsidR="00607874" w:rsidRDefault="00607874" w:rsidP="00A851DA">
      <w:pPr>
        <w:rPr>
          <w:lang w:val="en-US"/>
        </w:rPr>
      </w:pPr>
    </w:p>
    <w:p w14:paraId="63E9BD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F350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130D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0549F7" w14:textId="5BF781FF" w:rsidR="00A851DA" w:rsidRPr="00B0415E" w:rsidRDefault="00693BE5">
            <w:pPr>
              <w:pStyle w:val="Default"/>
              <w:rPr>
                <w:rFonts w:asciiTheme="minorHAnsi" w:hAnsiTheme="minorHAnsi"/>
              </w:rPr>
            </w:pPr>
            <w:proofErr w:type="spellStart"/>
            <w:r>
              <w:rPr>
                <w:rFonts w:asciiTheme="minorHAnsi" w:hAnsiTheme="minorHAnsi"/>
              </w:rPr>
              <w:t>Mylene</w:t>
            </w:r>
            <w:proofErr w:type="spellEnd"/>
            <w:r>
              <w:rPr>
                <w:rFonts w:asciiTheme="minorHAnsi" w:hAnsiTheme="minorHAnsi"/>
              </w:rPr>
              <w:t xml:space="preserve"> Felfernig</w:t>
            </w:r>
          </w:p>
        </w:tc>
      </w:tr>
      <w:tr w:rsidR="00A851DA" w:rsidRPr="00B0415E" w14:paraId="5BA4D6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34C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B09083" w14:textId="15132F62" w:rsidR="00A851DA" w:rsidRPr="00B0415E" w:rsidRDefault="001F643D">
            <w:pPr>
              <w:pStyle w:val="Default"/>
              <w:rPr>
                <w:rFonts w:asciiTheme="minorHAnsi" w:hAnsiTheme="minorHAnsi"/>
              </w:rPr>
            </w:pPr>
            <w:r>
              <w:rPr>
                <w:rFonts w:asciiTheme="minorHAnsi" w:hAnsiTheme="minorHAnsi"/>
              </w:rPr>
              <w:t>3568</w:t>
            </w:r>
          </w:p>
        </w:tc>
      </w:tr>
      <w:tr w:rsidR="00A851DA" w:rsidRPr="00B0415E" w14:paraId="1482E2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C0B9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A2E047" w14:textId="1C0D8C8F" w:rsidR="00A851DA" w:rsidRPr="00B0415E" w:rsidRDefault="001F643D">
            <w:pPr>
              <w:pStyle w:val="Default"/>
              <w:rPr>
                <w:rFonts w:asciiTheme="minorHAnsi" w:hAnsiTheme="minorHAnsi"/>
              </w:rPr>
            </w:pPr>
            <w:r>
              <w:rPr>
                <w:rFonts w:asciiTheme="minorHAnsi" w:hAnsiTheme="minorHAnsi"/>
              </w:rPr>
              <w:t>Business Administration</w:t>
            </w:r>
          </w:p>
        </w:tc>
      </w:tr>
      <w:tr w:rsidR="00A851DA" w:rsidRPr="00B0415E" w14:paraId="0E2FDC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2795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673A2F" w14:textId="3354E2FD" w:rsidR="00A851DA" w:rsidRPr="00B0415E" w:rsidRDefault="0027683D">
            <w:r>
              <w:t>Unit 1</w:t>
            </w:r>
          </w:p>
        </w:tc>
      </w:tr>
    </w:tbl>
    <w:p w14:paraId="5D2C6E33" w14:textId="77777777" w:rsidR="00CC2FB3" w:rsidRDefault="00CC2FB3" w:rsidP="00A851DA">
      <w:pPr>
        <w:rPr>
          <w:b/>
          <w:lang w:val="en-US"/>
        </w:rPr>
      </w:pPr>
    </w:p>
    <w:p w14:paraId="0C8C9317" w14:textId="77777777" w:rsidR="00443E6F" w:rsidRDefault="00527C11" w:rsidP="00A851DA">
      <w:pPr>
        <w:rPr>
          <w:b/>
          <w:sz w:val="28"/>
          <w:lang w:val="en-US"/>
        </w:rPr>
      </w:pPr>
      <w:r w:rsidRPr="00443E6F">
        <w:rPr>
          <w:b/>
          <w:sz w:val="28"/>
          <w:lang w:val="en-US"/>
        </w:rPr>
        <w:t>Marking Criteria:</w:t>
      </w:r>
    </w:p>
    <w:p w14:paraId="07F396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CE7D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DFD1FB3" w14:textId="77777777" w:rsidTr="00CC2FB3">
        <w:tc>
          <w:tcPr>
            <w:tcW w:w="9242" w:type="dxa"/>
          </w:tcPr>
          <w:p w14:paraId="2D79AD97" w14:textId="77777777" w:rsidR="00CC2FB3" w:rsidRDefault="00CC2FB3" w:rsidP="00A851DA">
            <w:pPr>
              <w:rPr>
                <w:b/>
              </w:rPr>
            </w:pPr>
          </w:p>
          <w:p w14:paraId="2B4762F4" w14:textId="77777777" w:rsidR="00693BE5" w:rsidRPr="005B125E" w:rsidRDefault="00693BE5" w:rsidP="00693BE5">
            <w:pPr>
              <w:spacing w:line="360" w:lineRule="auto"/>
              <w:rPr>
                <w:rFonts w:ascii="Arial" w:eastAsia="Times New Roman" w:hAnsi="Arial" w:cs="Times New Roman"/>
              </w:rPr>
            </w:pPr>
            <w:bookmarkStart w:id="0" w:name="_GoBack"/>
            <w:bookmarkEnd w:id="0"/>
            <w:r w:rsidRPr="005B125E">
              <w:rPr>
                <w:rFonts w:ascii="Arial" w:eastAsia="Times New Roman" w:hAnsi="Arial" w:cs="Times New Roman"/>
              </w:rPr>
              <w:t xml:space="preserve">Assessment 1 </w:t>
            </w:r>
          </w:p>
          <w:p w14:paraId="6CABE622" w14:textId="77777777" w:rsidR="00693BE5" w:rsidRPr="005B125E" w:rsidRDefault="00693BE5" w:rsidP="00693BE5">
            <w:pPr>
              <w:spacing w:line="360" w:lineRule="auto"/>
              <w:rPr>
                <w:rFonts w:ascii="Arial" w:eastAsia="Times New Roman" w:hAnsi="Arial" w:cs="Times New Roman"/>
              </w:rPr>
            </w:pPr>
          </w:p>
          <w:p w14:paraId="19A888BC"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Q1: Short questions: 15 </w:t>
            </w:r>
          </w:p>
          <w:p w14:paraId="71925ACD" w14:textId="77777777" w:rsidR="00693BE5" w:rsidRPr="005B125E" w:rsidRDefault="00693BE5" w:rsidP="00693BE5">
            <w:pPr>
              <w:spacing w:line="360" w:lineRule="auto"/>
              <w:rPr>
                <w:rFonts w:ascii="Arial" w:eastAsia="Times New Roman" w:hAnsi="Arial" w:cs="Times New Roman"/>
              </w:rPr>
            </w:pPr>
          </w:p>
          <w:p w14:paraId="16B267C1" w14:textId="742729D6" w:rsidR="00693BE5" w:rsidRPr="005B125E" w:rsidRDefault="00693BE5" w:rsidP="00693BE5">
            <w:pPr>
              <w:spacing w:line="360" w:lineRule="auto"/>
              <w:rPr>
                <w:rFonts w:ascii="Arial" w:eastAsia="Times New Roman" w:hAnsi="Arial" w:cs="Times New Roman"/>
              </w:rPr>
            </w:pPr>
            <w:proofErr w:type="spellStart"/>
            <w:r w:rsidRPr="005B125E">
              <w:rPr>
                <w:rFonts w:ascii="Arial" w:eastAsia="Times New Roman" w:hAnsi="Arial" w:cs="Times New Roman"/>
              </w:rPr>
              <w:t>i</w:t>
            </w:r>
            <w:proofErr w:type="spellEnd"/>
            <w:r w:rsidRPr="005B125E">
              <w:rPr>
                <w:rFonts w:ascii="Arial" w:eastAsia="Times New Roman" w:hAnsi="Arial" w:cs="Times New Roman"/>
              </w:rPr>
              <w:t xml:space="preserve">. What is meant by Exim policy? Answer: </w:t>
            </w:r>
            <w:r>
              <w:rPr>
                <w:rFonts w:ascii="Arial" w:eastAsia="Times New Roman" w:hAnsi="Arial" w:cs="Times New Roman"/>
              </w:rPr>
              <w:t xml:space="preserve">Exim policy is a set of guidelines and instructions also called foreign trade. </w:t>
            </w:r>
            <w:r w:rsidRPr="005B125E">
              <w:rPr>
                <w:rFonts w:ascii="Arial" w:eastAsia="Times New Roman" w:hAnsi="Arial" w:cs="Times New Roman"/>
              </w:rPr>
              <w:t>Export</w:t>
            </w:r>
            <w:r>
              <w:rPr>
                <w:rFonts w:ascii="Arial" w:eastAsia="Times New Roman" w:hAnsi="Arial" w:cs="Times New Roman"/>
              </w:rPr>
              <w:t xml:space="preserve"> and Import, also known as </w:t>
            </w:r>
            <w:proofErr w:type="spellStart"/>
            <w:r>
              <w:rPr>
                <w:rFonts w:ascii="Arial" w:eastAsia="Times New Roman" w:hAnsi="Arial" w:cs="Times New Roman"/>
              </w:rPr>
              <w:t>exim</w:t>
            </w:r>
            <w:proofErr w:type="spellEnd"/>
            <w:r>
              <w:rPr>
                <w:rFonts w:ascii="Arial" w:eastAsia="Times New Roman" w:hAnsi="Arial" w:cs="Times New Roman"/>
              </w:rPr>
              <w:t xml:space="preserve"> policies</w:t>
            </w:r>
            <w:r w:rsidR="00000167">
              <w:rPr>
                <w:rFonts w:ascii="Arial" w:eastAsia="Times New Roman" w:hAnsi="Arial" w:cs="Times New Roman"/>
              </w:rPr>
              <w:t>.</w:t>
            </w:r>
          </w:p>
          <w:p w14:paraId="55432590" w14:textId="77777777" w:rsidR="00693BE5" w:rsidRPr="005B125E" w:rsidRDefault="00693BE5" w:rsidP="00693BE5">
            <w:pPr>
              <w:spacing w:line="360" w:lineRule="auto"/>
              <w:rPr>
                <w:rFonts w:ascii="Arial" w:eastAsia="Times New Roman" w:hAnsi="Arial" w:cs="Times New Roman"/>
              </w:rPr>
            </w:pPr>
          </w:p>
          <w:p w14:paraId="0C04E5F9"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ii. Identify the types of non-economic environment in the following cases: </w:t>
            </w:r>
          </w:p>
          <w:p w14:paraId="32F74113" w14:textId="77777777" w:rsidR="00693BE5" w:rsidRPr="005B125E" w:rsidRDefault="00693BE5" w:rsidP="00693BE5">
            <w:pPr>
              <w:spacing w:line="360" w:lineRule="auto"/>
              <w:rPr>
                <w:rFonts w:ascii="Arial" w:eastAsia="Times New Roman" w:hAnsi="Arial" w:cs="Times New Roman"/>
              </w:rPr>
            </w:pPr>
          </w:p>
          <w:p w14:paraId="5288318B"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(a) Demand for new clothes increases during festive session. Answer: Demographic Environment</w:t>
            </w:r>
          </w:p>
          <w:p w14:paraId="4DE191D0"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(b) Computer has outdated typewriter. Answer: Technological environment</w:t>
            </w:r>
          </w:p>
          <w:p w14:paraId="61A3BD1D"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(c) Sugar factories are being set up where sugarcane is grown abundantly. Answer: Natural Environment</w:t>
            </w:r>
          </w:p>
          <w:p w14:paraId="619AF898"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(d) Availability of skilled </w:t>
            </w:r>
            <w:proofErr w:type="spellStart"/>
            <w:r w:rsidRPr="005B125E">
              <w:rPr>
                <w:rFonts w:ascii="Arial" w:eastAsia="Times New Roman" w:hAnsi="Arial" w:cs="Times New Roman"/>
              </w:rPr>
              <w:t>labour</w:t>
            </w:r>
            <w:proofErr w:type="spellEnd"/>
            <w:r w:rsidRPr="005B125E">
              <w:rPr>
                <w:rFonts w:ascii="Arial" w:eastAsia="Times New Roman" w:hAnsi="Arial" w:cs="Times New Roman"/>
              </w:rPr>
              <w:t xml:space="preserve"> in a particular region. Answer: Demographic Environment</w:t>
            </w:r>
          </w:p>
          <w:p w14:paraId="113FD11D" w14:textId="77777777" w:rsidR="00693BE5" w:rsidRPr="005B125E" w:rsidRDefault="00693BE5" w:rsidP="00693BE5">
            <w:pPr>
              <w:spacing w:line="360" w:lineRule="auto"/>
              <w:rPr>
                <w:rFonts w:ascii="Arial" w:eastAsia="Times New Roman" w:hAnsi="Arial" w:cs="Times New Roman"/>
              </w:rPr>
            </w:pPr>
          </w:p>
          <w:p w14:paraId="5845FC9B"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iii. How does demographic environment of business influence the business activities? Answer: The higher the population the more business can be expected.</w:t>
            </w:r>
          </w:p>
          <w:p w14:paraId="0FF8B38F" w14:textId="77777777" w:rsidR="00693BE5" w:rsidRPr="005B125E" w:rsidRDefault="00693BE5" w:rsidP="00693BE5">
            <w:pPr>
              <w:spacing w:line="360" w:lineRule="auto"/>
              <w:rPr>
                <w:rFonts w:ascii="Arial" w:eastAsia="Times New Roman" w:hAnsi="Arial" w:cs="Times New Roman"/>
              </w:rPr>
            </w:pPr>
          </w:p>
          <w:p w14:paraId="530D21FB"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lastRenderedPageBreak/>
              <w:t xml:space="preserve">iv. Describe the importance of business environment for a business firm. </w:t>
            </w:r>
          </w:p>
          <w:p w14:paraId="39DD7A64"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Answer: In order to have a functioning business firm it is important to have an idea about the internal as well as external factors, which are influencing the business. Beside of factors such as supply and demand, stakeholders (internal or external) are person who are affecting the business need to be clearly known and understood.</w:t>
            </w:r>
          </w:p>
          <w:p w14:paraId="00AD30DD" w14:textId="77777777" w:rsidR="00693BE5" w:rsidRPr="005B125E" w:rsidRDefault="00693BE5" w:rsidP="00693BE5">
            <w:pPr>
              <w:spacing w:line="360" w:lineRule="auto"/>
              <w:rPr>
                <w:rFonts w:ascii="Arial" w:eastAsia="Times New Roman" w:hAnsi="Arial" w:cs="Times New Roman"/>
              </w:rPr>
            </w:pPr>
          </w:p>
          <w:p w14:paraId="0F383C4B"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v. Explain the social responsibility of business towards different groups.</w:t>
            </w:r>
          </w:p>
          <w:p w14:paraId="7B6DD0F3"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Answer: The social responsibility is an ethical obligation of any company to treat all affected people fair. Everybody involved or affected by a business should benefit. All employees are supposed to be looked after well and fair-people whose environment is affected from the business should be compensated in order to compensate for lost income </w:t>
            </w:r>
          </w:p>
          <w:p w14:paraId="3EF5FF76" w14:textId="77777777" w:rsidR="00693BE5" w:rsidRPr="005B125E" w:rsidRDefault="00693BE5" w:rsidP="00693BE5">
            <w:pPr>
              <w:spacing w:line="360" w:lineRule="auto"/>
              <w:rPr>
                <w:rFonts w:ascii="Arial" w:eastAsia="Times New Roman" w:hAnsi="Arial" w:cs="Times New Roman"/>
              </w:rPr>
            </w:pPr>
          </w:p>
          <w:p w14:paraId="7E5639CA"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Q.2. Legal environment is one of the essential areas to concentrate on while starting or working on any business. Discuss (7) answer: when starting a business one of the initial decisions you will need to make is to decide on the legal status of your company. This will affect how you run your business and will have implications for how you pay your tax and record your accounts. </w:t>
            </w:r>
          </w:p>
          <w:p w14:paraId="4CF3F81D" w14:textId="77777777" w:rsidR="00693BE5" w:rsidRPr="005B125E" w:rsidRDefault="00693BE5" w:rsidP="00693BE5">
            <w:pPr>
              <w:spacing w:line="360" w:lineRule="auto"/>
              <w:rPr>
                <w:rFonts w:ascii="Arial" w:eastAsia="Times New Roman" w:hAnsi="Arial" w:cs="Times New Roman"/>
              </w:rPr>
            </w:pPr>
          </w:p>
          <w:p w14:paraId="46824295" w14:textId="77777777" w:rsidR="00693BE5" w:rsidRPr="005B125E" w:rsidRDefault="00693BE5" w:rsidP="00693BE5">
            <w:pPr>
              <w:spacing w:line="360" w:lineRule="auto"/>
              <w:rPr>
                <w:rFonts w:ascii="Arial" w:eastAsia="Times New Roman" w:hAnsi="Arial" w:cs="Times New Roman"/>
              </w:rPr>
            </w:pPr>
          </w:p>
          <w:p w14:paraId="0E412400"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Case study (8) 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14:paraId="740ECD9E" w14:textId="77777777" w:rsidR="00693BE5" w:rsidRPr="005B125E" w:rsidRDefault="00693BE5" w:rsidP="00693BE5">
            <w:pPr>
              <w:spacing w:line="360" w:lineRule="auto"/>
              <w:rPr>
                <w:rFonts w:ascii="Arial" w:eastAsia="Times New Roman" w:hAnsi="Arial" w:cs="Times New Roman"/>
              </w:rPr>
            </w:pPr>
          </w:p>
          <w:p w14:paraId="76F31A62"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1. Using examples from the case study or from your own knowledge, explain the meaning of; </w:t>
            </w:r>
          </w:p>
          <w:p w14:paraId="674828B2"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a) Limited Liability Company answer: Adam &amp; Eve They formed $45,000 in their business. Later the company collapsed, the creditors tried to enforced their debts from Adam &amp; Eve itself. At the time when company collapsed and went into liquidation, Adam &amp; Eve won their claim to be paid off in priority to other creditors.</w:t>
            </w:r>
          </w:p>
          <w:p w14:paraId="564E21AF" w14:textId="77777777" w:rsidR="00693BE5" w:rsidRPr="005B125E" w:rsidRDefault="00693BE5" w:rsidP="00693BE5">
            <w:pPr>
              <w:spacing w:line="360" w:lineRule="auto"/>
              <w:rPr>
                <w:rFonts w:ascii="Arial" w:eastAsia="Times New Roman" w:hAnsi="Arial" w:cs="Times New Roman"/>
              </w:rPr>
            </w:pPr>
          </w:p>
          <w:p w14:paraId="0E6F1B6E"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b) Partnership answer: MR X is the sponsor where as Mr. Y contributes with his competence to make this business run.</w:t>
            </w:r>
            <w:r w:rsidRPr="005B125E">
              <w:rPr>
                <w:rFonts w:ascii="Arial" w:eastAsia="Times New Roman" w:hAnsi="Arial" w:cs="Times New Roman"/>
              </w:rPr>
              <w:br/>
              <w:t xml:space="preserve">  They’re combining their skills. They pay tax at personal tax rate that may or may not be a benefit. </w:t>
            </w:r>
          </w:p>
          <w:p w14:paraId="577C112B" w14:textId="77777777" w:rsidR="00693BE5" w:rsidRPr="005B125E" w:rsidRDefault="00693BE5" w:rsidP="00693BE5">
            <w:pPr>
              <w:spacing w:line="360" w:lineRule="auto"/>
              <w:rPr>
                <w:rFonts w:ascii="Arial" w:eastAsia="Times New Roman" w:hAnsi="Arial" w:cs="Times New Roman"/>
              </w:rPr>
            </w:pPr>
          </w:p>
          <w:p w14:paraId="4DAB8007"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2. Describe the advantages of being a sole trader. Answer: The advantages of being sole trader don't require any kind of license, it has a low startup costs and taxed at personal tax rate.</w:t>
            </w:r>
          </w:p>
          <w:p w14:paraId="475B6B7A"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 </w:t>
            </w:r>
          </w:p>
          <w:p w14:paraId="1937067B" w14:textId="77777777" w:rsidR="00693BE5" w:rsidRPr="005B125E" w:rsidRDefault="00693BE5" w:rsidP="00693BE5">
            <w:pPr>
              <w:spacing w:line="360" w:lineRule="auto"/>
              <w:rPr>
                <w:rFonts w:ascii="Arial" w:eastAsia="Times New Roman" w:hAnsi="Arial" w:cs="Times New Roman"/>
              </w:rPr>
            </w:pPr>
            <w:r w:rsidRPr="005B125E">
              <w:rPr>
                <w:rFonts w:ascii="Arial" w:eastAsia="Times New Roman" w:hAnsi="Arial" w:cs="Times New Roman"/>
              </w:rPr>
              <w:t xml:space="preserve">3. Point out the reasons why a third of sole traders cease trading within their first year of trading? Answer: </w:t>
            </w:r>
            <w:proofErr w:type="gramStart"/>
            <w:r w:rsidRPr="005B125E">
              <w:rPr>
                <w:rFonts w:ascii="Arial" w:eastAsia="Times New Roman" w:hAnsi="Arial" w:cs="Times New Roman"/>
              </w:rPr>
              <w:t>if the business is abandoned by the owner</w:t>
            </w:r>
            <w:proofErr w:type="gramEnd"/>
            <w:r w:rsidRPr="005B125E">
              <w:rPr>
                <w:rFonts w:ascii="Arial" w:eastAsia="Times New Roman" w:hAnsi="Arial" w:cs="Times New Roman"/>
              </w:rPr>
              <w:t xml:space="preserve"> or if the owner becomes personally bankrupt.</w:t>
            </w:r>
          </w:p>
          <w:p w14:paraId="6F006A62" w14:textId="77777777" w:rsidR="00693BE5" w:rsidRDefault="00693BE5"/>
          <w:p w14:paraId="565A7FE1" w14:textId="77777777" w:rsidR="00CC2FB3" w:rsidRDefault="00CC2FB3" w:rsidP="00A851DA">
            <w:pPr>
              <w:rPr>
                <w:b/>
              </w:rPr>
            </w:pPr>
          </w:p>
          <w:p w14:paraId="68E8B314" w14:textId="77777777" w:rsidR="00CC2FB3" w:rsidRDefault="00CC2FB3" w:rsidP="00A851DA">
            <w:pPr>
              <w:rPr>
                <w:b/>
              </w:rPr>
            </w:pPr>
          </w:p>
          <w:p w14:paraId="422AE606" w14:textId="77777777" w:rsidR="00CC2FB3" w:rsidRDefault="00CC2FB3" w:rsidP="00A851DA">
            <w:pPr>
              <w:rPr>
                <w:b/>
              </w:rPr>
            </w:pPr>
          </w:p>
          <w:p w14:paraId="02C75345" w14:textId="77777777" w:rsidR="00CC2FB3" w:rsidRDefault="00CC2FB3" w:rsidP="00A851DA">
            <w:pPr>
              <w:rPr>
                <w:b/>
              </w:rPr>
            </w:pPr>
          </w:p>
          <w:p w14:paraId="33D21E70" w14:textId="77777777" w:rsidR="00CC2FB3" w:rsidRDefault="00CC2FB3" w:rsidP="00A851DA">
            <w:pPr>
              <w:rPr>
                <w:b/>
              </w:rPr>
            </w:pPr>
          </w:p>
          <w:p w14:paraId="1EE67427" w14:textId="77777777" w:rsidR="00CC2FB3" w:rsidRDefault="00CC2FB3" w:rsidP="00A851DA">
            <w:pPr>
              <w:rPr>
                <w:b/>
              </w:rPr>
            </w:pPr>
          </w:p>
          <w:p w14:paraId="0A02AEE6" w14:textId="77777777" w:rsidR="00CC2FB3" w:rsidRDefault="00CC2FB3" w:rsidP="00A851DA">
            <w:pPr>
              <w:rPr>
                <w:b/>
              </w:rPr>
            </w:pPr>
          </w:p>
          <w:p w14:paraId="23FC5FE9" w14:textId="77777777" w:rsidR="00CC2FB3" w:rsidRDefault="00CC2FB3" w:rsidP="00A851DA">
            <w:pPr>
              <w:rPr>
                <w:b/>
              </w:rPr>
            </w:pPr>
          </w:p>
          <w:p w14:paraId="23F82385" w14:textId="77777777" w:rsidR="00CC2FB3" w:rsidRDefault="00CC2FB3" w:rsidP="00A851DA">
            <w:pPr>
              <w:rPr>
                <w:b/>
              </w:rPr>
            </w:pPr>
          </w:p>
          <w:p w14:paraId="01776FCD" w14:textId="77777777" w:rsidR="00CC2FB3" w:rsidRDefault="00CC2FB3" w:rsidP="00A851DA">
            <w:pPr>
              <w:rPr>
                <w:b/>
              </w:rPr>
            </w:pPr>
          </w:p>
          <w:p w14:paraId="5E08ADB7" w14:textId="77777777" w:rsidR="00CC2FB3" w:rsidRDefault="00CC2FB3" w:rsidP="00A851DA">
            <w:pPr>
              <w:rPr>
                <w:b/>
              </w:rPr>
            </w:pPr>
          </w:p>
        </w:tc>
      </w:tr>
    </w:tbl>
    <w:p w14:paraId="42B5C9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F78B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BFC2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9502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8E31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2054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59AF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741A44" w14:textId="77777777" w:rsidTr="00405895">
        <w:tc>
          <w:tcPr>
            <w:tcW w:w="2310" w:type="dxa"/>
            <w:shd w:val="clear" w:color="auto" w:fill="D9D9D9" w:themeFill="background1" w:themeFillShade="D9"/>
          </w:tcPr>
          <w:p w14:paraId="77A5CD7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C95C6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DEA982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DD28D4" w14:textId="77777777" w:rsidR="00405895" w:rsidRPr="00B0415E" w:rsidRDefault="00405895" w:rsidP="00A851DA">
            <w:pPr>
              <w:rPr>
                <w:rFonts w:cs="Bliss-Regular"/>
                <w:color w:val="000000"/>
              </w:rPr>
            </w:pPr>
          </w:p>
        </w:tc>
      </w:tr>
    </w:tbl>
    <w:p w14:paraId="272086F6" w14:textId="77777777" w:rsidR="00A851DA" w:rsidRPr="00B0415E" w:rsidRDefault="00A851DA" w:rsidP="00A851DA">
      <w:pPr>
        <w:rPr>
          <w:rFonts w:cs="Bliss-Regular"/>
          <w:color w:val="000000"/>
          <w:lang w:val="en-US"/>
        </w:rPr>
      </w:pPr>
    </w:p>
    <w:p w14:paraId="25E64032" w14:textId="77777777" w:rsidR="00A851DA" w:rsidRPr="00B0415E" w:rsidRDefault="00A851DA" w:rsidP="00A851DA">
      <w:pPr>
        <w:rPr>
          <w:rFonts w:cs="Bliss-Regular"/>
          <w:color w:val="000000"/>
          <w:lang w:val="en-US"/>
        </w:rPr>
      </w:pPr>
    </w:p>
    <w:p w14:paraId="0D3973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E5A9D6" w14:textId="77777777" w:rsidTr="00B0415E">
        <w:trPr>
          <w:trHeight w:val="249"/>
        </w:trPr>
        <w:tc>
          <w:tcPr>
            <w:tcW w:w="4621" w:type="dxa"/>
            <w:shd w:val="clear" w:color="auto" w:fill="D9D9D9" w:themeFill="background1" w:themeFillShade="D9"/>
          </w:tcPr>
          <w:p w14:paraId="701CCE7F" w14:textId="77777777" w:rsidR="00503D7E" w:rsidRPr="00B0415E" w:rsidRDefault="00503D7E" w:rsidP="00503D7E">
            <w:pPr>
              <w:rPr>
                <w:b/>
                <w:color w:val="002060"/>
              </w:rPr>
            </w:pPr>
            <w:r w:rsidRPr="00B0415E">
              <w:rPr>
                <w:b/>
                <w:color w:val="002060"/>
              </w:rPr>
              <w:t>Total Marks</w:t>
            </w:r>
          </w:p>
        </w:tc>
        <w:tc>
          <w:tcPr>
            <w:tcW w:w="4621" w:type="dxa"/>
          </w:tcPr>
          <w:p w14:paraId="1C2AD979" w14:textId="77777777" w:rsidR="00503D7E" w:rsidRPr="00B0415E" w:rsidRDefault="00503D7E" w:rsidP="00503D7E">
            <w:pPr>
              <w:rPr>
                <w:rFonts w:cs="Times New Roman"/>
                <w:szCs w:val="32"/>
              </w:rPr>
            </w:pPr>
          </w:p>
        </w:tc>
      </w:tr>
      <w:tr w:rsidR="00503D7E" w:rsidRPr="00B0415E" w14:paraId="54EAC625" w14:textId="77777777" w:rsidTr="00B0415E">
        <w:tc>
          <w:tcPr>
            <w:tcW w:w="4621" w:type="dxa"/>
            <w:shd w:val="clear" w:color="auto" w:fill="D9D9D9" w:themeFill="background1" w:themeFillShade="D9"/>
          </w:tcPr>
          <w:p w14:paraId="2FB13708" w14:textId="77777777" w:rsidR="00503D7E" w:rsidRPr="00B0415E" w:rsidRDefault="00503D7E" w:rsidP="00503D7E">
            <w:pPr>
              <w:rPr>
                <w:b/>
                <w:color w:val="002060"/>
              </w:rPr>
            </w:pPr>
            <w:r w:rsidRPr="00B0415E">
              <w:rPr>
                <w:b/>
                <w:color w:val="002060"/>
              </w:rPr>
              <w:t>Marks Obtained</w:t>
            </w:r>
          </w:p>
        </w:tc>
        <w:tc>
          <w:tcPr>
            <w:tcW w:w="4621" w:type="dxa"/>
          </w:tcPr>
          <w:p w14:paraId="3C9901E7" w14:textId="77777777" w:rsidR="00503D7E" w:rsidRPr="00B0415E" w:rsidRDefault="00503D7E" w:rsidP="00503D7E">
            <w:pPr>
              <w:rPr>
                <w:rFonts w:cs="Times New Roman"/>
                <w:szCs w:val="32"/>
              </w:rPr>
            </w:pPr>
          </w:p>
        </w:tc>
      </w:tr>
      <w:tr w:rsidR="00503D7E" w:rsidRPr="00B0415E" w14:paraId="65BFDBD9" w14:textId="77777777" w:rsidTr="00B0415E">
        <w:tc>
          <w:tcPr>
            <w:tcW w:w="4621" w:type="dxa"/>
            <w:shd w:val="clear" w:color="auto" w:fill="D9D9D9" w:themeFill="background1" w:themeFillShade="D9"/>
          </w:tcPr>
          <w:p w14:paraId="4DC0615E" w14:textId="77777777" w:rsidR="00503D7E" w:rsidRPr="00B0415E" w:rsidRDefault="00B0415E" w:rsidP="00503D7E">
            <w:pPr>
              <w:rPr>
                <w:b/>
                <w:color w:val="002060"/>
              </w:rPr>
            </w:pPr>
            <w:r w:rsidRPr="00B0415E">
              <w:rPr>
                <w:b/>
                <w:color w:val="002060"/>
              </w:rPr>
              <w:t>Percentage / Grade</w:t>
            </w:r>
          </w:p>
        </w:tc>
        <w:tc>
          <w:tcPr>
            <w:tcW w:w="4621" w:type="dxa"/>
          </w:tcPr>
          <w:p w14:paraId="68642A83" w14:textId="77777777" w:rsidR="00503D7E" w:rsidRPr="00B0415E" w:rsidRDefault="00503D7E" w:rsidP="00503D7E">
            <w:pPr>
              <w:rPr>
                <w:rFonts w:cs="Times New Roman"/>
                <w:szCs w:val="32"/>
              </w:rPr>
            </w:pPr>
          </w:p>
        </w:tc>
      </w:tr>
    </w:tbl>
    <w:p w14:paraId="0C620221" w14:textId="77777777" w:rsidR="00A851DA" w:rsidRDefault="00A851DA" w:rsidP="00503D7E">
      <w:pPr>
        <w:rPr>
          <w:rFonts w:cs="Times New Roman"/>
          <w:sz w:val="24"/>
          <w:szCs w:val="32"/>
        </w:rPr>
      </w:pPr>
    </w:p>
    <w:p w14:paraId="26F86DDA" w14:textId="77777777" w:rsidR="00607874" w:rsidRDefault="00607874" w:rsidP="00503D7E">
      <w:pPr>
        <w:rPr>
          <w:rFonts w:cs="Times New Roman"/>
          <w:sz w:val="24"/>
          <w:szCs w:val="32"/>
        </w:rPr>
      </w:pPr>
    </w:p>
    <w:p w14:paraId="239B1113" w14:textId="77777777" w:rsidR="00607874" w:rsidRDefault="00607874" w:rsidP="00503D7E">
      <w:pPr>
        <w:rPr>
          <w:rFonts w:cs="Times New Roman"/>
          <w:sz w:val="24"/>
          <w:szCs w:val="32"/>
        </w:rPr>
      </w:pPr>
    </w:p>
    <w:p w14:paraId="0EEAC751" w14:textId="77777777" w:rsidR="00607874" w:rsidRDefault="00607874" w:rsidP="00503D7E">
      <w:pPr>
        <w:rPr>
          <w:rFonts w:cs="Times New Roman"/>
          <w:sz w:val="24"/>
          <w:szCs w:val="32"/>
        </w:rPr>
      </w:pPr>
    </w:p>
    <w:p w14:paraId="5FED37DB" w14:textId="77777777" w:rsidR="00607874" w:rsidRDefault="00607874" w:rsidP="00503D7E">
      <w:pPr>
        <w:rPr>
          <w:rFonts w:cs="Times New Roman"/>
          <w:sz w:val="24"/>
          <w:szCs w:val="32"/>
        </w:rPr>
      </w:pPr>
    </w:p>
    <w:p w14:paraId="2A84A6B3" w14:textId="77777777" w:rsidR="00607874" w:rsidRDefault="00607874" w:rsidP="00503D7E">
      <w:pPr>
        <w:rPr>
          <w:rFonts w:cs="Times New Roman"/>
          <w:sz w:val="24"/>
          <w:szCs w:val="32"/>
        </w:rPr>
      </w:pPr>
    </w:p>
    <w:p w14:paraId="3DFBE836" w14:textId="77777777" w:rsidR="00607874" w:rsidRDefault="00607874" w:rsidP="00503D7E">
      <w:pPr>
        <w:rPr>
          <w:rFonts w:cs="Times New Roman"/>
          <w:sz w:val="24"/>
          <w:szCs w:val="32"/>
        </w:rPr>
      </w:pPr>
    </w:p>
    <w:p w14:paraId="04082887" w14:textId="77777777" w:rsidR="00607874" w:rsidRDefault="00607874" w:rsidP="00503D7E">
      <w:pPr>
        <w:rPr>
          <w:rFonts w:cs="Times New Roman"/>
          <w:sz w:val="24"/>
          <w:szCs w:val="32"/>
        </w:rPr>
      </w:pPr>
    </w:p>
    <w:p w14:paraId="48076C67" w14:textId="77777777" w:rsidR="00EA30AB" w:rsidRDefault="00EA30AB" w:rsidP="00503D7E">
      <w:pPr>
        <w:rPr>
          <w:rFonts w:cs="Times New Roman"/>
          <w:sz w:val="24"/>
          <w:szCs w:val="32"/>
        </w:rPr>
      </w:pPr>
    </w:p>
    <w:p w14:paraId="5FD68F72" w14:textId="77777777" w:rsidR="00EA30AB" w:rsidRDefault="00EA30AB" w:rsidP="00503D7E">
      <w:pPr>
        <w:rPr>
          <w:rFonts w:cs="Times New Roman"/>
          <w:sz w:val="24"/>
          <w:szCs w:val="32"/>
        </w:rPr>
      </w:pPr>
    </w:p>
    <w:p w14:paraId="4549F50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4E1DC" w14:textId="77777777" w:rsidR="00693BE5" w:rsidRDefault="00693BE5" w:rsidP="00CB4D0A">
      <w:pPr>
        <w:spacing w:after="0" w:line="240" w:lineRule="auto"/>
      </w:pPr>
      <w:r>
        <w:separator/>
      </w:r>
    </w:p>
  </w:endnote>
  <w:endnote w:type="continuationSeparator" w:id="0">
    <w:p w14:paraId="0B8B3196" w14:textId="77777777" w:rsidR="00693BE5" w:rsidRDefault="00693B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15674" w14:textId="77777777" w:rsidR="00693BE5" w:rsidRDefault="00693BE5" w:rsidP="00CB4D0A">
      <w:pPr>
        <w:spacing w:after="0" w:line="240" w:lineRule="auto"/>
      </w:pPr>
      <w:r>
        <w:separator/>
      </w:r>
    </w:p>
  </w:footnote>
  <w:footnote w:type="continuationSeparator" w:id="0">
    <w:p w14:paraId="6B42C166" w14:textId="77777777" w:rsidR="00693BE5" w:rsidRDefault="00693BE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167"/>
    <w:rsid w:val="000158F9"/>
    <w:rsid w:val="00035CDD"/>
    <w:rsid w:val="00040083"/>
    <w:rsid w:val="00055992"/>
    <w:rsid w:val="000820E8"/>
    <w:rsid w:val="000C30D2"/>
    <w:rsid w:val="001175EE"/>
    <w:rsid w:val="00157CF6"/>
    <w:rsid w:val="00182416"/>
    <w:rsid w:val="00187EB4"/>
    <w:rsid w:val="001F0481"/>
    <w:rsid w:val="001F643D"/>
    <w:rsid w:val="00200C92"/>
    <w:rsid w:val="0020451E"/>
    <w:rsid w:val="00206B9D"/>
    <w:rsid w:val="0023259C"/>
    <w:rsid w:val="002768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BE5"/>
    <w:rsid w:val="0070347F"/>
    <w:rsid w:val="0070678E"/>
    <w:rsid w:val="00831C11"/>
    <w:rsid w:val="008A60B4"/>
    <w:rsid w:val="008B3C31"/>
    <w:rsid w:val="008B64FE"/>
    <w:rsid w:val="008C72B5"/>
    <w:rsid w:val="00935BF7"/>
    <w:rsid w:val="0095442C"/>
    <w:rsid w:val="00983942"/>
    <w:rsid w:val="009C37E0"/>
    <w:rsid w:val="009E41F4"/>
    <w:rsid w:val="00A14B66"/>
    <w:rsid w:val="00A65CF7"/>
    <w:rsid w:val="00A81AB4"/>
    <w:rsid w:val="00A851DA"/>
    <w:rsid w:val="00AC7D5B"/>
    <w:rsid w:val="00AE1481"/>
    <w:rsid w:val="00B0415E"/>
    <w:rsid w:val="00B04678"/>
    <w:rsid w:val="00B80D3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7D6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728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D1369-6079-4046-A62B-0FA99CA26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681</Words>
  <Characters>3405</Characters>
  <Application>Microsoft Macintosh Word</Application>
  <DocSecurity>0</DocSecurity>
  <Lines>89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Michael Felfernig</cp:lastModifiedBy>
  <cp:revision>4</cp:revision>
  <dcterms:created xsi:type="dcterms:W3CDTF">2015-01-26T12:24:00Z</dcterms:created>
  <dcterms:modified xsi:type="dcterms:W3CDTF">2016-12-12T15:59:00Z</dcterms:modified>
</cp:coreProperties>
</file>