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6A1389"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2C49BB6D" wp14:editId="23A81DD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7C2B9D" w14:textId="77777777" w:rsidR="00607874" w:rsidRDefault="00845012" w:rsidP="00A851DA">
      <w:pPr>
        <w:rPr>
          <w:lang w:val="en-US"/>
        </w:rPr>
      </w:pPr>
      <w:r>
        <w:rPr>
          <w:noProof/>
          <w:lang w:val="en-US"/>
        </w:rPr>
        <mc:AlternateContent>
          <mc:Choice Requires="wps">
            <w:drawing>
              <wp:anchor distT="0" distB="0" distL="114300" distR="114300" simplePos="0" relativeHeight="251660288" behindDoc="0" locked="0" layoutInCell="1" allowOverlap="1" wp14:anchorId="038D8166" wp14:editId="66A9D3AF">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30CD6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454C92"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2430CD6B"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F454C92" w14:textId="77777777" w:rsidR="00405895" w:rsidRDefault="00405895"/>
                  </w:txbxContent>
                </v:textbox>
              </v:shape>
            </w:pict>
          </mc:Fallback>
        </mc:AlternateContent>
      </w:r>
    </w:p>
    <w:p w14:paraId="33A1EC65" w14:textId="77777777" w:rsidR="00607874" w:rsidRDefault="00607874" w:rsidP="00A851DA">
      <w:pPr>
        <w:rPr>
          <w:lang w:val="en-US"/>
        </w:rPr>
      </w:pPr>
    </w:p>
    <w:p w14:paraId="65F6A7AB" w14:textId="77777777" w:rsidR="00607874" w:rsidRDefault="00607874" w:rsidP="00A851DA">
      <w:pPr>
        <w:rPr>
          <w:lang w:val="en-US"/>
        </w:rPr>
      </w:pPr>
    </w:p>
    <w:p w14:paraId="428B482D"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64A263C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45CC64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62E98A3" w14:textId="77777777" w:rsidR="00A851DA" w:rsidRPr="00B0415E" w:rsidRDefault="00644C2E">
            <w:pPr>
              <w:pStyle w:val="Default"/>
              <w:rPr>
                <w:rFonts w:asciiTheme="minorHAnsi" w:hAnsiTheme="minorHAnsi"/>
              </w:rPr>
            </w:pPr>
            <w:r>
              <w:rPr>
                <w:rFonts w:asciiTheme="minorHAnsi" w:hAnsiTheme="minorHAnsi"/>
              </w:rPr>
              <w:t>Tasneem Ahmed Patel</w:t>
            </w:r>
          </w:p>
        </w:tc>
      </w:tr>
      <w:tr w:rsidR="00A851DA" w:rsidRPr="00B0415E" w14:paraId="70A49D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DABCD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8B14AB" w14:textId="77777777" w:rsidR="00A851DA" w:rsidRPr="00B0415E" w:rsidRDefault="00644C2E">
            <w:pPr>
              <w:pStyle w:val="Default"/>
              <w:rPr>
                <w:rFonts w:asciiTheme="minorHAnsi" w:hAnsiTheme="minorHAnsi"/>
              </w:rPr>
            </w:pPr>
            <w:r>
              <w:rPr>
                <w:rFonts w:asciiTheme="minorHAnsi" w:hAnsiTheme="minorHAnsi"/>
              </w:rPr>
              <w:t>1261</w:t>
            </w:r>
          </w:p>
        </w:tc>
      </w:tr>
      <w:tr w:rsidR="00A851DA" w:rsidRPr="00B0415E" w14:paraId="2FB4785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62A70C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536BB18" w14:textId="77777777" w:rsidR="00A851DA" w:rsidRPr="00B0415E" w:rsidRDefault="00644C2E">
            <w:pPr>
              <w:pStyle w:val="Default"/>
              <w:rPr>
                <w:rFonts w:asciiTheme="minorHAnsi" w:hAnsiTheme="minorHAnsi"/>
              </w:rPr>
            </w:pPr>
            <w:r>
              <w:rPr>
                <w:rFonts w:asciiTheme="minorHAnsi" w:hAnsiTheme="minorHAnsi"/>
              </w:rPr>
              <w:t>Islamic Banking and Finance Dip L4</w:t>
            </w:r>
          </w:p>
        </w:tc>
      </w:tr>
      <w:tr w:rsidR="00A851DA" w:rsidRPr="00B0415E" w14:paraId="3867190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79554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CA77E9" w14:textId="41C4C26C" w:rsidR="00A851DA" w:rsidRPr="00B0415E" w:rsidRDefault="00B5326D">
            <w:r>
              <w:t>6</w:t>
            </w:r>
          </w:p>
        </w:tc>
      </w:tr>
    </w:tbl>
    <w:p w14:paraId="66383D9E" w14:textId="77777777" w:rsidR="00CC2FB3" w:rsidRDefault="00CC2FB3" w:rsidP="00A851DA">
      <w:pPr>
        <w:rPr>
          <w:b/>
          <w:lang w:val="en-US"/>
        </w:rPr>
      </w:pPr>
    </w:p>
    <w:p w14:paraId="16A0BDF4" w14:textId="77777777" w:rsidR="00443E6F" w:rsidRDefault="00527C11" w:rsidP="00A851DA">
      <w:pPr>
        <w:rPr>
          <w:b/>
          <w:sz w:val="28"/>
          <w:lang w:val="en-US"/>
        </w:rPr>
      </w:pPr>
      <w:r w:rsidRPr="00443E6F">
        <w:rPr>
          <w:b/>
          <w:sz w:val="28"/>
          <w:lang w:val="en-US"/>
        </w:rPr>
        <w:t>Marking Criteria:</w:t>
      </w:r>
    </w:p>
    <w:p w14:paraId="2FA3EE2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EF4A7C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33E473FA" w14:textId="77777777" w:rsidTr="00CC2FB3">
        <w:tc>
          <w:tcPr>
            <w:tcW w:w="9242" w:type="dxa"/>
          </w:tcPr>
          <w:p w14:paraId="4AD4A9E6"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B86B006" w14:textId="77777777" w:rsidR="00CC2FB3" w:rsidRDefault="00CC2FB3" w:rsidP="00A851DA">
            <w:pPr>
              <w:rPr>
                <w:b/>
              </w:rPr>
            </w:pPr>
          </w:p>
          <w:p w14:paraId="591BBD5B" w14:textId="77777777" w:rsidR="00CC2FB3" w:rsidRDefault="00CC2FB3" w:rsidP="00A851DA">
            <w:pPr>
              <w:rPr>
                <w:b/>
              </w:rPr>
            </w:pPr>
          </w:p>
          <w:p w14:paraId="34638480" w14:textId="77777777" w:rsidR="00B5326D" w:rsidRDefault="00B5326D" w:rsidP="00B5326D">
            <w:pPr>
              <w:pStyle w:val="ListParagraph"/>
              <w:numPr>
                <w:ilvl w:val="0"/>
                <w:numId w:val="2"/>
              </w:numPr>
            </w:pPr>
          </w:p>
          <w:p w14:paraId="68DEDF1D" w14:textId="77777777" w:rsidR="00B5326D" w:rsidRDefault="00B5326D" w:rsidP="00B5326D">
            <w:pPr>
              <w:pStyle w:val="ListParagraph"/>
              <w:numPr>
                <w:ilvl w:val="0"/>
                <w:numId w:val="3"/>
              </w:numPr>
              <w:rPr>
                <w:rFonts w:ascii="Times New Roman" w:hAnsi="Times New Roman"/>
              </w:rPr>
            </w:pPr>
            <w:proofErr w:type="spellStart"/>
            <w:r>
              <w:rPr>
                <w:rFonts w:ascii="Times New Roman" w:hAnsi="Times New Roman"/>
              </w:rPr>
              <w:t>Mi</w:t>
            </w:r>
            <w:r w:rsidRPr="00A11532">
              <w:rPr>
                <w:rFonts w:ascii="Times New Roman" w:hAnsi="Times New Roman"/>
              </w:rPr>
              <w:t>th’aq</w:t>
            </w:r>
            <w:proofErr w:type="spellEnd"/>
            <w:r w:rsidRPr="00A11532">
              <w:rPr>
                <w:rFonts w:ascii="Times New Roman" w:hAnsi="Times New Roman"/>
              </w:rPr>
              <w:t xml:space="preserve"> can be defined as</w:t>
            </w:r>
            <w:r>
              <w:rPr>
                <w:rFonts w:ascii="Times New Roman" w:hAnsi="Times New Roman"/>
              </w:rPr>
              <w:t xml:space="preserve">; an agreement with a sincere and intense conviction to uphold and </w:t>
            </w:r>
            <w:proofErr w:type="spellStart"/>
            <w:r>
              <w:rPr>
                <w:rFonts w:ascii="Times New Roman" w:hAnsi="Times New Roman"/>
              </w:rPr>
              <w:t>fulfil</w:t>
            </w:r>
            <w:proofErr w:type="spellEnd"/>
            <w:r>
              <w:rPr>
                <w:rFonts w:ascii="Times New Roman" w:hAnsi="Times New Roman"/>
              </w:rPr>
              <w:t xml:space="preserve"> contractual obligations by parties involved in the contract.</w:t>
            </w:r>
          </w:p>
          <w:p w14:paraId="492259B7" w14:textId="77777777" w:rsidR="00B5326D" w:rsidRDefault="00B5326D" w:rsidP="00B5326D">
            <w:pPr>
              <w:pStyle w:val="ListParagraph"/>
              <w:ind w:left="1440"/>
              <w:rPr>
                <w:rFonts w:ascii="Times New Roman" w:hAnsi="Times New Roman"/>
              </w:rPr>
            </w:pPr>
          </w:p>
          <w:p w14:paraId="45D896D3" w14:textId="77777777" w:rsidR="00B5326D" w:rsidRDefault="00B5326D" w:rsidP="00B5326D">
            <w:pPr>
              <w:pStyle w:val="ListParagraph"/>
              <w:ind w:left="1440"/>
              <w:rPr>
                <w:rFonts w:ascii="Times New Roman" w:hAnsi="Times New Roman"/>
              </w:rPr>
            </w:pPr>
          </w:p>
          <w:p w14:paraId="211EF239" w14:textId="77777777" w:rsidR="00B5326D" w:rsidRDefault="00B5326D" w:rsidP="00B5326D">
            <w:pPr>
              <w:pStyle w:val="ListParagraph"/>
              <w:numPr>
                <w:ilvl w:val="0"/>
                <w:numId w:val="3"/>
              </w:numPr>
              <w:rPr>
                <w:rFonts w:ascii="Times New Roman" w:hAnsi="Times New Roman"/>
              </w:rPr>
            </w:pPr>
            <w:proofErr w:type="spellStart"/>
            <w:r>
              <w:rPr>
                <w:rFonts w:ascii="Times New Roman" w:hAnsi="Times New Roman"/>
              </w:rPr>
              <w:t>Aqd</w:t>
            </w:r>
            <w:proofErr w:type="spellEnd"/>
            <w:r>
              <w:rPr>
                <w:rFonts w:ascii="Times New Roman" w:hAnsi="Times New Roman"/>
              </w:rPr>
              <w:t xml:space="preserve"> is concerned with the underlying obligations, which form the contract. When entering a contract unilaterally or bilateral you enter into an agreement, within this agreement lay obligations. Within Islamic law the obligations are the actions that parties have agreed to. These obligations can be </w:t>
            </w:r>
            <w:proofErr w:type="spellStart"/>
            <w:r>
              <w:rPr>
                <w:rFonts w:ascii="Times New Roman" w:hAnsi="Times New Roman"/>
              </w:rPr>
              <w:t>categorised</w:t>
            </w:r>
            <w:proofErr w:type="spellEnd"/>
            <w:r>
              <w:rPr>
                <w:rFonts w:ascii="Times New Roman" w:hAnsi="Times New Roman"/>
              </w:rPr>
              <w:t xml:space="preserve"> in two ways, </w:t>
            </w:r>
            <w:proofErr w:type="spellStart"/>
            <w:r>
              <w:rPr>
                <w:rFonts w:ascii="Times New Roman" w:hAnsi="Times New Roman"/>
              </w:rPr>
              <w:t>Ibadat</w:t>
            </w:r>
            <w:proofErr w:type="spellEnd"/>
            <w:r>
              <w:rPr>
                <w:rFonts w:ascii="Times New Roman" w:hAnsi="Times New Roman"/>
              </w:rPr>
              <w:t xml:space="preserve"> and </w:t>
            </w:r>
            <w:proofErr w:type="spellStart"/>
            <w:r>
              <w:rPr>
                <w:rFonts w:ascii="Times New Roman" w:hAnsi="Times New Roman"/>
              </w:rPr>
              <w:t>Muamalat</w:t>
            </w:r>
            <w:proofErr w:type="spellEnd"/>
            <w:r>
              <w:rPr>
                <w:rFonts w:ascii="Times New Roman" w:hAnsi="Times New Roman"/>
              </w:rPr>
              <w:t xml:space="preserve">. </w:t>
            </w:r>
          </w:p>
          <w:p w14:paraId="3B3F38D1" w14:textId="77777777" w:rsidR="00B5326D" w:rsidRDefault="00B5326D" w:rsidP="00B5326D">
            <w:pPr>
              <w:pStyle w:val="ListParagraph"/>
              <w:ind w:left="1440"/>
              <w:rPr>
                <w:rFonts w:ascii="Times New Roman" w:hAnsi="Times New Roman"/>
              </w:rPr>
            </w:pPr>
          </w:p>
          <w:p w14:paraId="0373880A" w14:textId="77777777" w:rsidR="00B5326D" w:rsidRDefault="00B5326D" w:rsidP="00B5326D">
            <w:pPr>
              <w:pStyle w:val="ListParagraph"/>
              <w:ind w:left="1440"/>
              <w:rPr>
                <w:rFonts w:ascii="Times New Roman" w:hAnsi="Times New Roman"/>
              </w:rPr>
            </w:pPr>
            <w:proofErr w:type="spellStart"/>
            <w:r>
              <w:rPr>
                <w:rFonts w:ascii="Times New Roman" w:hAnsi="Times New Roman"/>
              </w:rPr>
              <w:t>Ibadat</w:t>
            </w:r>
            <w:proofErr w:type="spellEnd"/>
            <w:r>
              <w:rPr>
                <w:rFonts w:ascii="Times New Roman" w:hAnsi="Times New Roman"/>
              </w:rPr>
              <w:t xml:space="preserve"> refers to the Islamic tenets, hence no contract can be valid if its obligations are prohibited by Islam, furthermore, it will also look at the intention of parties, for example if I decided to enter a partnership for a shop and knew that my partner would sell alcohol there because it is an </w:t>
            </w:r>
            <w:proofErr w:type="spellStart"/>
            <w:r>
              <w:rPr>
                <w:rFonts w:ascii="Times New Roman" w:hAnsi="Times New Roman"/>
              </w:rPr>
              <w:t>off-licence</w:t>
            </w:r>
            <w:proofErr w:type="spellEnd"/>
            <w:r>
              <w:rPr>
                <w:rFonts w:ascii="Times New Roman" w:hAnsi="Times New Roman"/>
              </w:rPr>
              <w:t>, then the underlying cause of the shop is prohibited in Islam therefore the contract would be void and unenforceable.</w:t>
            </w:r>
          </w:p>
          <w:p w14:paraId="0236A082" w14:textId="77777777" w:rsidR="00B5326D" w:rsidRDefault="00B5326D" w:rsidP="00B5326D">
            <w:pPr>
              <w:pStyle w:val="ListParagraph"/>
              <w:ind w:left="1440"/>
              <w:rPr>
                <w:rFonts w:ascii="Times New Roman" w:hAnsi="Times New Roman"/>
              </w:rPr>
            </w:pPr>
          </w:p>
          <w:p w14:paraId="04B84989" w14:textId="77777777" w:rsidR="00B5326D" w:rsidRDefault="00B5326D" w:rsidP="00B5326D">
            <w:pPr>
              <w:pStyle w:val="ListParagraph"/>
              <w:ind w:left="1440"/>
              <w:rPr>
                <w:rFonts w:ascii="Times New Roman" w:hAnsi="Times New Roman"/>
              </w:rPr>
            </w:pPr>
            <w:proofErr w:type="spellStart"/>
            <w:r>
              <w:rPr>
                <w:rFonts w:ascii="Times New Roman" w:hAnsi="Times New Roman"/>
              </w:rPr>
              <w:t>Muamalat</w:t>
            </w:r>
            <w:proofErr w:type="spellEnd"/>
            <w:r>
              <w:rPr>
                <w:rFonts w:ascii="Times New Roman" w:hAnsi="Times New Roman"/>
              </w:rPr>
              <w:t xml:space="preserve"> refers to the normal dealings necessary for transactions, within Islamic Banking and Finance the dealings are dependent upon the type of business at hand as different types of transactions lend for different types of obligations and rules to be adhered to, these would be laid down in written form and thus can be enforceable as long as they don’t contradict the </w:t>
            </w:r>
            <w:proofErr w:type="spellStart"/>
            <w:r>
              <w:rPr>
                <w:rFonts w:ascii="Times New Roman" w:hAnsi="Times New Roman"/>
              </w:rPr>
              <w:t>Ibadat</w:t>
            </w:r>
            <w:proofErr w:type="spellEnd"/>
            <w:r>
              <w:rPr>
                <w:rFonts w:ascii="Times New Roman" w:hAnsi="Times New Roman"/>
              </w:rPr>
              <w:t xml:space="preserve"> rules.</w:t>
            </w:r>
          </w:p>
          <w:p w14:paraId="2CE9C9FD" w14:textId="77777777" w:rsidR="00B5326D" w:rsidRPr="00511576" w:rsidRDefault="00B5326D" w:rsidP="00B5326D">
            <w:pPr>
              <w:pStyle w:val="ListParagraph"/>
              <w:ind w:left="1440"/>
              <w:rPr>
                <w:rFonts w:ascii="Times New Roman" w:hAnsi="Times New Roman"/>
              </w:rPr>
            </w:pPr>
          </w:p>
          <w:p w14:paraId="1FF6C8BE" w14:textId="77777777" w:rsidR="00B5326D" w:rsidRDefault="00B5326D" w:rsidP="00B5326D">
            <w:pPr>
              <w:pStyle w:val="ListParagraph"/>
              <w:ind w:left="1440"/>
              <w:rPr>
                <w:rFonts w:ascii="Times New Roman" w:hAnsi="Times New Roman"/>
              </w:rPr>
            </w:pPr>
            <w:r>
              <w:rPr>
                <w:rFonts w:ascii="Times New Roman" w:hAnsi="Times New Roman"/>
              </w:rPr>
              <w:t xml:space="preserve"> Notes: </w:t>
            </w:r>
            <w:proofErr w:type="spellStart"/>
            <w:r>
              <w:rPr>
                <w:rFonts w:ascii="Times New Roman" w:hAnsi="Times New Roman"/>
              </w:rPr>
              <w:t>Ahd</w:t>
            </w:r>
            <w:proofErr w:type="spellEnd"/>
            <w:r>
              <w:rPr>
                <w:rFonts w:ascii="Times New Roman" w:hAnsi="Times New Roman"/>
              </w:rPr>
              <w:t xml:space="preserve"> is generally a unilateral promise, which usually entails one party promising to do something or give something which can be enforced legally once the other party has accepted the promise. It legally binds the promise maker - </w:t>
            </w:r>
            <w:proofErr w:type="spellStart"/>
            <w:r>
              <w:rPr>
                <w:rFonts w:ascii="Times New Roman" w:hAnsi="Times New Roman"/>
              </w:rPr>
              <w:t>offeror</w:t>
            </w:r>
            <w:proofErr w:type="spellEnd"/>
            <w:r>
              <w:rPr>
                <w:rFonts w:ascii="Times New Roman" w:hAnsi="Times New Roman"/>
              </w:rPr>
              <w:t xml:space="preserve"> to </w:t>
            </w:r>
            <w:proofErr w:type="spellStart"/>
            <w:r>
              <w:rPr>
                <w:rFonts w:ascii="Times New Roman" w:hAnsi="Times New Roman"/>
              </w:rPr>
              <w:t>fulfil</w:t>
            </w:r>
            <w:proofErr w:type="spellEnd"/>
            <w:r>
              <w:rPr>
                <w:rFonts w:ascii="Times New Roman" w:hAnsi="Times New Roman"/>
              </w:rPr>
              <w:t xml:space="preserve"> his obligations but does not enforce the </w:t>
            </w:r>
            <w:proofErr w:type="spellStart"/>
            <w:r>
              <w:rPr>
                <w:rFonts w:ascii="Times New Roman" w:hAnsi="Times New Roman"/>
              </w:rPr>
              <w:t>offeree</w:t>
            </w:r>
            <w:proofErr w:type="spellEnd"/>
            <w:r>
              <w:rPr>
                <w:rFonts w:ascii="Times New Roman" w:hAnsi="Times New Roman"/>
              </w:rPr>
              <w:t xml:space="preserve"> to act or accept. </w:t>
            </w:r>
            <w:proofErr w:type="spellStart"/>
            <w:r>
              <w:rPr>
                <w:rFonts w:ascii="Times New Roman" w:hAnsi="Times New Roman"/>
              </w:rPr>
              <w:t>Ahd</w:t>
            </w:r>
            <w:proofErr w:type="spellEnd"/>
            <w:r>
              <w:rPr>
                <w:rFonts w:ascii="Times New Roman" w:hAnsi="Times New Roman"/>
              </w:rPr>
              <w:t xml:space="preserve"> can also be </w:t>
            </w:r>
            <w:r>
              <w:rPr>
                <w:rFonts w:ascii="Times New Roman" w:hAnsi="Times New Roman"/>
              </w:rPr>
              <w:lastRenderedPageBreak/>
              <w:t xml:space="preserve">used with regards to bi lateral agreements, here both parties exchange promises to do or give something with consideration. Due to the consideration given both parties are now legally bound to preform on their promises. Here the key element is based on promise to </w:t>
            </w:r>
            <w:proofErr w:type="spellStart"/>
            <w:r>
              <w:rPr>
                <w:rFonts w:ascii="Times New Roman" w:hAnsi="Times New Roman"/>
              </w:rPr>
              <w:t>fulfil</w:t>
            </w:r>
            <w:proofErr w:type="spellEnd"/>
            <w:r>
              <w:rPr>
                <w:rFonts w:ascii="Times New Roman" w:hAnsi="Times New Roman"/>
              </w:rPr>
              <w:t xml:space="preserve"> obligations, examples of which are Diminishing </w:t>
            </w:r>
            <w:proofErr w:type="spellStart"/>
            <w:r>
              <w:rPr>
                <w:rFonts w:ascii="Times New Roman" w:hAnsi="Times New Roman"/>
              </w:rPr>
              <w:t>Musaharakah</w:t>
            </w:r>
            <w:proofErr w:type="spellEnd"/>
            <w:r>
              <w:rPr>
                <w:rFonts w:ascii="Times New Roman" w:hAnsi="Times New Roman"/>
              </w:rPr>
              <w:t xml:space="preserve"> and </w:t>
            </w:r>
            <w:proofErr w:type="spellStart"/>
            <w:r>
              <w:rPr>
                <w:rFonts w:ascii="Times New Roman" w:hAnsi="Times New Roman"/>
              </w:rPr>
              <w:t>Ijarah</w:t>
            </w:r>
            <w:proofErr w:type="spellEnd"/>
            <w:r>
              <w:rPr>
                <w:rFonts w:ascii="Times New Roman" w:hAnsi="Times New Roman"/>
              </w:rPr>
              <w:t>, in both parties agree ownership will be transferred if the debtor pays the creditor per the agreement.</w:t>
            </w:r>
          </w:p>
          <w:p w14:paraId="597FE372" w14:textId="77777777" w:rsidR="00B5326D" w:rsidRDefault="00B5326D" w:rsidP="00B5326D">
            <w:pPr>
              <w:pStyle w:val="ListParagraph"/>
              <w:ind w:left="1440"/>
              <w:rPr>
                <w:rFonts w:ascii="Times New Roman" w:hAnsi="Times New Roman"/>
              </w:rPr>
            </w:pPr>
          </w:p>
          <w:p w14:paraId="1A457A60" w14:textId="77777777" w:rsidR="00B5326D" w:rsidRDefault="00B5326D" w:rsidP="00B5326D">
            <w:pPr>
              <w:pStyle w:val="ListParagraph"/>
              <w:numPr>
                <w:ilvl w:val="0"/>
                <w:numId w:val="3"/>
              </w:numPr>
              <w:rPr>
                <w:rFonts w:ascii="Times New Roman" w:hAnsi="Times New Roman"/>
              </w:rPr>
            </w:pPr>
            <w:r>
              <w:rPr>
                <w:rFonts w:ascii="Times New Roman" w:hAnsi="Times New Roman"/>
              </w:rPr>
              <w:t xml:space="preserve">Token money can be defined as consideration in </w:t>
            </w:r>
            <w:proofErr w:type="spellStart"/>
            <w:r>
              <w:rPr>
                <w:rFonts w:ascii="Times New Roman" w:hAnsi="Times New Roman"/>
              </w:rPr>
              <w:t>Ahd</w:t>
            </w:r>
            <w:proofErr w:type="spellEnd"/>
            <w:r>
              <w:rPr>
                <w:rFonts w:ascii="Times New Roman" w:hAnsi="Times New Roman"/>
              </w:rPr>
              <w:t xml:space="preserve"> </w:t>
            </w:r>
            <w:proofErr w:type="spellStart"/>
            <w:r>
              <w:rPr>
                <w:rFonts w:ascii="Times New Roman" w:hAnsi="Times New Roman"/>
              </w:rPr>
              <w:t>WAdah</w:t>
            </w:r>
            <w:proofErr w:type="spellEnd"/>
            <w:r>
              <w:rPr>
                <w:rFonts w:ascii="Times New Roman" w:hAnsi="Times New Roman"/>
              </w:rPr>
              <w:t xml:space="preserve"> promise agreements. They are taken from the promise to show that they are serious about the promise. Islamic banks will hold the token on trust and then deduct it from the final price once contracts have been concluded. If the promise were to back out of a deal then the bank would use the token to pay for any expenses they had incurred on behalf of the promise, for example purchasing commodities.</w:t>
            </w:r>
          </w:p>
          <w:p w14:paraId="76746A85" w14:textId="77777777" w:rsidR="00B5326D" w:rsidRDefault="00B5326D" w:rsidP="00B5326D">
            <w:pPr>
              <w:pStyle w:val="ListParagraph"/>
              <w:numPr>
                <w:ilvl w:val="0"/>
                <w:numId w:val="3"/>
              </w:numPr>
              <w:rPr>
                <w:rFonts w:ascii="Times New Roman" w:hAnsi="Times New Roman"/>
              </w:rPr>
            </w:pPr>
            <w:r>
              <w:rPr>
                <w:rFonts w:ascii="Times New Roman" w:hAnsi="Times New Roman"/>
              </w:rPr>
              <w:t xml:space="preserve">A </w:t>
            </w:r>
            <w:proofErr w:type="spellStart"/>
            <w:r>
              <w:rPr>
                <w:rFonts w:ascii="Times New Roman" w:hAnsi="Times New Roman"/>
              </w:rPr>
              <w:t>Mouqaf</w:t>
            </w:r>
            <w:proofErr w:type="spellEnd"/>
            <w:r>
              <w:rPr>
                <w:rFonts w:ascii="Times New Roman" w:hAnsi="Times New Roman"/>
              </w:rPr>
              <w:t xml:space="preserve"> contract is a suspended contract or a withheld contract delayed contract it occurs; </w:t>
            </w:r>
          </w:p>
          <w:p w14:paraId="6B27729D" w14:textId="77777777" w:rsidR="00B5326D" w:rsidRDefault="00B5326D" w:rsidP="00B5326D">
            <w:pPr>
              <w:pStyle w:val="ListParagraph"/>
              <w:numPr>
                <w:ilvl w:val="0"/>
                <w:numId w:val="5"/>
              </w:numPr>
              <w:rPr>
                <w:rFonts w:ascii="Times New Roman" w:hAnsi="Times New Roman"/>
              </w:rPr>
            </w:pPr>
            <w:r>
              <w:rPr>
                <w:rFonts w:ascii="Times New Roman" w:hAnsi="Times New Roman"/>
              </w:rPr>
              <w:t>Where one party may not have yet reached puberty and therefore the legal maturity to conclude the contract, the minors Guardian can conclude it before he reaches puberty. But if the guardian refuses then the contract is void.</w:t>
            </w:r>
          </w:p>
          <w:p w14:paraId="6364EC71" w14:textId="77777777" w:rsidR="00B5326D" w:rsidRDefault="00B5326D" w:rsidP="00B5326D">
            <w:pPr>
              <w:pStyle w:val="ListParagraph"/>
              <w:numPr>
                <w:ilvl w:val="0"/>
                <w:numId w:val="5"/>
              </w:numPr>
              <w:rPr>
                <w:rFonts w:ascii="Times New Roman" w:hAnsi="Times New Roman"/>
              </w:rPr>
            </w:pPr>
            <w:r>
              <w:rPr>
                <w:rFonts w:ascii="Times New Roman" w:hAnsi="Times New Roman"/>
              </w:rPr>
              <w:t xml:space="preserve">Where an agent is acting in dealings but does not have the legal authority to conclude, again the principal would need to conclude the contract for it to be fulfilled. </w:t>
            </w:r>
          </w:p>
          <w:p w14:paraId="31CF8B2F" w14:textId="77777777" w:rsidR="00B5326D" w:rsidRDefault="00B5326D" w:rsidP="00B5326D">
            <w:pPr>
              <w:pStyle w:val="ListParagraph"/>
              <w:numPr>
                <w:ilvl w:val="0"/>
                <w:numId w:val="5"/>
              </w:numPr>
              <w:rPr>
                <w:rFonts w:ascii="Times New Roman" w:hAnsi="Times New Roman"/>
              </w:rPr>
            </w:pPr>
            <w:r>
              <w:rPr>
                <w:rFonts w:ascii="Times New Roman" w:hAnsi="Times New Roman"/>
              </w:rPr>
              <w:t>Where a third party has rights, the contract will be delayed or suspended until the third party has given permission and issues relating to third party rights have been dealt with. In case of a mortgage. A can sell to C but the bank would demand the payment of its debt first.</w:t>
            </w:r>
          </w:p>
          <w:p w14:paraId="021B65A4" w14:textId="77777777" w:rsidR="00B5326D" w:rsidRPr="007B32E9" w:rsidRDefault="00B5326D" w:rsidP="00B5326D">
            <w:pPr>
              <w:rPr>
                <w:rFonts w:ascii="Times New Roman" w:hAnsi="Times New Roman" w:cs="Times New Roman"/>
              </w:rPr>
            </w:pPr>
          </w:p>
          <w:p w14:paraId="7016F6B4" w14:textId="77777777" w:rsidR="00B5326D" w:rsidRDefault="00B5326D" w:rsidP="00B5326D">
            <w:pPr>
              <w:pStyle w:val="ListParagraph"/>
              <w:numPr>
                <w:ilvl w:val="0"/>
                <w:numId w:val="3"/>
              </w:numPr>
              <w:rPr>
                <w:rFonts w:ascii="Times New Roman" w:hAnsi="Times New Roman"/>
              </w:rPr>
            </w:pPr>
            <w:r>
              <w:rPr>
                <w:rFonts w:ascii="Times New Roman" w:hAnsi="Times New Roman"/>
              </w:rPr>
              <w:t>The differences between commutative and non-commutative contracts are; Commutative contracts allow parties to seek compensation for considerations made.</w:t>
            </w:r>
          </w:p>
          <w:p w14:paraId="3C034517" w14:textId="77777777" w:rsidR="00B5326D" w:rsidRDefault="00B5326D" w:rsidP="00B5326D">
            <w:pPr>
              <w:pStyle w:val="ListParagraph"/>
              <w:ind w:left="1440"/>
              <w:rPr>
                <w:rFonts w:ascii="Times New Roman" w:hAnsi="Times New Roman"/>
              </w:rPr>
            </w:pPr>
            <w:r>
              <w:rPr>
                <w:rFonts w:ascii="Times New Roman" w:hAnsi="Times New Roman"/>
              </w:rPr>
              <w:t>Non-commutative contracts do not incur considerations as it is illegal and so no compensation can be sought.</w:t>
            </w:r>
          </w:p>
          <w:p w14:paraId="647E4AE9" w14:textId="77777777" w:rsidR="00B5326D" w:rsidRDefault="00B5326D" w:rsidP="00B5326D">
            <w:pPr>
              <w:rPr>
                <w:rFonts w:ascii="Times New Roman" w:hAnsi="Times New Roman" w:cs="Times New Roman"/>
              </w:rPr>
            </w:pPr>
          </w:p>
          <w:p w14:paraId="5C0CB864" w14:textId="77777777" w:rsidR="00B5326D" w:rsidRPr="007B32E9" w:rsidRDefault="00B5326D" w:rsidP="00B5326D">
            <w:pPr>
              <w:rPr>
                <w:rFonts w:ascii="Times New Roman" w:hAnsi="Times New Roman" w:cs="Times New Roman"/>
              </w:rPr>
            </w:pPr>
          </w:p>
          <w:p w14:paraId="6F0AB5CF" w14:textId="77777777" w:rsidR="00B5326D" w:rsidRDefault="00B5326D" w:rsidP="00B5326D">
            <w:pPr>
              <w:pStyle w:val="ListParagraph"/>
              <w:numPr>
                <w:ilvl w:val="0"/>
                <w:numId w:val="3"/>
              </w:numPr>
              <w:rPr>
                <w:rFonts w:ascii="Times New Roman" w:hAnsi="Times New Roman"/>
              </w:rPr>
            </w:pPr>
            <w:r>
              <w:rPr>
                <w:rFonts w:ascii="Times New Roman" w:hAnsi="Times New Roman"/>
              </w:rPr>
              <w:t>An contract can be deemed invalid or void in the following ways;</w:t>
            </w:r>
          </w:p>
          <w:p w14:paraId="08EDAC1B" w14:textId="77777777" w:rsidR="00B5326D" w:rsidRDefault="00B5326D" w:rsidP="00B5326D">
            <w:pPr>
              <w:pStyle w:val="ListParagraph"/>
              <w:numPr>
                <w:ilvl w:val="0"/>
                <w:numId w:val="4"/>
              </w:numPr>
              <w:rPr>
                <w:rFonts w:ascii="Times New Roman" w:hAnsi="Times New Roman"/>
              </w:rPr>
            </w:pPr>
            <w:proofErr w:type="spellStart"/>
            <w:r>
              <w:rPr>
                <w:rFonts w:ascii="Times New Roman" w:hAnsi="Times New Roman"/>
              </w:rPr>
              <w:t>Riba</w:t>
            </w:r>
            <w:proofErr w:type="spellEnd"/>
            <w:r>
              <w:rPr>
                <w:rFonts w:ascii="Times New Roman" w:hAnsi="Times New Roman"/>
              </w:rPr>
              <w:t xml:space="preserve">, </w:t>
            </w:r>
            <w:proofErr w:type="spellStart"/>
            <w:r>
              <w:rPr>
                <w:rFonts w:ascii="Times New Roman" w:hAnsi="Times New Roman"/>
              </w:rPr>
              <w:t>Qimar</w:t>
            </w:r>
            <w:proofErr w:type="spellEnd"/>
            <w:r>
              <w:rPr>
                <w:rFonts w:ascii="Times New Roman" w:hAnsi="Times New Roman"/>
              </w:rPr>
              <w:t xml:space="preserve"> and </w:t>
            </w:r>
            <w:proofErr w:type="spellStart"/>
            <w:r>
              <w:rPr>
                <w:rFonts w:ascii="Times New Roman" w:hAnsi="Times New Roman"/>
              </w:rPr>
              <w:t>Maisir</w:t>
            </w:r>
            <w:proofErr w:type="spellEnd"/>
            <w:r>
              <w:rPr>
                <w:rFonts w:ascii="Times New Roman" w:hAnsi="Times New Roman"/>
              </w:rPr>
              <w:t xml:space="preserve"> forming a part of the contract or </w:t>
            </w:r>
            <w:proofErr w:type="spellStart"/>
            <w:r>
              <w:rPr>
                <w:rFonts w:ascii="Times New Roman" w:hAnsi="Times New Roman"/>
              </w:rPr>
              <w:t>Ibadat</w:t>
            </w:r>
            <w:proofErr w:type="spellEnd"/>
            <w:r>
              <w:rPr>
                <w:rFonts w:ascii="Times New Roman" w:hAnsi="Times New Roman"/>
              </w:rPr>
              <w:t xml:space="preserve"> obligations are in breach, for example a business goes against one of the tenets of Islam either as a whole or through intention -buying an alcohol shop or where the lessor leases a car knowing well that the lessee will use the car to do something criminal. The contract or the subject matter causes harm to parties or the public. </w:t>
            </w:r>
          </w:p>
          <w:p w14:paraId="20F03C7C" w14:textId="77777777" w:rsidR="00B5326D" w:rsidRDefault="00B5326D" w:rsidP="00B5326D">
            <w:pPr>
              <w:pStyle w:val="ListParagraph"/>
              <w:numPr>
                <w:ilvl w:val="0"/>
                <w:numId w:val="4"/>
              </w:numPr>
              <w:rPr>
                <w:rFonts w:ascii="Times New Roman" w:hAnsi="Times New Roman"/>
              </w:rPr>
            </w:pPr>
            <w:r>
              <w:rPr>
                <w:rFonts w:ascii="Times New Roman" w:hAnsi="Times New Roman"/>
              </w:rPr>
              <w:t>One or all parties to the contract are not of sound mind or the required maturity.</w:t>
            </w:r>
          </w:p>
          <w:p w14:paraId="3B4D2F1F" w14:textId="77777777" w:rsidR="00B5326D" w:rsidRDefault="00B5326D" w:rsidP="00B5326D">
            <w:pPr>
              <w:pStyle w:val="ListParagraph"/>
              <w:numPr>
                <w:ilvl w:val="0"/>
                <w:numId w:val="4"/>
              </w:numPr>
              <w:rPr>
                <w:rFonts w:ascii="Times New Roman" w:hAnsi="Times New Roman"/>
              </w:rPr>
            </w:pPr>
            <w:r>
              <w:rPr>
                <w:rFonts w:ascii="Times New Roman" w:hAnsi="Times New Roman"/>
              </w:rPr>
              <w:t>The offer or the acceptance has been made unclearly.</w:t>
            </w:r>
          </w:p>
          <w:p w14:paraId="1B159C72" w14:textId="77777777" w:rsidR="00B5326D" w:rsidRDefault="00B5326D" w:rsidP="00B5326D">
            <w:pPr>
              <w:pStyle w:val="ListParagraph"/>
              <w:numPr>
                <w:ilvl w:val="0"/>
                <w:numId w:val="4"/>
              </w:numPr>
              <w:rPr>
                <w:rFonts w:ascii="Times New Roman" w:hAnsi="Times New Roman"/>
              </w:rPr>
            </w:pPr>
            <w:r>
              <w:rPr>
                <w:rFonts w:ascii="Times New Roman" w:hAnsi="Times New Roman"/>
              </w:rPr>
              <w:t>The subject matter within the contract, doesn’t exist, is unusable and therefore has no value.</w:t>
            </w:r>
          </w:p>
          <w:p w14:paraId="271F6F46" w14:textId="77777777" w:rsidR="00B5326D" w:rsidRDefault="00B5326D" w:rsidP="00B5326D">
            <w:pPr>
              <w:pStyle w:val="ListParagraph"/>
              <w:numPr>
                <w:ilvl w:val="0"/>
                <w:numId w:val="4"/>
              </w:numPr>
              <w:rPr>
                <w:rFonts w:ascii="Times New Roman" w:hAnsi="Times New Roman"/>
              </w:rPr>
            </w:pPr>
            <w:r>
              <w:rPr>
                <w:rFonts w:ascii="Times New Roman" w:hAnsi="Times New Roman"/>
              </w:rPr>
              <w:t>It cannot be owned or it has a legal charge and therefore is considered a debt and debts cannot be sold on</w:t>
            </w:r>
          </w:p>
          <w:p w14:paraId="7BFC8A32" w14:textId="77777777" w:rsidR="00B5326D" w:rsidRDefault="00B5326D" w:rsidP="00B5326D">
            <w:pPr>
              <w:pStyle w:val="ListParagraph"/>
              <w:numPr>
                <w:ilvl w:val="0"/>
                <w:numId w:val="4"/>
              </w:numPr>
              <w:rPr>
                <w:rFonts w:ascii="Times New Roman" w:hAnsi="Times New Roman"/>
              </w:rPr>
            </w:pPr>
            <w:r>
              <w:rPr>
                <w:rFonts w:ascii="Times New Roman" w:hAnsi="Times New Roman"/>
              </w:rPr>
              <w:t xml:space="preserve">The subject matter is not specified, delivered, or quantifiable </w:t>
            </w:r>
          </w:p>
          <w:p w14:paraId="224EA218" w14:textId="77777777" w:rsidR="00B5326D" w:rsidRDefault="00B5326D" w:rsidP="00B5326D">
            <w:pPr>
              <w:pStyle w:val="ListParagraph"/>
              <w:ind w:left="2160"/>
              <w:rPr>
                <w:rFonts w:ascii="Times New Roman" w:hAnsi="Times New Roman"/>
              </w:rPr>
            </w:pPr>
            <w:r>
              <w:rPr>
                <w:rFonts w:ascii="Times New Roman" w:hAnsi="Times New Roman"/>
              </w:rPr>
              <w:t xml:space="preserve"> </w:t>
            </w:r>
            <w:proofErr w:type="spellStart"/>
            <w:r>
              <w:rPr>
                <w:rFonts w:ascii="Times New Roman" w:hAnsi="Times New Roman"/>
              </w:rPr>
              <w:t>Offeror</w:t>
            </w:r>
            <w:proofErr w:type="spellEnd"/>
            <w:r>
              <w:rPr>
                <w:rFonts w:ascii="Times New Roman" w:hAnsi="Times New Roman"/>
              </w:rPr>
              <w:t xml:space="preserve"> does not hold the title or the risk of the subject matter. Note Salam contracts are still legal as deferred delivery is part of the transaction, and within this contract all other legal rules have been followed.</w:t>
            </w:r>
          </w:p>
          <w:p w14:paraId="3DAD24FF" w14:textId="77777777" w:rsidR="00B5326D" w:rsidRDefault="00B5326D" w:rsidP="00B5326D">
            <w:pPr>
              <w:pStyle w:val="ListParagraph"/>
              <w:numPr>
                <w:ilvl w:val="0"/>
                <w:numId w:val="4"/>
              </w:numPr>
              <w:rPr>
                <w:rFonts w:ascii="Times New Roman" w:hAnsi="Times New Roman"/>
              </w:rPr>
            </w:pPr>
            <w:r>
              <w:rPr>
                <w:rFonts w:ascii="Times New Roman" w:hAnsi="Times New Roman"/>
              </w:rPr>
              <w:t>The subject matter wasn’t identified or specified (sale of apartments should specify and identify the unit being actually sold)</w:t>
            </w:r>
          </w:p>
          <w:p w14:paraId="36711FE8" w14:textId="77777777" w:rsidR="00B5326D" w:rsidRDefault="00B5326D" w:rsidP="00B5326D">
            <w:pPr>
              <w:pStyle w:val="ListParagraph"/>
              <w:numPr>
                <w:ilvl w:val="0"/>
                <w:numId w:val="4"/>
              </w:numPr>
              <w:rPr>
                <w:rFonts w:ascii="Times New Roman" w:hAnsi="Times New Roman"/>
              </w:rPr>
            </w:pPr>
            <w:r>
              <w:rPr>
                <w:rFonts w:ascii="Times New Roman" w:hAnsi="Times New Roman"/>
              </w:rPr>
              <w:t>Consideration or price of the contract was not agreed and fixed before the contract was concluded. There should be one fixed price.</w:t>
            </w:r>
          </w:p>
          <w:p w14:paraId="2CE1D5E2" w14:textId="77777777" w:rsidR="00B5326D" w:rsidRDefault="00B5326D" w:rsidP="00B5326D">
            <w:pPr>
              <w:pStyle w:val="ListParagraph"/>
              <w:numPr>
                <w:ilvl w:val="0"/>
                <w:numId w:val="4"/>
              </w:numPr>
              <w:rPr>
                <w:rFonts w:ascii="Times New Roman" w:hAnsi="Times New Roman"/>
              </w:rPr>
            </w:pPr>
            <w:r>
              <w:rPr>
                <w:rFonts w:ascii="Times New Roman" w:hAnsi="Times New Roman"/>
              </w:rPr>
              <w:t xml:space="preserve">The contract was not formally concluded either through written spoken or </w:t>
            </w:r>
            <w:r>
              <w:rPr>
                <w:rFonts w:ascii="Times New Roman" w:hAnsi="Times New Roman"/>
              </w:rPr>
              <w:lastRenderedPageBreak/>
              <w:t>through a gesture like a handshake.</w:t>
            </w:r>
          </w:p>
          <w:p w14:paraId="6ED70754" w14:textId="77777777" w:rsidR="00B5326D" w:rsidRDefault="00B5326D" w:rsidP="00B5326D">
            <w:pPr>
              <w:pStyle w:val="ListParagraph"/>
              <w:numPr>
                <w:ilvl w:val="0"/>
                <w:numId w:val="4"/>
              </w:numPr>
              <w:rPr>
                <w:rFonts w:ascii="Times New Roman" w:hAnsi="Times New Roman"/>
              </w:rPr>
            </w:pPr>
            <w:r>
              <w:rPr>
                <w:rFonts w:ascii="Times New Roman" w:hAnsi="Times New Roman"/>
              </w:rPr>
              <w:t>Fraud, misrepresentation, oppression or force was used.</w:t>
            </w:r>
          </w:p>
          <w:p w14:paraId="4A41259D" w14:textId="77777777" w:rsidR="00B5326D" w:rsidRDefault="00B5326D" w:rsidP="00B5326D">
            <w:pPr>
              <w:pStyle w:val="ListParagraph"/>
              <w:numPr>
                <w:ilvl w:val="0"/>
                <w:numId w:val="4"/>
              </w:numPr>
              <w:rPr>
                <w:rFonts w:ascii="Times New Roman" w:hAnsi="Times New Roman"/>
              </w:rPr>
            </w:pPr>
            <w:r>
              <w:rPr>
                <w:rFonts w:ascii="Times New Roman" w:hAnsi="Times New Roman"/>
              </w:rPr>
              <w:t xml:space="preserve">The subject matter brings about uncertainty </w:t>
            </w:r>
            <w:proofErr w:type="spellStart"/>
            <w:r>
              <w:rPr>
                <w:rFonts w:ascii="Times New Roman" w:hAnsi="Times New Roman"/>
              </w:rPr>
              <w:t>Gharar</w:t>
            </w:r>
            <w:proofErr w:type="spellEnd"/>
            <w:r>
              <w:rPr>
                <w:rFonts w:ascii="Times New Roman" w:hAnsi="Times New Roman"/>
              </w:rPr>
              <w:t>, for example selling dates that have not grown as A grade dates to be sold through deferred delivery would be invalid as there is uncertainty on how the fruits will bloom, they may not end up being an A grade.</w:t>
            </w:r>
          </w:p>
          <w:p w14:paraId="404CDADE" w14:textId="77777777" w:rsidR="00B5326D" w:rsidRDefault="00B5326D" w:rsidP="00B5326D">
            <w:pPr>
              <w:rPr>
                <w:rFonts w:ascii="Times New Roman" w:hAnsi="Times New Roman" w:cs="Times New Roman"/>
              </w:rPr>
            </w:pPr>
          </w:p>
          <w:p w14:paraId="5F754087" w14:textId="77777777" w:rsidR="00B5326D" w:rsidRDefault="00B5326D" w:rsidP="00B5326D">
            <w:pPr>
              <w:rPr>
                <w:rFonts w:ascii="Times New Roman" w:hAnsi="Times New Roman" w:cs="Times New Roman"/>
              </w:rPr>
            </w:pPr>
          </w:p>
          <w:p w14:paraId="303958A1" w14:textId="77777777" w:rsidR="00B5326D" w:rsidRPr="006E4125" w:rsidRDefault="00B5326D" w:rsidP="00B5326D">
            <w:pPr>
              <w:pStyle w:val="ListParagraph"/>
              <w:numPr>
                <w:ilvl w:val="0"/>
                <w:numId w:val="2"/>
              </w:numPr>
              <w:rPr>
                <w:rFonts w:ascii="Times New Roman" w:hAnsi="Times New Roman"/>
              </w:rPr>
            </w:pPr>
            <w:r>
              <w:rPr>
                <w:rFonts w:ascii="Times New Roman" w:hAnsi="Times New Roman"/>
              </w:rPr>
              <w:t>Islamic law looks at the following intrinsic elements when considering the validity of a contract</w:t>
            </w:r>
            <w:proofErr w:type="gramStart"/>
            <w:r>
              <w:rPr>
                <w:rFonts w:ascii="Times New Roman" w:hAnsi="Times New Roman"/>
              </w:rPr>
              <w:t>;</w:t>
            </w:r>
            <w:proofErr w:type="gramEnd"/>
            <w:r>
              <w:rPr>
                <w:rFonts w:ascii="Times New Roman" w:hAnsi="Times New Roman"/>
              </w:rPr>
              <w:t xml:space="preserve"> </w:t>
            </w:r>
            <w:r w:rsidRPr="006E4125">
              <w:rPr>
                <w:rFonts w:ascii="Times New Roman" w:hAnsi="Times New Roman"/>
              </w:rPr>
              <w:t>the form, i.e. offer and acceptance (</w:t>
            </w:r>
            <w:proofErr w:type="spellStart"/>
            <w:r w:rsidRPr="006E4125">
              <w:rPr>
                <w:rFonts w:ascii="Times New Roman" w:hAnsi="Times New Roman"/>
              </w:rPr>
              <w:t>Sighah</w:t>
            </w:r>
            <w:proofErr w:type="spellEnd"/>
            <w:r w:rsidRPr="006E4125">
              <w:rPr>
                <w:rFonts w:ascii="Times New Roman" w:hAnsi="Times New Roman"/>
              </w:rPr>
              <w:t>)</w:t>
            </w:r>
            <w:r>
              <w:rPr>
                <w:rFonts w:ascii="Times New Roman" w:hAnsi="Times New Roman"/>
              </w:rPr>
              <w:t xml:space="preserve">, </w:t>
            </w:r>
            <w:r w:rsidRPr="006E4125">
              <w:rPr>
                <w:rFonts w:ascii="Times New Roman" w:hAnsi="Times New Roman"/>
              </w:rPr>
              <w:t>the contracting parties (‘</w:t>
            </w:r>
            <w:proofErr w:type="spellStart"/>
            <w:r w:rsidRPr="006E4125">
              <w:rPr>
                <w:rFonts w:ascii="Times New Roman" w:hAnsi="Times New Roman"/>
              </w:rPr>
              <w:t>Aqidain</w:t>
            </w:r>
            <w:proofErr w:type="spellEnd"/>
            <w:r w:rsidRPr="006E4125">
              <w:rPr>
                <w:rFonts w:ascii="Times New Roman" w:hAnsi="Times New Roman"/>
              </w:rPr>
              <w:t>) and the subject matter (</w:t>
            </w:r>
            <w:proofErr w:type="spellStart"/>
            <w:r w:rsidRPr="006E4125">
              <w:rPr>
                <w:rFonts w:ascii="Times New Roman" w:hAnsi="Times New Roman"/>
              </w:rPr>
              <w:t>Ma‘qud</w:t>
            </w:r>
            <w:proofErr w:type="spellEnd"/>
            <w:r w:rsidRPr="006E4125">
              <w:rPr>
                <w:rFonts w:ascii="Times New Roman" w:hAnsi="Times New Roman"/>
              </w:rPr>
              <w:t xml:space="preserve"> ‘</w:t>
            </w:r>
            <w:proofErr w:type="spellStart"/>
            <w:r w:rsidRPr="006E4125">
              <w:rPr>
                <w:rFonts w:ascii="Times New Roman" w:hAnsi="Times New Roman"/>
              </w:rPr>
              <w:t>alayh</w:t>
            </w:r>
            <w:proofErr w:type="spellEnd"/>
            <w:r w:rsidRPr="006E4125">
              <w:rPr>
                <w:rFonts w:ascii="Times New Roman" w:hAnsi="Times New Roman"/>
              </w:rPr>
              <w:t>).  </w:t>
            </w:r>
          </w:p>
          <w:p w14:paraId="2309ED4F" w14:textId="77777777" w:rsidR="00B5326D" w:rsidRDefault="00B5326D" w:rsidP="00B5326D">
            <w:pPr>
              <w:rPr>
                <w:rFonts w:ascii="Times New Roman" w:hAnsi="Times New Roman" w:cs="Times New Roman"/>
              </w:rPr>
            </w:pPr>
          </w:p>
          <w:p w14:paraId="4EE1BADA" w14:textId="77777777" w:rsidR="00B5326D" w:rsidRDefault="00B5326D" w:rsidP="00B5326D">
            <w:pPr>
              <w:rPr>
                <w:rFonts w:ascii="Times New Roman" w:hAnsi="Times New Roman" w:cs="Times New Roman"/>
              </w:rPr>
            </w:pPr>
            <w:proofErr w:type="spellStart"/>
            <w:r>
              <w:rPr>
                <w:rFonts w:ascii="Times New Roman" w:hAnsi="Times New Roman" w:cs="Times New Roman"/>
              </w:rPr>
              <w:t>Sighah</w:t>
            </w:r>
            <w:proofErr w:type="spellEnd"/>
            <w:r>
              <w:rPr>
                <w:rFonts w:ascii="Times New Roman" w:hAnsi="Times New Roman" w:cs="Times New Roman"/>
              </w:rPr>
              <w:t xml:space="preserve">- Offer should be made in clear language and unconditional and so once accepted parties are bound by it.  The offer and acceptance can be written, spoken or through gesture either implicit or explicit however it must be made clearly. The offer and acceptance must also be accomplished within the same meeting this is referred to as the unity of the session. If the contracts are not concluded within the unity of the session, then the offer is no longer valid and cannot be enforced after the conclusion of the meeting. However, A party can ask for extra time to think – </w:t>
            </w:r>
            <w:proofErr w:type="spellStart"/>
            <w:r>
              <w:rPr>
                <w:rFonts w:ascii="Times New Roman" w:hAnsi="Times New Roman" w:cs="Times New Roman"/>
              </w:rPr>
              <w:t>Khiyar</w:t>
            </w:r>
            <w:proofErr w:type="spellEnd"/>
            <w:r>
              <w:rPr>
                <w:rFonts w:ascii="Times New Roman" w:hAnsi="Times New Roman" w:cs="Times New Roman"/>
              </w:rPr>
              <w:t xml:space="preserve"> Al </w:t>
            </w:r>
            <w:proofErr w:type="spellStart"/>
            <w:r>
              <w:rPr>
                <w:rFonts w:ascii="Times New Roman" w:hAnsi="Times New Roman" w:cs="Times New Roman"/>
              </w:rPr>
              <w:t>Shartabout</w:t>
            </w:r>
            <w:proofErr w:type="spellEnd"/>
            <w:r>
              <w:rPr>
                <w:rFonts w:ascii="Times New Roman" w:hAnsi="Times New Roman" w:cs="Times New Roman"/>
              </w:rPr>
              <w:t xml:space="preserve"> the obligations they wish to enter without either party being bound by the contract, again once the time has lapsed then the offer is no longer enforceable. This stops parties from taking advantage of the restrictions placed within unconditional offers. The offer it self must not contain </w:t>
            </w:r>
            <w:proofErr w:type="spellStart"/>
            <w:r>
              <w:rPr>
                <w:rFonts w:ascii="Times New Roman" w:hAnsi="Times New Roman" w:cs="Times New Roman"/>
              </w:rPr>
              <w:t>riba</w:t>
            </w:r>
            <w:proofErr w:type="spellEnd"/>
            <w:r>
              <w:rPr>
                <w:rFonts w:ascii="Times New Roman" w:hAnsi="Times New Roman" w:cs="Times New Roman"/>
              </w:rPr>
              <w:t>, or any other condition that would be prohibited by the tenets of Islam as if it did it would cause harm to parties or the public.</w:t>
            </w:r>
          </w:p>
          <w:p w14:paraId="44CA1E27" w14:textId="77777777" w:rsidR="00B5326D" w:rsidRDefault="00B5326D" w:rsidP="00B5326D">
            <w:pPr>
              <w:rPr>
                <w:rFonts w:ascii="Times New Roman" w:hAnsi="Times New Roman" w:cs="Times New Roman"/>
              </w:rPr>
            </w:pPr>
          </w:p>
          <w:p w14:paraId="18F399A8" w14:textId="77777777" w:rsidR="00B5326D" w:rsidRDefault="00B5326D" w:rsidP="00B5326D">
            <w:pPr>
              <w:rPr>
                <w:rFonts w:ascii="Times New Roman" w:hAnsi="Times New Roman" w:cs="Times New Roman"/>
              </w:rPr>
            </w:pPr>
            <w:proofErr w:type="spellStart"/>
            <w:r>
              <w:rPr>
                <w:rFonts w:ascii="Times New Roman" w:hAnsi="Times New Roman" w:cs="Times New Roman"/>
              </w:rPr>
              <w:t>Aqidain</w:t>
            </w:r>
            <w:proofErr w:type="spellEnd"/>
            <w:r>
              <w:rPr>
                <w:rFonts w:ascii="Times New Roman" w:hAnsi="Times New Roman" w:cs="Times New Roman"/>
              </w:rPr>
              <w:t>- Parties must be; of sane mind, be free to consent, be mature and have reached adolescence (it not a guardian may support them). This acts as a safe guard, and protection from those corrupt people who wish to take advantage of the less fortunate.</w:t>
            </w:r>
          </w:p>
          <w:p w14:paraId="545A938D" w14:textId="77777777" w:rsidR="00B5326D" w:rsidRDefault="00B5326D" w:rsidP="00B5326D">
            <w:pPr>
              <w:rPr>
                <w:rFonts w:ascii="Times New Roman" w:hAnsi="Times New Roman" w:cs="Times New Roman"/>
              </w:rPr>
            </w:pPr>
          </w:p>
          <w:p w14:paraId="31DB7A0A" w14:textId="77777777" w:rsidR="00B5326D" w:rsidRDefault="00B5326D" w:rsidP="00B5326D">
            <w:pPr>
              <w:rPr>
                <w:rFonts w:ascii="Times New Roman" w:hAnsi="Times New Roman" w:cs="Times New Roman"/>
              </w:rPr>
            </w:pPr>
            <w:proofErr w:type="spellStart"/>
            <w:r>
              <w:rPr>
                <w:rFonts w:ascii="Times New Roman" w:hAnsi="Times New Roman" w:cs="Times New Roman"/>
              </w:rPr>
              <w:t>Maqud</w:t>
            </w:r>
            <w:proofErr w:type="spellEnd"/>
            <w:r>
              <w:rPr>
                <w:rFonts w:ascii="Times New Roman" w:hAnsi="Times New Roman" w:cs="Times New Roman"/>
              </w:rPr>
              <w:t xml:space="preserve"> </w:t>
            </w:r>
            <w:proofErr w:type="spellStart"/>
            <w:r>
              <w:rPr>
                <w:rFonts w:ascii="Times New Roman" w:hAnsi="Times New Roman" w:cs="Times New Roman"/>
              </w:rPr>
              <w:t>alayh</w:t>
            </w:r>
            <w:proofErr w:type="spellEnd"/>
            <w:r>
              <w:rPr>
                <w:rFonts w:ascii="Times New Roman" w:hAnsi="Times New Roman" w:cs="Times New Roman"/>
              </w:rPr>
              <w:t xml:space="preserve">- The </w:t>
            </w:r>
            <w:proofErr w:type="spellStart"/>
            <w:r>
              <w:rPr>
                <w:rFonts w:ascii="Times New Roman" w:hAnsi="Times New Roman" w:cs="Times New Roman"/>
              </w:rPr>
              <w:t>Maqud</w:t>
            </w:r>
            <w:proofErr w:type="spellEnd"/>
            <w:r>
              <w:rPr>
                <w:rFonts w:ascii="Times New Roman" w:hAnsi="Times New Roman" w:cs="Times New Roman"/>
              </w:rPr>
              <w:t xml:space="preserve"> </w:t>
            </w:r>
            <w:proofErr w:type="spellStart"/>
            <w:r>
              <w:rPr>
                <w:rFonts w:ascii="Times New Roman" w:hAnsi="Times New Roman" w:cs="Times New Roman"/>
              </w:rPr>
              <w:t>alayh</w:t>
            </w:r>
            <w:proofErr w:type="spellEnd"/>
            <w:r>
              <w:rPr>
                <w:rFonts w:ascii="Times New Roman" w:hAnsi="Times New Roman" w:cs="Times New Roman"/>
              </w:rPr>
              <w:t xml:space="preserve"> must be in possession of the seller, which means the seller owns and holds the risk of the </w:t>
            </w:r>
            <w:proofErr w:type="spellStart"/>
            <w:r>
              <w:rPr>
                <w:rFonts w:ascii="Times New Roman" w:hAnsi="Times New Roman" w:cs="Times New Roman"/>
              </w:rPr>
              <w:t>Maqud</w:t>
            </w:r>
            <w:proofErr w:type="spellEnd"/>
            <w:r>
              <w:rPr>
                <w:rFonts w:ascii="Times New Roman" w:hAnsi="Times New Roman" w:cs="Times New Roman"/>
              </w:rPr>
              <w:t xml:space="preserve"> </w:t>
            </w:r>
            <w:proofErr w:type="spellStart"/>
            <w:r>
              <w:rPr>
                <w:rFonts w:ascii="Times New Roman" w:hAnsi="Times New Roman" w:cs="Times New Roman"/>
              </w:rPr>
              <w:t>alayh</w:t>
            </w:r>
            <w:proofErr w:type="spellEnd"/>
            <w:r>
              <w:rPr>
                <w:rFonts w:ascii="Times New Roman" w:hAnsi="Times New Roman" w:cs="Times New Roman"/>
              </w:rPr>
              <w:t>.  This is necessary to transfer ownership, if you do not have ownership then how can you transfer the subject matter,</w:t>
            </w:r>
          </w:p>
          <w:p w14:paraId="4BE5A81A" w14:textId="77777777" w:rsidR="00B5326D" w:rsidRDefault="00B5326D" w:rsidP="00B5326D">
            <w:pPr>
              <w:rPr>
                <w:rFonts w:ascii="Times New Roman" w:hAnsi="Times New Roman" w:cs="Times New Roman"/>
              </w:rPr>
            </w:pPr>
            <w:r>
              <w:rPr>
                <w:rFonts w:ascii="Times New Roman" w:hAnsi="Times New Roman" w:cs="Times New Roman"/>
              </w:rPr>
              <w:t xml:space="preserve">All relevant matters concerning the </w:t>
            </w:r>
            <w:proofErr w:type="spellStart"/>
            <w:r>
              <w:rPr>
                <w:rFonts w:ascii="Times New Roman" w:hAnsi="Times New Roman" w:cs="Times New Roman"/>
              </w:rPr>
              <w:t>Maqud</w:t>
            </w:r>
            <w:proofErr w:type="spellEnd"/>
            <w:r>
              <w:rPr>
                <w:rFonts w:ascii="Times New Roman" w:hAnsi="Times New Roman" w:cs="Times New Roman"/>
              </w:rPr>
              <w:t xml:space="preserve"> </w:t>
            </w:r>
            <w:proofErr w:type="spellStart"/>
            <w:r>
              <w:rPr>
                <w:rFonts w:ascii="Times New Roman" w:hAnsi="Times New Roman" w:cs="Times New Roman"/>
              </w:rPr>
              <w:t>alayh</w:t>
            </w:r>
            <w:proofErr w:type="spellEnd"/>
            <w:r>
              <w:rPr>
                <w:rFonts w:ascii="Times New Roman" w:hAnsi="Times New Roman" w:cs="Times New Roman"/>
              </w:rPr>
              <w:t xml:space="preserve"> must be disclosed and must be done so without false impressions or deliberately misleading facts as to do so would mean you are causing harm to another and thus going against the Islamic tenets.</w:t>
            </w:r>
          </w:p>
          <w:p w14:paraId="446EB873" w14:textId="77777777" w:rsidR="00B5326D" w:rsidRDefault="00B5326D" w:rsidP="00B5326D">
            <w:pPr>
              <w:rPr>
                <w:rFonts w:ascii="Times New Roman" w:hAnsi="Times New Roman" w:cs="Times New Roman"/>
              </w:rPr>
            </w:pPr>
            <w:r>
              <w:rPr>
                <w:rFonts w:ascii="Times New Roman" w:hAnsi="Times New Roman" w:cs="Times New Roman"/>
              </w:rPr>
              <w:t xml:space="preserve">Where applicable the </w:t>
            </w:r>
            <w:proofErr w:type="spellStart"/>
            <w:r>
              <w:rPr>
                <w:rFonts w:ascii="Times New Roman" w:hAnsi="Times New Roman" w:cs="Times New Roman"/>
              </w:rPr>
              <w:t>Maqud</w:t>
            </w:r>
            <w:proofErr w:type="spellEnd"/>
            <w:r>
              <w:rPr>
                <w:rFonts w:ascii="Times New Roman" w:hAnsi="Times New Roman" w:cs="Times New Roman"/>
              </w:rPr>
              <w:t xml:space="preserve"> </w:t>
            </w:r>
            <w:proofErr w:type="spellStart"/>
            <w:r>
              <w:rPr>
                <w:rFonts w:ascii="Times New Roman" w:hAnsi="Times New Roman" w:cs="Times New Roman"/>
              </w:rPr>
              <w:t>alayh</w:t>
            </w:r>
            <w:proofErr w:type="spellEnd"/>
            <w:r>
              <w:rPr>
                <w:rFonts w:ascii="Times New Roman" w:hAnsi="Times New Roman" w:cs="Times New Roman"/>
              </w:rPr>
              <w:t xml:space="preserve"> must be defined, specified and quantifiable to remove the chance of </w:t>
            </w:r>
            <w:proofErr w:type="spellStart"/>
            <w:r>
              <w:rPr>
                <w:rFonts w:ascii="Times New Roman" w:hAnsi="Times New Roman" w:cs="Times New Roman"/>
              </w:rPr>
              <w:t>Gharar</w:t>
            </w:r>
            <w:proofErr w:type="spellEnd"/>
            <w:r>
              <w:rPr>
                <w:rFonts w:ascii="Times New Roman" w:hAnsi="Times New Roman" w:cs="Times New Roman"/>
              </w:rPr>
              <w:t xml:space="preserve"> (uncertainty), which is prohibited.</w:t>
            </w:r>
          </w:p>
          <w:p w14:paraId="66A6E6CC" w14:textId="77777777" w:rsidR="00B5326D" w:rsidRDefault="00B5326D" w:rsidP="00B5326D">
            <w:pPr>
              <w:rPr>
                <w:rFonts w:ascii="Times New Roman" w:hAnsi="Times New Roman" w:cs="Times New Roman"/>
              </w:rPr>
            </w:pPr>
          </w:p>
          <w:p w14:paraId="2BF103D7" w14:textId="77777777" w:rsidR="00B5326D" w:rsidRDefault="00B5326D" w:rsidP="00B5326D">
            <w:pPr>
              <w:rPr>
                <w:rFonts w:ascii="Times New Roman" w:hAnsi="Times New Roman" w:cs="Times New Roman"/>
              </w:rPr>
            </w:pPr>
          </w:p>
          <w:p w14:paraId="582D1FE1" w14:textId="77777777" w:rsidR="00B5326D" w:rsidRDefault="00B5326D" w:rsidP="00B5326D">
            <w:pPr>
              <w:rPr>
                <w:rFonts w:ascii="Times New Roman" w:hAnsi="Times New Roman" w:cs="Times New Roman"/>
              </w:rPr>
            </w:pPr>
          </w:p>
          <w:p w14:paraId="562CCD3C" w14:textId="77777777" w:rsidR="00B5326D" w:rsidRDefault="00B5326D" w:rsidP="00B5326D">
            <w:pPr>
              <w:rPr>
                <w:rFonts w:ascii="Times New Roman" w:hAnsi="Times New Roman" w:cs="Times New Roman"/>
              </w:rPr>
            </w:pPr>
          </w:p>
          <w:p w14:paraId="0FCA501D" w14:textId="77777777" w:rsidR="00B5326D" w:rsidRDefault="00B5326D" w:rsidP="00B5326D">
            <w:pPr>
              <w:rPr>
                <w:rFonts w:ascii="Times New Roman" w:hAnsi="Times New Roman" w:cs="Times New Roman"/>
              </w:rPr>
            </w:pPr>
          </w:p>
          <w:p w14:paraId="5F702FCA" w14:textId="77777777" w:rsidR="00B5326D" w:rsidRDefault="00B5326D" w:rsidP="00B5326D">
            <w:pPr>
              <w:rPr>
                <w:rFonts w:ascii="Times New Roman" w:hAnsi="Times New Roman" w:cs="Times New Roman"/>
              </w:rPr>
            </w:pPr>
          </w:p>
          <w:p w14:paraId="6DE64E9E" w14:textId="77777777" w:rsidR="00B5326D" w:rsidRDefault="00B5326D" w:rsidP="00B5326D">
            <w:pPr>
              <w:rPr>
                <w:rFonts w:ascii="Times New Roman" w:hAnsi="Times New Roman" w:cs="Times New Roman"/>
              </w:rPr>
            </w:pPr>
          </w:p>
          <w:p w14:paraId="3762F55D" w14:textId="77777777" w:rsidR="00B5326D" w:rsidRPr="006E4125" w:rsidRDefault="00B5326D" w:rsidP="00B5326D">
            <w:pPr>
              <w:rPr>
                <w:rFonts w:ascii="Times New Roman" w:hAnsi="Times New Roman" w:cs="Times New Roman"/>
              </w:rPr>
            </w:pPr>
          </w:p>
          <w:p w14:paraId="6A6BD543" w14:textId="77777777" w:rsidR="00B5326D" w:rsidRPr="006D0466" w:rsidRDefault="00B5326D" w:rsidP="00B5326D">
            <w:pPr>
              <w:rPr>
                <w:rFonts w:ascii="Times New Roman" w:hAnsi="Times New Roman" w:cs="Times New Roman"/>
              </w:rPr>
            </w:pPr>
            <w:r>
              <w:rPr>
                <w:rFonts w:ascii="Times New Roman" w:hAnsi="Times New Roman" w:cs="Times New Roman"/>
              </w:rPr>
              <w:t>3.</w:t>
            </w:r>
            <w:r w:rsidRPr="006D0466">
              <w:rPr>
                <w:rFonts w:ascii="Times New Roman" w:hAnsi="Times New Roman" w:cs="Times New Roman"/>
              </w:rPr>
              <w:t>Elements of subject matter are;</w:t>
            </w:r>
          </w:p>
          <w:p w14:paraId="45E15B6F" w14:textId="77777777" w:rsidR="00B5326D" w:rsidRDefault="00B5326D" w:rsidP="00B5326D">
            <w:pPr>
              <w:pStyle w:val="ListParagraph"/>
              <w:rPr>
                <w:rFonts w:ascii="Times New Roman" w:hAnsi="Times New Roman"/>
              </w:rPr>
            </w:pPr>
            <w:r>
              <w:rPr>
                <w:rFonts w:ascii="Times New Roman" w:hAnsi="Times New Roman"/>
              </w:rPr>
              <w:t>Seller must be in possession of the subject matter amounting to ownership and risk liability.</w:t>
            </w:r>
          </w:p>
          <w:p w14:paraId="717D80F8" w14:textId="77777777" w:rsidR="00B5326D" w:rsidRDefault="00B5326D" w:rsidP="00B5326D">
            <w:pPr>
              <w:pStyle w:val="ListParagraph"/>
              <w:rPr>
                <w:rFonts w:ascii="Times New Roman" w:hAnsi="Times New Roman"/>
              </w:rPr>
            </w:pPr>
            <w:r>
              <w:rPr>
                <w:rFonts w:ascii="Times New Roman" w:hAnsi="Times New Roman"/>
              </w:rPr>
              <w:t>Islam must not prohibit it and therefore must be legal under Islamic laws.</w:t>
            </w:r>
          </w:p>
          <w:p w14:paraId="76C9AD84" w14:textId="77777777" w:rsidR="00B5326D" w:rsidRDefault="00B5326D" w:rsidP="00B5326D">
            <w:pPr>
              <w:pStyle w:val="ListParagraph"/>
              <w:rPr>
                <w:rFonts w:ascii="Times New Roman" w:hAnsi="Times New Roman"/>
              </w:rPr>
            </w:pPr>
            <w:r>
              <w:rPr>
                <w:rFonts w:ascii="Times New Roman" w:hAnsi="Times New Roman"/>
              </w:rPr>
              <w:t>It must be clearly; defined, quantified, specified and valued.</w:t>
            </w:r>
          </w:p>
          <w:p w14:paraId="321291DF" w14:textId="77777777" w:rsidR="00B5326D" w:rsidRDefault="00B5326D" w:rsidP="00B5326D">
            <w:pPr>
              <w:pStyle w:val="ListParagraph"/>
              <w:rPr>
                <w:rFonts w:ascii="Times New Roman" w:hAnsi="Times New Roman"/>
              </w:rPr>
            </w:pPr>
            <w:r>
              <w:rPr>
                <w:rFonts w:ascii="Times New Roman" w:hAnsi="Times New Roman"/>
              </w:rPr>
              <w:t>The date and time of delivery to the buyer must be stated.</w:t>
            </w:r>
          </w:p>
          <w:p w14:paraId="0D72E7AA" w14:textId="77777777" w:rsidR="00B5326D" w:rsidRDefault="00B5326D" w:rsidP="00B5326D">
            <w:pPr>
              <w:pStyle w:val="ListParagraph"/>
              <w:rPr>
                <w:rFonts w:ascii="Times New Roman" w:hAnsi="Times New Roman"/>
              </w:rPr>
            </w:pPr>
          </w:p>
          <w:p w14:paraId="0C2E1B75" w14:textId="77777777" w:rsidR="00B5326D" w:rsidRPr="006D0466" w:rsidRDefault="00B5326D" w:rsidP="00B5326D">
            <w:pPr>
              <w:pStyle w:val="ListParagraph"/>
              <w:rPr>
                <w:rFonts w:ascii="Times New Roman" w:hAnsi="Times New Roman"/>
              </w:rPr>
            </w:pPr>
          </w:p>
          <w:p w14:paraId="5FE021E8" w14:textId="77777777" w:rsidR="00B5326D" w:rsidRDefault="00B5326D" w:rsidP="00B5326D">
            <w:pPr>
              <w:pStyle w:val="ListParagraph"/>
              <w:rPr>
                <w:rFonts w:ascii="Times New Roman" w:hAnsi="Times New Roman"/>
              </w:rPr>
            </w:pPr>
            <w:r>
              <w:rPr>
                <w:rFonts w:ascii="Times New Roman" w:hAnsi="Times New Roman"/>
              </w:rPr>
              <w:t>Activity:</w:t>
            </w:r>
          </w:p>
          <w:p w14:paraId="3481A948" w14:textId="77777777" w:rsidR="00B5326D" w:rsidRDefault="00B5326D" w:rsidP="00B5326D">
            <w:pPr>
              <w:pStyle w:val="ListParagraph"/>
              <w:rPr>
                <w:rFonts w:ascii="Times New Roman" w:hAnsi="Times New Roman"/>
              </w:rPr>
            </w:pPr>
          </w:p>
          <w:p w14:paraId="6D480D7D" w14:textId="77777777" w:rsidR="00B5326D" w:rsidRDefault="00B5326D" w:rsidP="00B5326D">
            <w:pPr>
              <w:pStyle w:val="ListParagraph"/>
              <w:rPr>
                <w:rFonts w:ascii="Times New Roman" w:hAnsi="Times New Roman"/>
              </w:rPr>
            </w:pPr>
            <w:r>
              <w:rPr>
                <w:rFonts w:ascii="Times New Roman" w:hAnsi="Times New Roman"/>
              </w:rPr>
              <w:t>Example of Islamic finance</w:t>
            </w:r>
          </w:p>
          <w:p w14:paraId="003A688E" w14:textId="77777777" w:rsidR="00B5326D" w:rsidRDefault="00B5326D" w:rsidP="00B5326D">
            <w:pPr>
              <w:pStyle w:val="ListParagraph"/>
              <w:rPr>
                <w:rFonts w:ascii="Times New Roman" w:hAnsi="Times New Roman"/>
              </w:rPr>
            </w:pPr>
          </w:p>
          <w:p w14:paraId="5BC9B1AD" w14:textId="77777777" w:rsidR="00B5326D" w:rsidRDefault="00B5326D" w:rsidP="00B5326D">
            <w:pPr>
              <w:pStyle w:val="ListParagraph"/>
              <w:rPr>
                <w:rFonts w:ascii="Times New Roman" w:hAnsi="Times New Roman"/>
              </w:rPr>
            </w:pPr>
          </w:p>
          <w:p w14:paraId="63B22C7D" w14:textId="77777777" w:rsidR="00B5326D" w:rsidRDefault="00B5326D" w:rsidP="00B5326D">
            <w:pPr>
              <w:pStyle w:val="ListParagraph"/>
              <w:jc w:val="center"/>
              <w:rPr>
                <w:rFonts w:ascii="Times New Roman" w:hAnsi="Times New Roman"/>
              </w:rPr>
            </w:pPr>
            <w:r>
              <w:rPr>
                <w:rFonts w:ascii="Times New Roman" w:hAnsi="Times New Roman"/>
              </w:rPr>
              <w:t>Riyadh Car Leasing Co.</w:t>
            </w:r>
          </w:p>
          <w:p w14:paraId="45619C30" w14:textId="77777777" w:rsidR="00B5326D" w:rsidRDefault="00B5326D" w:rsidP="00B5326D">
            <w:pPr>
              <w:pStyle w:val="ListParagraph"/>
              <w:rPr>
                <w:rFonts w:ascii="Times New Roman" w:hAnsi="Times New Roman"/>
              </w:rPr>
            </w:pPr>
          </w:p>
          <w:p w14:paraId="4CB1C30A" w14:textId="77777777" w:rsidR="00B5326D" w:rsidRDefault="00B5326D" w:rsidP="00B5326D">
            <w:pPr>
              <w:pStyle w:val="ListParagraph"/>
              <w:numPr>
                <w:ilvl w:val="0"/>
                <w:numId w:val="6"/>
              </w:numPr>
              <w:rPr>
                <w:rFonts w:ascii="Times New Roman" w:hAnsi="Times New Roman"/>
              </w:rPr>
            </w:pPr>
            <w:r w:rsidRPr="00C35DC5">
              <w:rPr>
                <w:rFonts w:ascii="Times New Roman" w:hAnsi="Times New Roman"/>
              </w:rPr>
              <w:t xml:space="preserve">Parties </w:t>
            </w:r>
            <w:r>
              <w:rPr>
                <w:rFonts w:ascii="Times New Roman" w:hAnsi="Times New Roman"/>
              </w:rPr>
              <w:t>of the Lease</w:t>
            </w:r>
          </w:p>
          <w:p w14:paraId="5A943C29" w14:textId="77777777" w:rsidR="00B5326D" w:rsidRDefault="00B5326D" w:rsidP="00B5326D">
            <w:pPr>
              <w:pStyle w:val="ListParagraph"/>
              <w:numPr>
                <w:ilvl w:val="0"/>
                <w:numId w:val="7"/>
              </w:numPr>
              <w:rPr>
                <w:rFonts w:ascii="Times New Roman" w:hAnsi="Times New Roman"/>
              </w:rPr>
            </w:pPr>
            <w:r>
              <w:rPr>
                <w:rFonts w:ascii="Times New Roman" w:hAnsi="Times New Roman"/>
              </w:rPr>
              <w:t>Riyadh Car Leasing Co. is the first party and identified as lessor herein.</w:t>
            </w:r>
          </w:p>
          <w:p w14:paraId="03D4CF75" w14:textId="77777777" w:rsidR="00B5326D" w:rsidRDefault="00B5326D" w:rsidP="00B5326D">
            <w:pPr>
              <w:pStyle w:val="ListParagraph"/>
              <w:numPr>
                <w:ilvl w:val="0"/>
                <w:numId w:val="7"/>
              </w:numPr>
              <w:rPr>
                <w:rFonts w:ascii="Times New Roman" w:hAnsi="Times New Roman"/>
              </w:rPr>
            </w:pPr>
            <w:r>
              <w:rPr>
                <w:rFonts w:ascii="Times New Roman" w:hAnsi="Times New Roman"/>
              </w:rPr>
              <w:t>Tasneem Patel is the second party and identified as lessee herein.</w:t>
            </w:r>
          </w:p>
          <w:p w14:paraId="162777D3" w14:textId="77777777" w:rsidR="00B5326D" w:rsidRDefault="00B5326D" w:rsidP="00B5326D">
            <w:pPr>
              <w:rPr>
                <w:rFonts w:ascii="Times New Roman" w:hAnsi="Times New Roman" w:cs="Times New Roman"/>
              </w:rPr>
            </w:pPr>
          </w:p>
          <w:p w14:paraId="032C9599" w14:textId="77777777" w:rsidR="00B5326D" w:rsidRPr="0030733D" w:rsidRDefault="00B5326D" w:rsidP="00B5326D">
            <w:pPr>
              <w:pStyle w:val="ListParagraph"/>
              <w:numPr>
                <w:ilvl w:val="0"/>
                <w:numId w:val="6"/>
              </w:numPr>
              <w:rPr>
                <w:rFonts w:ascii="Times New Roman" w:hAnsi="Times New Roman"/>
              </w:rPr>
            </w:pPr>
            <w:r>
              <w:rPr>
                <w:rFonts w:ascii="Times New Roman" w:hAnsi="Times New Roman"/>
              </w:rPr>
              <w:t>On 30</w:t>
            </w:r>
            <w:r w:rsidRPr="0030733D">
              <w:rPr>
                <w:rFonts w:ascii="Times New Roman" w:hAnsi="Times New Roman"/>
                <w:vertAlign w:val="superscript"/>
              </w:rPr>
              <w:t>th</w:t>
            </w:r>
            <w:r>
              <w:rPr>
                <w:rFonts w:ascii="Times New Roman" w:hAnsi="Times New Roman"/>
              </w:rPr>
              <w:t xml:space="preserve"> August 2016 an agreement between Riyadh Car Leasing </w:t>
            </w:r>
            <w:proofErr w:type="gramStart"/>
            <w:r>
              <w:rPr>
                <w:rFonts w:ascii="Times New Roman" w:hAnsi="Times New Roman"/>
              </w:rPr>
              <w:t>Co  and</w:t>
            </w:r>
            <w:proofErr w:type="gramEnd"/>
            <w:r>
              <w:rPr>
                <w:rFonts w:ascii="Times New Roman" w:hAnsi="Times New Roman"/>
              </w:rPr>
              <w:t xml:space="preserve">  Tasneem Patel was reached to lease the asset a Black BMW registration plate BL3 3HA1.</w:t>
            </w:r>
          </w:p>
          <w:p w14:paraId="6073CE0B" w14:textId="77777777" w:rsidR="00B5326D" w:rsidRDefault="00B5326D" w:rsidP="00B5326D">
            <w:pPr>
              <w:pStyle w:val="ListParagraph"/>
              <w:ind w:left="2880"/>
              <w:rPr>
                <w:rFonts w:ascii="Times New Roman" w:hAnsi="Times New Roman"/>
              </w:rPr>
            </w:pPr>
          </w:p>
          <w:p w14:paraId="55B4766E" w14:textId="77777777" w:rsidR="00B5326D" w:rsidRDefault="00B5326D" w:rsidP="00B5326D">
            <w:pPr>
              <w:pStyle w:val="ListParagraph"/>
              <w:numPr>
                <w:ilvl w:val="0"/>
                <w:numId w:val="6"/>
              </w:numPr>
              <w:rPr>
                <w:rFonts w:ascii="Times New Roman" w:hAnsi="Times New Roman"/>
              </w:rPr>
            </w:pPr>
            <w:r>
              <w:rPr>
                <w:rFonts w:ascii="Times New Roman" w:hAnsi="Times New Roman"/>
              </w:rPr>
              <w:t>The lessor leases the following asset a Black BMW registration plate BL3 3HA1 to the lessee from the date starting 31</w:t>
            </w:r>
            <w:r w:rsidRPr="00530130">
              <w:rPr>
                <w:rFonts w:ascii="Times New Roman" w:hAnsi="Times New Roman"/>
                <w:vertAlign w:val="superscript"/>
              </w:rPr>
              <w:t>st</w:t>
            </w:r>
            <w:r>
              <w:rPr>
                <w:rFonts w:ascii="Times New Roman" w:hAnsi="Times New Roman"/>
              </w:rPr>
              <w:t xml:space="preserve"> October 2016 until the date ending 31</w:t>
            </w:r>
            <w:r w:rsidRPr="00530130">
              <w:rPr>
                <w:rFonts w:ascii="Times New Roman" w:hAnsi="Times New Roman"/>
                <w:vertAlign w:val="superscript"/>
              </w:rPr>
              <w:t>st</w:t>
            </w:r>
            <w:r>
              <w:rPr>
                <w:rFonts w:ascii="Times New Roman" w:hAnsi="Times New Roman"/>
              </w:rPr>
              <w:t xml:space="preserve"> December 2016, for the total rent of £1700.</w:t>
            </w:r>
          </w:p>
          <w:p w14:paraId="0730432A" w14:textId="77777777" w:rsidR="00B5326D" w:rsidRPr="00093708" w:rsidRDefault="00B5326D" w:rsidP="00B5326D">
            <w:pPr>
              <w:rPr>
                <w:rFonts w:ascii="Times New Roman" w:hAnsi="Times New Roman" w:cs="Times New Roman"/>
              </w:rPr>
            </w:pPr>
          </w:p>
          <w:p w14:paraId="618D56A2" w14:textId="77777777" w:rsidR="00B5326D" w:rsidRDefault="00B5326D" w:rsidP="00B5326D">
            <w:pPr>
              <w:pStyle w:val="ListParagraph"/>
              <w:numPr>
                <w:ilvl w:val="0"/>
                <w:numId w:val="6"/>
              </w:numPr>
              <w:rPr>
                <w:rFonts w:ascii="Times New Roman" w:hAnsi="Times New Roman"/>
              </w:rPr>
            </w:pPr>
            <w:r>
              <w:rPr>
                <w:rFonts w:ascii="Times New Roman" w:hAnsi="Times New Roman"/>
              </w:rPr>
              <w:t>The lease enables the lessee to use the Black BMW registration plate BL3 3HA1 for leisurely use and for commuting to work use.</w:t>
            </w:r>
          </w:p>
          <w:p w14:paraId="06415D6C" w14:textId="77777777" w:rsidR="00B5326D" w:rsidRPr="00584014" w:rsidRDefault="00B5326D" w:rsidP="00B5326D">
            <w:pPr>
              <w:rPr>
                <w:rFonts w:ascii="Times New Roman" w:hAnsi="Times New Roman" w:cs="Times New Roman"/>
              </w:rPr>
            </w:pPr>
          </w:p>
          <w:p w14:paraId="14A9A02D" w14:textId="77777777" w:rsidR="00B5326D" w:rsidRDefault="00B5326D" w:rsidP="00B5326D">
            <w:pPr>
              <w:pStyle w:val="ListParagraph"/>
              <w:numPr>
                <w:ilvl w:val="0"/>
                <w:numId w:val="6"/>
              </w:numPr>
              <w:rPr>
                <w:rFonts w:ascii="Times New Roman" w:hAnsi="Times New Roman"/>
              </w:rPr>
            </w:pPr>
            <w:r>
              <w:rPr>
                <w:rFonts w:ascii="Times New Roman" w:hAnsi="Times New Roman"/>
              </w:rPr>
              <w:t xml:space="preserve">The rent is payable by the lessee on a weekly </w:t>
            </w:r>
            <w:proofErr w:type="spellStart"/>
            <w:r>
              <w:rPr>
                <w:rFonts w:ascii="Times New Roman" w:hAnsi="Times New Roman"/>
              </w:rPr>
              <w:t>instalment</w:t>
            </w:r>
            <w:proofErr w:type="spellEnd"/>
            <w:r>
              <w:rPr>
                <w:rFonts w:ascii="Times New Roman" w:hAnsi="Times New Roman"/>
              </w:rPr>
              <w:t xml:space="preserve"> plan over 8 weeks. </w:t>
            </w:r>
          </w:p>
          <w:p w14:paraId="4A728AB4" w14:textId="77777777" w:rsidR="00B5326D" w:rsidRPr="00584014" w:rsidRDefault="00B5326D" w:rsidP="00B5326D">
            <w:pPr>
              <w:rPr>
                <w:rFonts w:ascii="Times New Roman" w:hAnsi="Times New Roman" w:cs="Times New Roman"/>
              </w:rPr>
            </w:pPr>
          </w:p>
          <w:p w14:paraId="2740099D" w14:textId="77777777" w:rsidR="00B5326D" w:rsidRDefault="00B5326D" w:rsidP="00B5326D">
            <w:pPr>
              <w:pStyle w:val="ListParagraph"/>
              <w:numPr>
                <w:ilvl w:val="0"/>
                <w:numId w:val="6"/>
              </w:numPr>
              <w:rPr>
                <w:rFonts w:ascii="Times New Roman" w:hAnsi="Times New Roman"/>
              </w:rPr>
            </w:pPr>
            <w:r>
              <w:rPr>
                <w:rFonts w:ascii="Times New Roman" w:hAnsi="Times New Roman"/>
              </w:rPr>
              <w:t>The sum of £212.50 is payable on the following dates; 6</w:t>
            </w:r>
            <w:r w:rsidRPr="00584014">
              <w:rPr>
                <w:rFonts w:ascii="Times New Roman" w:hAnsi="Times New Roman"/>
                <w:vertAlign w:val="superscript"/>
              </w:rPr>
              <w:t>th</w:t>
            </w:r>
            <w:r>
              <w:rPr>
                <w:rFonts w:ascii="Times New Roman" w:hAnsi="Times New Roman"/>
              </w:rPr>
              <w:t xml:space="preserve"> November, 13</w:t>
            </w:r>
            <w:r w:rsidRPr="00584014">
              <w:rPr>
                <w:rFonts w:ascii="Times New Roman" w:hAnsi="Times New Roman"/>
                <w:vertAlign w:val="superscript"/>
              </w:rPr>
              <w:t>th</w:t>
            </w:r>
            <w:r>
              <w:rPr>
                <w:rFonts w:ascii="Times New Roman" w:hAnsi="Times New Roman"/>
              </w:rPr>
              <w:t xml:space="preserve"> November, 20</w:t>
            </w:r>
            <w:r w:rsidRPr="00584014">
              <w:rPr>
                <w:rFonts w:ascii="Times New Roman" w:hAnsi="Times New Roman"/>
                <w:vertAlign w:val="superscript"/>
              </w:rPr>
              <w:t>th</w:t>
            </w:r>
            <w:r>
              <w:rPr>
                <w:rFonts w:ascii="Times New Roman" w:hAnsi="Times New Roman"/>
              </w:rPr>
              <w:t xml:space="preserve"> November, 27</w:t>
            </w:r>
            <w:r w:rsidRPr="00584014">
              <w:rPr>
                <w:rFonts w:ascii="Times New Roman" w:hAnsi="Times New Roman"/>
                <w:vertAlign w:val="superscript"/>
              </w:rPr>
              <w:t>th</w:t>
            </w:r>
            <w:r>
              <w:rPr>
                <w:rFonts w:ascii="Times New Roman" w:hAnsi="Times New Roman"/>
              </w:rPr>
              <w:t xml:space="preserve"> November, 4</w:t>
            </w:r>
            <w:r w:rsidRPr="00584014">
              <w:rPr>
                <w:rFonts w:ascii="Times New Roman" w:hAnsi="Times New Roman"/>
                <w:vertAlign w:val="superscript"/>
              </w:rPr>
              <w:t>th</w:t>
            </w:r>
            <w:r>
              <w:rPr>
                <w:rFonts w:ascii="Times New Roman" w:hAnsi="Times New Roman"/>
              </w:rPr>
              <w:t xml:space="preserve"> December, 11</w:t>
            </w:r>
            <w:r w:rsidRPr="00584014">
              <w:rPr>
                <w:rFonts w:ascii="Times New Roman" w:hAnsi="Times New Roman"/>
                <w:vertAlign w:val="superscript"/>
              </w:rPr>
              <w:t>th</w:t>
            </w:r>
            <w:r>
              <w:rPr>
                <w:rFonts w:ascii="Times New Roman" w:hAnsi="Times New Roman"/>
              </w:rPr>
              <w:t xml:space="preserve"> December, 18</w:t>
            </w:r>
            <w:r w:rsidRPr="00584014">
              <w:rPr>
                <w:rFonts w:ascii="Times New Roman" w:hAnsi="Times New Roman"/>
                <w:vertAlign w:val="superscript"/>
              </w:rPr>
              <w:t>th</w:t>
            </w:r>
            <w:r>
              <w:rPr>
                <w:rFonts w:ascii="Times New Roman" w:hAnsi="Times New Roman"/>
              </w:rPr>
              <w:t xml:space="preserve"> December, 25</w:t>
            </w:r>
            <w:r w:rsidRPr="00584014">
              <w:rPr>
                <w:rFonts w:ascii="Times New Roman" w:hAnsi="Times New Roman"/>
                <w:vertAlign w:val="superscript"/>
              </w:rPr>
              <w:t>th</w:t>
            </w:r>
            <w:r>
              <w:rPr>
                <w:rFonts w:ascii="Times New Roman" w:hAnsi="Times New Roman"/>
              </w:rPr>
              <w:t xml:space="preserve"> December and 31</w:t>
            </w:r>
            <w:r w:rsidRPr="00584014">
              <w:rPr>
                <w:rFonts w:ascii="Times New Roman" w:hAnsi="Times New Roman"/>
                <w:vertAlign w:val="superscript"/>
              </w:rPr>
              <w:t>st</w:t>
            </w:r>
            <w:r>
              <w:rPr>
                <w:rFonts w:ascii="Times New Roman" w:hAnsi="Times New Roman"/>
              </w:rPr>
              <w:t xml:space="preserve"> December All dates are within the year 2016.</w:t>
            </w:r>
          </w:p>
          <w:p w14:paraId="5EBD86ED" w14:textId="77777777" w:rsidR="00B5326D" w:rsidRPr="00584014" w:rsidRDefault="00B5326D" w:rsidP="00B5326D">
            <w:pPr>
              <w:rPr>
                <w:rFonts w:ascii="Times New Roman" w:hAnsi="Times New Roman" w:cs="Times New Roman"/>
              </w:rPr>
            </w:pPr>
          </w:p>
          <w:p w14:paraId="27EE2976" w14:textId="77777777" w:rsidR="00B5326D" w:rsidRDefault="00B5326D" w:rsidP="00B5326D">
            <w:pPr>
              <w:pStyle w:val="ListParagraph"/>
              <w:numPr>
                <w:ilvl w:val="0"/>
                <w:numId w:val="6"/>
              </w:numPr>
              <w:rPr>
                <w:rFonts w:ascii="Times New Roman" w:hAnsi="Times New Roman"/>
              </w:rPr>
            </w:pPr>
            <w:r>
              <w:rPr>
                <w:rFonts w:ascii="Times New Roman" w:hAnsi="Times New Roman"/>
              </w:rPr>
              <w:t>The lessor delivers the asset, its keys and all relevant documents to the lessee on the 31</w:t>
            </w:r>
            <w:r w:rsidRPr="00584014">
              <w:rPr>
                <w:rFonts w:ascii="Times New Roman" w:hAnsi="Times New Roman"/>
                <w:vertAlign w:val="superscript"/>
              </w:rPr>
              <w:t>st</w:t>
            </w:r>
            <w:r>
              <w:rPr>
                <w:rFonts w:ascii="Times New Roman" w:hAnsi="Times New Roman"/>
              </w:rPr>
              <w:t xml:space="preserve"> October 2016, whereby the lessee inspects the asset to check it is fit for purpose and use.</w:t>
            </w:r>
          </w:p>
          <w:p w14:paraId="76B954E7" w14:textId="77777777" w:rsidR="00B5326D" w:rsidRPr="000E1A09" w:rsidRDefault="00B5326D" w:rsidP="00B5326D">
            <w:pPr>
              <w:rPr>
                <w:rFonts w:ascii="Times New Roman" w:hAnsi="Times New Roman" w:cs="Times New Roman"/>
              </w:rPr>
            </w:pPr>
          </w:p>
          <w:p w14:paraId="3EFB153C" w14:textId="77777777" w:rsidR="00B5326D" w:rsidRDefault="00B5326D" w:rsidP="00B5326D">
            <w:pPr>
              <w:pStyle w:val="ListParagraph"/>
              <w:numPr>
                <w:ilvl w:val="0"/>
                <w:numId w:val="6"/>
              </w:numPr>
              <w:rPr>
                <w:rFonts w:ascii="Times New Roman" w:hAnsi="Times New Roman"/>
              </w:rPr>
            </w:pPr>
            <w:r>
              <w:rPr>
                <w:rFonts w:ascii="Times New Roman" w:hAnsi="Times New Roman"/>
              </w:rPr>
              <w:t xml:space="preserve">The lessor provides insurance cover for the asset Black BMW registration plate BL3 3HA1 </w:t>
            </w:r>
            <w:proofErr w:type="gramStart"/>
            <w:r>
              <w:rPr>
                <w:rFonts w:ascii="Times New Roman" w:hAnsi="Times New Roman"/>
              </w:rPr>
              <w:t>which</w:t>
            </w:r>
            <w:proofErr w:type="gramEnd"/>
            <w:r>
              <w:rPr>
                <w:rFonts w:ascii="Times New Roman" w:hAnsi="Times New Roman"/>
              </w:rPr>
              <w:t xml:space="preserve"> is fully comprehensive and inclusive of its use starting from the 31</w:t>
            </w:r>
            <w:r w:rsidRPr="00EC6EB0">
              <w:rPr>
                <w:rFonts w:ascii="Times New Roman" w:hAnsi="Times New Roman"/>
                <w:vertAlign w:val="superscript"/>
              </w:rPr>
              <w:t>st</w:t>
            </w:r>
            <w:r>
              <w:rPr>
                <w:rFonts w:ascii="Times New Roman" w:hAnsi="Times New Roman"/>
              </w:rPr>
              <w:t xml:space="preserve"> October 2016.</w:t>
            </w:r>
          </w:p>
          <w:p w14:paraId="416A6741" w14:textId="77777777" w:rsidR="00B5326D" w:rsidRPr="00EC6EB0" w:rsidRDefault="00B5326D" w:rsidP="00B5326D">
            <w:pPr>
              <w:rPr>
                <w:rFonts w:ascii="Times New Roman" w:hAnsi="Times New Roman" w:cs="Times New Roman"/>
              </w:rPr>
            </w:pPr>
          </w:p>
          <w:p w14:paraId="2A07F4E4" w14:textId="77777777" w:rsidR="00B5326D" w:rsidRDefault="00B5326D" w:rsidP="00B5326D">
            <w:pPr>
              <w:pStyle w:val="ListParagraph"/>
              <w:numPr>
                <w:ilvl w:val="0"/>
                <w:numId w:val="6"/>
              </w:numPr>
              <w:rPr>
                <w:rFonts w:ascii="Times New Roman" w:hAnsi="Times New Roman"/>
              </w:rPr>
            </w:pPr>
            <w:r>
              <w:rPr>
                <w:rFonts w:ascii="Times New Roman" w:hAnsi="Times New Roman"/>
              </w:rPr>
              <w:t xml:space="preserve">The lessor remains as the owner of the vehicle. The lessor </w:t>
            </w:r>
            <w:proofErr w:type="gramStart"/>
            <w:r>
              <w:rPr>
                <w:rFonts w:ascii="Times New Roman" w:hAnsi="Times New Roman"/>
              </w:rPr>
              <w:t>carry’s  out</w:t>
            </w:r>
            <w:proofErr w:type="gramEnd"/>
            <w:r>
              <w:rPr>
                <w:rFonts w:ascii="Times New Roman" w:hAnsi="Times New Roman"/>
              </w:rPr>
              <w:t xml:space="preserve"> and is responsible for any major maintenance or repairs to the asset Black BMW registration plate BL3 3HA1 that could affect its normal use, this includes damages caused by natural, operational use or human use but omitting causes caused by the improper use of the lessee.</w:t>
            </w:r>
          </w:p>
          <w:p w14:paraId="0E4AA539" w14:textId="77777777" w:rsidR="00B5326D" w:rsidRPr="00DF0522" w:rsidRDefault="00B5326D" w:rsidP="00B5326D">
            <w:pPr>
              <w:rPr>
                <w:rFonts w:ascii="Times New Roman" w:hAnsi="Times New Roman" w:cs="Times New Roman"/>
              </w:rPr>
            </w:pPr>
          </w:p>
          <w:p w14:paraId="60B13FBE" w14:textId="77777777" w:rsidR="00B5326D" w:rsidRDefault="00B5326D" w:rsidP="00B5326D">
            <w:pPr>
              <w:pStyle w:val="ListParagraph"/>
              <w:numPr>
                <w:ilvl w:val="0"/>
                <w:numId w:val="6"/>
              </w:numPr>
              <w:rPr>
                <w:rFonts w:ascii="Times New Roman" w:hAnsi="Times New Roman"/>
              </w:rPr>
            </w:pPr>
            <w:r>
              <w:rPr>
                <w:rFonts w:ascii="Times New Roman" w:hAnsi="Times New Roman"/>
              </w:rPr>
              <w:t>The lessee is responsible for the regular operational maintenance of the asset Black BMW registration plate BL3 3HA1.</w:t>
            </w:r>
          </w:p>
          <w:p w14:paraId="0AE7332B" w14:textId="77777777" w:rsidR="00B5326D" w:rsidRPr="00D33710" w:rsidRDefault="00B5326D" w:rsidP="00B5326D">
            <w:pPr>
              <w:rPr>
                <w:rFonts w:ascii="Times New Roman" w:hAnsi="Times New Roman" w:cs="Times New Roman"/>
              </w:rPr>
            </w:pPr>
          </w:p>
          <w:p w14:paraId="62A2B59C" w14:textId="77777777" w:rsidR="00B5326D" w:rsidRDefault="00B5326D" w:rsidP="00B5326D">
            <w:pPr>
              <w:pStyle w:val="ListParagraph"/>
              <w:numPr>
                <w:ilvl w:val="0"/>
                <w:numId w:val="6"/>
              </w:numPr>
              <w:rPr>
                <w:rFonts w:ascii="Times New Roman" w:hAnsi="Times New Roman"/>
              </w:rPr>
            </w:pPr>
            <w:r>
              <w:rPr>
                <w:rFonts w:ascii="Times New Roman" w:hAnsi="Times New Roman"/>
              </w:rPr>
              <w:t>The lessee delivers the asset, its keys and all relevant documents to the lessor on the 31</w:t>
            </w:r>
            <w:r w:rsidRPr="00584014">
              <w:rPr>
                <w:rFonts w:ascii="Times New Roman" w:hAnsi="Times New Roman"/>
                <w:vertAlign w:val="superscript"/>
              </w:rPr>
              <w:t>st</w:t>
            </w:r>
            <w:r>
              <w:rPr>
                <w:rFonts w:ascii="Times New Roman" w:hAnsi="Times New Roman"/>
              </w:rPr>
              <w:t xml:space="preserve"> December 2016, whereby the lessor inspects the asset to check it is fit for purpose and use.</w:t>
            </w:r>
          </w:p>
          <w:p w14:paraId="171E1C55" w14:textId="77777777" w:rsidR="00B5326D" w:rsidRPr="0030733D" w:rsidRDefault="00B5326D" w:rsidP="00B5326D">
            <w:pPr>
              <w:rPr>
                <w:rFonts w:ascii="Times New Roman" w:hAnsi="Times New Roman" w:cs="Times New Roman"/>
              </w:rPr>
            </w:pPr>
          </w:p>
          <w:p w14:paraId="7931A99D" w14:textId="77777777" w:rsidR="00B5326D" w:rsidRDefault="00B5326D" w:rsidP="00B5326D">
            <w:pPr>
              <w:pStyle w:val="ListParagraph"/>
              <w:numPr>
                <w:ilvl w:val="0"/>
                <w:numId w:val="6"/>
              </w:numPr>
              <w:rPr>
                <w:rFonts w:ascii="Times New Roman" w:hAnsi="Times New Roman"/>
              </w:rPr>
            </w:pPr>
            <w:r>
              <w:rPr>
                <w:rFonts w:ascii="Times New Roman" w:hAnsi="Times New Roman"/>
              </w:rPr>
              <w:t>The lessor holds the right to terminate the lease due to the lessee not adhering to the terms of the contract.</w:t>
            </w:r>
          </w:p>
          <w:p w14:paraId="0144E9D8" w14:textId="77777777" w:rsidR="00B5326D" w:rsidRPr="0030733D" w:rsidRDefault="00B5326D" w:rsidP="00B5326D">
            <w:pPr>
              <w:rPr>
                <w:rFonts w:ascii="Times New Roman" w:hAnsi="Times New Roman" w:cs="Times New Roman"/>
              </w:rPr>
            </w:pPr>
          </w:p>
          <w:p w14:paraId="4BCBB60C" w14:textId="77777777" w:rsidR="00B5326D" w:rsidRDefault="00B5326D" w:rsidP="00B5326D">
            <w:pPr>
              <w:pStyle w:val="ListParagraph"/>
              <w:ind w:left="360"/>
              <w:rPr>
                <w:rFonts w:ascii="Times New Roman" w:hAnsi="Times New Roman"/>
              </w:rPr>
            </w:pPr>
          </w:p>
          <w:tbl>
            <w:tblPr>
              <w:tblStyle w:val="TableGrid"/>
              <w:tblW w:w="0" w:type="auto"/>
              <w:tblInd w:w="360" w:type="dxa"/>
              <w:tblLook w:val="04A0" w:firstRow="1" w:lastRow="0" w:firstColumn="1" w:lastColumn="0" w:noHBand="0" w:noVBand="1"/>
            </w:tblPr>
            <w:tblGrid>
              <w:gridCol w:w="2171"/>
              <w:gridCol w:w="2155"/>
              <w:gridCol w:w="2166"/>
              <w:gridCol w:w="2164"/>
            </w:tblGrid>
            <w:tr w:rsidR="00B5326D" w14:paraId="019AD732" w14:textId="77777777" w:rsidTr="00D34442">
              <w:tc>
                <w:tcPr>
                  <w:tcW w:w="2214" w:type="dxa"/>
                </w:tcPr>
                <w:p w14:paraId="6113B523" w14:textId="77777777" w:rsidR="00B5326D" w:rsidRDefault="00B5326D" w:rsidP="00D34442">
                  <w:pPr>
                    <w:pStyle w:val="ListParagraph"/>
                    <w:ind w:left="0"/>
                    <w:rPr>
                      <w:rFonts w:ascii="Times New Roman" w:hAnsi="Times New Roman"/>
                    </w:rPr>
                  </w:pPr>
                  <w:r>
                    <w:rPr>
                      <w:rFonts w:ascii="Times New Roman" w:hAnsi="Times New Roman"/>
                    </w:rPr>
                    <w:t xml:space="preserve">Date </w:t>
                  </w:r>
                </w:p>
              </w:tc>
              <w:tc>
                <w:tcPr>
                  <w:tcW w:w="2214" w:type="dxa"/>
                </w:tcPr>
                <w:p w14:paraId="4C18EFA8" w14:textId="77777777" w:rsidR="00B5326D" w:rsidRDefault="00B5326D" w:rsidP="00D34442">
                  <w:pPr>
                    <w:pStyle w:val="ListParagraph"/>
                    <w:ind w:left="0"/>
                    <w:rPr>
                      <w:rFonts w:ascii="Times New Roman" w:hAnsi="Times New Roman"/>
                    </w:rPr>
                  </w:pPr>
                  <w:r>
                    <w:rPr>
                      <w:rFonts w:ascii="Times New Roman" w:hAnsi="Times New Roman"/>
                    </w:rPr>
                    <w:t>30</w:t>
                  </w:r>
                  <w:r w:rsidRPr="0030733D">
                    <w:rPr>
                      <w:rFonts w:ascii="Times New Roman" w:hAnsi="Times New Roman"/>
                      <w:vertAlign w:val="superscript"/>
                    </w:rPr>
                    <w:t>th</w:t>
                  </w:r>
                  <w:r>
                    <w:rPr>
                      <w:rFonts w:ascii="Times New Roman" w:hAnsi="Times New Roman"/>
                    </w:rPr>
                    <w:t xml:space="preserve"> Aug 2016</w:t>
                  </w:r>
                </w:p>
              </w:tc>
              <w:tc>
                <w:tcPr>
                  <w:tcW w:w="2214" w:type="dxa"/>
                </w:tcPr>
                <w:p w14:paraId="73AEE81B" w14:textId="77777777" w:rsidR="00B5326D" w:rsidRDefault="00B5326D" w:rsidP="00D34442">
                  <w:pPr>
                    <w:pStyle w:val="ListParagraph"/>
                    <w:ind w:left="0"/>
                    <w:rPr>
                      <w:rFonts w:ascii="Times New Roman" w:hAnsi="Times New Roman"/>
                    </w:rPr>
                  </w:pPr>
                  <w:r>
                    <w:rPr>
                      <w:rFonts w:ascii="Times New Roman" w:hAnsi="Times New Roman"/>
                    </w:rPr>
                    <w:t>Date</w:t>
                  </w:r>
                </w:p>
              </w:tc>
              <w:tc>
                <w:tcPr>
                  <w:tcW w:w="2214" w:type="dxa"/>
                </w:tcPr>
                <w:p w14:paraId="180B391D" w14:textId="77777777" w:rsidR="00B5326D" w:rsidRDefault="00B5326D" w:rsidP="00D34442">
                  <w:pPr>
                    <w:pStyle w:val="ListParagraph"/>
                    <w:ind w:left="0"/>
                    <w:rPr>
                      <w:rFonts w:ascii="Times New Roman" w:hAnsi="Times New Roman"/>
                    </w:rPr>
                  </w:pPr>
                  <w:r>
                    <w:rPr>
                      <w:rFonts w:ascii="Times New Roman" w:hAnsi="Times New Roman"/>
                    </w:rPr>
                    <w:t>30</w:t>
                  </w:r>
                  <w:r w:rsidRPr="0030733D">
                    <w:rPr>
                      <w:rFonts w:ascii="Times New Roman" w:hAnsi="Times New Roman"/>
                      <w:vertAlign w:val="superscript"/>
                    </w:rPr>
                    <w:t>th</w:t>
                  </w:r>
                  <w:r>
                    <w:rPr>
                      <w:rFonts w:ascii="Times New Roman" w:hAnsi="Times New Roman"/>
                    </w:rPr>
                    <w:t xml:space="preserve"> Aug 2016</w:t>
                  </w:r>
                </w:p>
              </w:tc>
            </w:tr>
            <w:tr w:rsidR="00B5326D" w14:paraId="47DD435F" w14:textId="77777777" w:rsidTr="00D34442">
              <w:tc>
                <w:tcPr>
                  <w:tcW w:w="2214" w:type="dxa"/>
                </w:tcPr>
                <w:p w14:paraId="2C3E3B7C" w14:textId="77777777" w:rsidR="00B5326D" w:rsidRDefault="00B5326D" w:rsidP="00D34442">
                  <w:pPr>
                    <w:pStyle w:val="ListParagraph"/>
                    <w:ind w:left="0"/>
                    <w:rPr>
                      <w:rFonts w:ascii="Times New Roman" w:hAnsi="Times New Roman"/>
                    </w:rPr>
                  </w:pPr>
                  <w:proofErr w:type="spellStart"/>
                  <w:r>
                    <w:rPr>
                      <w:rFonts w:ascii="Times New Roman" w:hAnsi="Times New Roman"/>
                    </w:rPr>
                    <w:t>Authorised</w:t>
                  </w:r>
                  <w:proofErr w:type="spellEnd"/>
                  <w:r>
                    <w:rPr>
                      <w:rFonts w:ascii="Times New Roman" w:hAnsi="Times New Roman"/>
                    </w:rPr>
                    <w:t xml:space="preserve"> Lessors name</w:t>
                  </w:r>
                </w:p>
              </w:tc>
              <w:tc>
                <w:tcPr>
                  <w:tcW w:w="2214" w:type="dxa"/>
                </w:tcPr>
                <w:p w14:paraId="6A7CBEDD" w14:textId="77777777" w:rsidR="00B5326D" w:rsidRDefault="00B5326D" w:rsidP="00D34442">
                  <w:pPr>
                    <w:pStyle w:val="ListParagraph"/>
                    <w:ind w:left="0"/>
                    <w:rPr>
                      <w:rFonts w:ascii="Times New Roman" w:hAnsi="Times New Roman"/>
                    </w:rPr>
                  </w:pPr>
                  <w:r>
                    <w:rPr>
                      <w:rFonts w:ascii="Times New Roman" w:hAnsi="Times New Roman"/>
                    </w:rPr>
                    <w:t>Daniel Wall</w:t>
                  </w:r>
                </w:p>
              </w:tc>
              <w:tc>
                <w:tcPr>
                  <w:tcW w:w="2214" w:type="dxa"/>
                </w:tcPr>
                <w:p w14:paraId="4EB3202E" w14:textId="77777777" w:rsidR="00B5326D" w:rsidRDefault="00B5326D" w:rsidP="00D34442">
                  <w:pPr>
                    <w:pStyle w:val="ListParagraph"/>
                    <w:ind w:left="0"/>
                    <w:rPr>
                      <w:rFonts w:ascii="Times New Roman" w:hAnsi="Times New Roman"/>
                    </w:rPr>
                  </w:pPr>
                  <w:r>
                    <w:rPr>
                      <w:rFonts w:ascii="Times New Roman" w:hAnsi="Times New Roman"/>
                    </w:rPr>
                    <w:t>Lessee name</w:t>
                  </w:r>
                </w:p>
              </w:tc>
              <w:tc>
                <w:tcPr>
                  <w:tcW w:w="2214" w:type="dxa"/>
                </w:tcPr>
                <w:p w14:paraId="48E6587B" w14:textId="77777777" w:rsidR="00B5326D" w:rsidRDefault="00B5326D" w:rsidP="00D34442">
                  <w:pPr>
                    <w:pStyle w:val="ListParagraph"/>
                    <w:ind w:left="0"/>
                    <w:rPr>
                      <w:rFonts w:ascii="Times New Roman" w:hAnsi="Times New Roman"/>
                    </w:rPr>
                  </w:pPr>
                  <w:r>
                    <w:rPr>
                      <w:rFonts w:ascii="Times New Roman" w:hAnsi="Times New Roman"/>
                    </w:rPr>
                    <w:t>Tasneem Patel</w:t>
                  </w:r>
                </w:p>
              </w:tc>
            </w:tr>
            <w:tr w:rsidR="00B5326D" w14:paraId="00D50782" w14:textId="77777777" w:rsidTr="00D34442">
              <w:tc>
                <w:tcPr>
                  <w:tcW w:w="2214" w:type="dxa"/>
                </w:tcPr>
                <w:p w14:paraId="0E6E6171" w14:textId="77777777" w:rsidR="00B5326D" w:rsidRDefault="00B5326D" w:rsidP="00D34442">
                  <w:pPr>
                    <w:pStyle w:val="ListParagraph"/>
                    <w:ind w:left="0"/>
                    <w:rPr>
                      <w:rFonts w:ascii="Times New Roman" w:hAnsi="Times New Roman"/>
                    </w:rPr>
                  </w:pPr>
                  <w:r>
                    <w:rPr>
                      <w:rFonts w:ascii="Times New Roman" w:hAnsi="Times New Roman"/>
                    </w:rPr>
                    <w:t>Signature of Lessor</w:t>
                  </w:r>
                </w:p>
              </w:tc>
              <w:tc>
                <w:tcPr>
                  <w:tcW w:w="2214" w:type="dxa"/>
                </w:tcPr>
                <w:p w14:paraId="3B9CDBEE" w14:textId="77777777" w:rsidR="00B5326D" w:rsidRPr="00411F6F" w:rsidRDefault="00B5326D" w:rsidP="00D34442">
                  <w:pPr>
                    <w:pStyle w:val="ListParagraph"/>
                    <w:ind w:left="0"/>
                    <w:rPr>
                      <w:rFonts w:ascii="Times New Roman" w:hAnsi="Times New Roman"/>
                      <w:i/>
                      <w:strike/>
                    </w:rPr>
                  </w:pPr>
                  <w:proofErr w:type="spellStart"/>
                  <w:r w:rsidRPr="00411F6F">
                    <w:rPr>
                      <w:rFonts w:ascii="Times New Roman" w:hAnsi="Times New Roman"/>
                      <w:i/>
                      <w:strike/>
                    </w:rPr>
                    <w:t>DWall</w:t>
                  </w:r>
                  <w:proofErr w:type="spellEnd"/>
                </w:p>
              </w:tc>
              <w:tc>
                <w:tcPr>
                  <w:tcW w:w="2214" w:type="dxa"/>
                </w:tcPr>
                <w:p w14:paraId="0BAE15ED" w14:textId="77777777" w:rsidR="00B5326D" w:rsidRDefault="00B5326D" w:rsidP="00D34442">
                  <w:pPr>
                    <w:pStyle w:val="ListParagraph"/>
                    <w:ind w:left="0"/>
                    <w:rPr>
                      <w:rFonts w:ascii="Times New Roman" w:hAnsi="Times New Roman"/>
                    </w:rPr>
                  </w:pPr>
                  <w:r>
                    <w:rPr>
                      <w:rFonts w:ascii="Times New Roman" w:hAnsi="Times New Roman"/>
                    </w:rPr>
                    <w:t>Signature of Lessee</w:t>
                  </w:r>
                </w:p>
              </w:tc>
              <w:tc>
                <w:tcPr>
                  <w:tcW w:w="2214" w:type="dxa"/>
                </w:tcPr>
                <w:p w14:paraId="308BDE1F" w14:textId="77777777" w:rsidR="00B5326D" w:rsidRPr="00411F6F" w:rsidRDefault="00B5326D" w:rsidP="00D34442">
                  <w:pPr>
                    <w:pStyle w:val="ListParagraph"/>
                    <w:ind w:left="0"/>
                    <w:rPr>
                      <w:rFonts w:ascii="Times New Roman" w:hAnsi="Times New Roman"/>
                      <w:i/>
                      <w:strike/>
                    </w:rPr>
                  </w:pPr>
                  <w:r w:rsidRPr="00411F6F">
                    <w:rPr>
                      <w:rFonts w:ascii="Times New Roman" w:hAnsi="Times New Roman"/>
                      <w:i/>
                      <w:strike/>
                    </w:rPr>
                    <w:t>TP</w:t>
                  </w:r>
                </w:p>
              </w:tc>
            </w:tr>
          </w:tbl>
          <w:p w14:paraId="078DBB34" w14:textId="77777777" w:rsidR="00B5326D" w:rsidRDefault="00B5326D" w:rsidP="00B5326D">
            <w:pPr>
              <w:pStyle w:val="ListParagraph"/>
              <w:ind w:left="360"/>
              <w:rPr>
                <w:rFonts w:ascii="Times New Roman" w:hAnsi="Times New Roman"/>
              </w:rPr>
            </w:pPr>
          </w:p>
          <w:p w14:paraId="63537D7A" w14:textId="77777777" w:rsidR="00B5326D" w:rsidRPr="00C35DC5" w:rsidRDefault="00B5326D" w:rsidP="00B5326D">
            <w:pPr>
              <w:ind w:left="2160"/>
              <w:rPr>
                <w:rFonts w:ascii="Times New Roman" w:hAnsi="Times New Roman" w:cs="Times New Roman"/>
              </w:rPr>
            </w:pPr>
          </w:p>
          <w:p w14:paraId="15019085" w14:textId="77777777" w:rsidR="00B5326D" w:rsidRDefault="00B5326D" w:rsidP="00B5326D">
            <w:pPr>
              <w:pStyle w:val="ListParagraph"/>
              <w:ind w:left="2160"/>
              <w:rPr>
                <w:rFonts w:ascii="Times New Roman" w:hAnsi="Times New Roman"/>
              </w:rPr>
            </w:pPr>
          </w:p>
          <w:p w14:paraId="7E8FCDD1" w14:textId="77777777" w:rsidR="00B5326D" w:rsidRDefault="00B5326D" w:rsidP="00B5326D">
            <w:pPr>
              <w:pStyle w:val="ListParagraph"/>
              <w:ind w:left="2160"/>
              <w:rPr>
                <w:rFonts w:ascii="Times New Roman" w:hAnsi="Times New Roman"/>
              </w:rPr>
            </w:pPr>
          </w:p>
          <w:p w14:paraId="6DD7C608" w14:textId="77777777" w:rsidR="00B5326D" w:rsidRDefault="00B5326D" w:rsidP="00B5326D">
            <w:pPr>
              <w:pStyle w:val="ListParagraph"/>
              <w:ind w:left="2160"/>
              <w:rPr>
                <w:rFonts w:ascii="Times New Roman" w:hAnsi="Times New Roman"/>
              </w:rPr>
            </w:pPr>
          </w:p>
          <w:p w14:paraId="09D50B88" w14:textId="77777777" w:rsidR="00B5326D" w:rsidRDefault="00B5326D" w:rsidP="00B5326D">
            <w:pPr>
              <w:pStyle w:val="ListParagraph"/>
              <w:ind w:left="2160"/>
              <w:rPr>
                <w:rFonts w:ascii="Times New Roman" w:hAnsi="Times New Roman"/>
              </w:rPr>
            </w:pPr>
          </w:p>
          <w:p w14:paraId="7811FC5B" w14:textId="77777777" w:rsidR="00B5326D" w:rsidRDefault="00B5326D" w:rsidP="00B5326D">
            <w:pPr>
              <w:pStyle w:val="ListParagraph"/>
              <w:ind w:left="2160"/>
              <w:rPr>
                <w:rFonts w:ascii="Times New Roman" w:hAnsi="Times New Roman"/>
              </w:rPr>
            </w:pPr>
            <w:r>
              <w:rPr>
                <w:rFonts w:ascii="Times New Roman" w:hAnsi="Times New Roman"/>
              </w:rPr>
              <w:t>Why is this contract ok?</w:t>
            </w:r>
          </w:p>
          <w:p w14:paraId="650B182E" w14:textId="77777777" w:rsidR="00B5326D" w:rsidRPr="00411F6F" w:rsidRDefault="00B5326D" w:rsidP="00B5326D">
            <w:pPr>
              <w:pStyle w:val="ListParagraph"/>
              <w:numPr>
                <w:ilvl w:val="0"/>
                <w:numId w:val="8"/>
              </w:numPr>
              <w:rPr>
                <w:rFonts w:ascii="Times New Roman" w:hAnsi="Times New Roman"/>
              </w:rPr>
            </w:pPr>
            <w:r>
              <w:rPr>
                <w:rFonts w:ascii="Times New Roman" w:hAnsi="Times New Roman"/>
              </w:rPr>
              <w:t>The parties are clearly identifiable.</w:t>
            </w:r>
          </w:p>
          <w:p w14:paraId="75AB96EB" w14:textId="77777777" w:rsidR="00B5326D" w:rsidRDefault="00B5326D" w:rsidP="00B5326D">
            <w:pPr>
              <w:pStyle w:val="ListParagraph"/>
              <w:numPr>
                <w:ilvl w:val="0"/>
                <w:numId w:val="8"/>
              </w:numPr>
              <w:rPr>
                <w:rFonts w:ascii="Times New Roman" w:hAnsi="Times New Roman"/>
              </w:rPr>
            </w:pPr>
            <w:r>
              <w:rPr>
                <w:rFonts w:ascii="Times New Roman" w:hAnsi="Times New Roman"/>
              </w:rPr>
              <w:t>Offer and acceptance has been concluded on one date.</w:t>
            </w:r>
          </w:p>
          <w:p w14:paraId="52C99906" w14:textId="77777777" w:rsidR="00B5326D" w:rsidRDefault="00B5326D" w:rsidP="00B5326D">
            <w:pPr>
              <w:pStyle w:val="ListParagraph"/>
              <w:numPr>
                <w:ilvl w:val="0"/>
                <w:numId w:val="8"/>
              </w:numPr>
              <w:rPr>
                <w:rFonts w:ascii="Times New Roman" w:hAnsi="Times New Roman"/>
              </w:rPr>
            </w:pPr>
            <w:r>
              <w:rPr>
                <w:rFonts w:ascii="Times New Roman" w:hAnsi="Times New Roman"/>
              </w:rPr>
              <w:t>The subject matter has been defined, specified and identifiable</w:t>
            </w:r>
          </w:p>
          <w:p w14:paraId="1B006B80" w14:textId="77777777" w:rsidR="00B5326D" w:rsidRDefault="00B5326D" w:rsidP="00B5326D">
            <w:pPr>
              <w:pStyle w:val="ListParagraph"/>
              <w:numPr>
                <w:ilvl w:val="0"/>
                <w:numId w:val="8"/>
              </w:numPr>
              <w:rPr>
                <w:rFonts w:ascii="Times New Roman" w:hAnsi="Times New Roman"/>
              </w:rPr>
            </w:pPr>
            <w:r>
              <w:rPr>
                <w:rFonts w:ascii="Times New Roman" w:hAnsi="Times New Roman"/>
              </w:rPr>
              <w:t>The subject matter is lawful.</w:t>
            </w:r>
          </w:p>
          <w:p w14:paraId="7A28CBB0" w14:textId="77777777" w:rsidR="00B5326D" w:rsidRDefault="00B5326D" w:rsidP="00B5326D">
            <w:pPr>
              <w:pStyle w:val="ListParagraph"/>
              <w:numPr>
                <w:ilvl w:val="0"/>
                <w:numId w:val="8"/>
              </w:numPr>
              <w:rPr>
                <w:rFonts w:ascii="Times New Roman" w:hAnsi="Times New Roman"/>
              </w:rPr>
            </w:pPr>
            <w:r>
              <w:rPr>
                <w:rFonts w:ascii="Times New Roman" w:hAnsi="Times New Roman"/>
              </w:rPr>
              <w:t>It subject matters use is clearly defined</w:t>
            </w:r>
          </w:p>
          <w:p w14:paraId="0A1B1601" w14:textId="77777777" w:rsidR="00B5326D" w:rsidRDefault="00B5326D" w:rsidP="00B5326D">
            <w:pPr>
              <w:pStyle w:val="ListParagraph"/>
              <w:numPr>
                <w:ilvl w:val="0"/>
                <w:numId w:val="8"/>
              </w:numPr>
              <w:rPr>
                <w:rFonts w:ascii="Times New Roman" w:hAnsi="Times New Roman"/>
              </w:rPr>
            </w:pPr>
            <w:r>
              <w:rPr>
                <w:rFonts w:ascii="Times New Roman" w:hAnsi="Times New Roman"/>
              </w:rPr>
              <w:t>Delivery date is clear.</w:t>
            </w:r>
          </w:p>
          <w:p w14:paraId="4C27C99A" w14:textId="77777777" w:rsidR="00B5326D" w:rsidRDefault="00B5326D" w:rsidP="00B5326D">
            <w:pPr>
              <w:pStyle w:val="ListParagraph"/>
              <w:numPr>
                <w:ilvl w:val="0"/>
                <w:numId w:val="8"/>
              </w:numPr>
              <w:rPr>
                <w:rFonts w:ascii="Times New Roman" w:hAnsi="Times New Roman"/>
              </w:rPr>
            </w:pPr>
            <w:r>
              <w:rPr>
                <w:rFonts w:ascii="Times New Roman" w:hAnsi="Times New Roman"/>
              </w:rPr>
              <w:t>Ownership is clear and therefore risk and liability of the asset can be ascertained.</w:t>
            </w:r>
          </w:p>
          <w:p w14:paraId="2D6DFD5A" w14:textId="77777777" w:rsidR="00B5326D" w:rsidRDefault="00B5326D" w:rsidP="00B5326D">
            <w:pPr>
              <w:pStyle w:val="ListParagraph"/>
              <w:numPr>
                <w:ilvl w:val="0"/>
                <w:numId w:val="8"/>
              </w:numPr>
              <w:rPr>
                <w:rFonts w:ascii="Times New Roman" w:hAnsi="Times New Roman"/>
              </w:rPr>
            </w:pPr>
            <w:r>
              <w:rPr>
                <w:rFonts w:ascii="Times New Roman" w:hAnsi="Times New Roman"/>
              </w:rPr>
              <w:t>Payments are defined.</w:t>
            </w:r>
          </w:p>
          <w:p w14:paraId="6F9D2874" w14:textId="77777777" w:rsidR="00B5326D" w:rsidRPr="00411F6F" w:rsidRDefault="00B5326D" w:rsidP="00B5326D">
            <w:pPr>
              <w:pStyle w:val="ListParagraph"/>
              <w:numPr>
                <w:ilvl w:val="0"/>
                <w:numId w:val="8"/>
              </w:numPr>
              <w:rPr>
                <w:rFonts w:ascii="Times New Roman" w:hAnsi="Times New Roman"/>
              </w:rPr>
            </w:pPr>
            <w:r>
              <w:rPr>
                <w:rFonts w:ascii="Times New Roman" w:hAnsi="Times New Roman"/>
              </w:rPr>
              <w:t>Return date is defined</w:t>
            </w:r>
          </w:p>
          <w:p w14:paraId="7B25E445" w14:textId="77777777" w:rsidR="00B5326D" w:rsidRDefault="00B5326D" w:rsidP="00B5326D">
            <w:pPr>
              <w:pStyle w:val="ListParagraph"/>
              <w:numPr>
                <w:ilvl w:val="0"/>
                <w:numId w:val="8"/>
              </w:numPr>
              <w:rPr>
                <w:rFonts w:ascii="Times New Roman" w:hAnsi="Times New Roman"/>
              </w:rPr>
            </w:pPr>
            <w:r>
              <w:rPr>
                <w:rFonts w:ascii="Times New Roman" w:hAnsi="Times New Roman"/>
              </w:rPr>
              <w:t>The duration of the lease is defined.</w:t>
            </w:r>
          </w:p>
          <w:p w14:paraId="77B32E43" w14:textId="77777777" w:rsidR="00B5326D" w:rsidRDefault="00B5326D" w:rsidP="00B5326D">
            <w:pPr>
              <w:pStyle w:val="ListParagraph"/>
              <w:numPr>
                <w:ilvl w:val="0"/>
                <w:numId w:val="8"/>
              </w:numPr>
              <w:rPr>
                <w:rFonts w:ascii="Times New Roman" w:hAnsi="Times New Roman"/>
              </w:rPr>
            </w:pPr>
            <w:r>
              <w:rPr>
                <w:rFonts w:ascii="Times New Roman" w:hAnsi="Times New Roman"/>
              </w:rPr>
              <w:t>The asset it self has value in its use and as material</w:t>
            </w:r>
          </w:p>
          <w:p w14:paraId="3002C2A4" w14:textId="77777777" w:rsidR="00B5326D" w:rsidRDefault="00B5326D" w:rsidP="00B5326D">
            <w:pPr>
              <w:pStyle w:val="ListParagraph"/>
              <w:numPr>
                <w:ilvl w:val="0"/>
                <w:numId w:val="8"/>
              </w:numPr>
              <w:rPr>
                <w:rFonts w:ascii="Times New Roman" w:hAnsi="Times New Roman"/>
              </w:rPr>
            </w:pPr>
            <w:r>
              <w:rPr>
                <w:rFonts w:ascii="Times New Roman" w:hAnsi="Times New Roman"/>
              </w:rPr>
              <w:t>The lessor has possession of the asset, as he will make the delivery.</w:t>
            </w:r>
          </w:p>
          <w:p w14:paraId="74F1E29E" w14:textId="77777777" w:rsidR="00B5326D" w:rsidRPr="00411F6F" w:rsidRDefault="00B5326D" w:rsidP="00B5326D">
            <w:pPr>
              <w:pStyle w:val="ListParagraph"/>
              <w:numPr>
                <w:ilvl w:val="0"/>
                <w:numId w:val="8"/>
              </w:numPr>
              <w:rPr>
                <w:rFonts w:ascii="Times New Roman" w:hAnsi="Times New Roman"/>
              </w:rPr>
            </w:pPr>
            <w:r>
              <w:rPr>
                <w:rFonts w:ascii="Times New Roman" w:hAnsi="Times New Roman"/>
              </w:rPr>
              <w:t>Parties have signed and shown acceptance through signing a written document</w:t>
            </w:r>
          </w:p>
          <w:p w14:paraId="70C21AFA" w14:textId="77777777" w:rsidR="00CC2FB3" w:rsidRDefault="00CC2FB3" w:rsidP="00A851DA">
            <w:pPr>
              <w:rPr>
                <w:b/>
              </w:rPr>
            </w:pPr>
          </w:p>
          <w:p w14:paraId="6191E43A" w14:textId="77777777" w:rsidR="00CC2FB3" w:rsidRDefault="00CC2FB3" w:rsidP="00A851DA">
            <w:pPr>
              <w:rPr>
                <w:b/>
              </w:rPr>
            </w:pPr>
          </w:p>
          <w:p w14:paraId="34ED6534" w14:textId="77777777" w:rsidR="00CC2FB3" w:rsidRDefault="00CC2FB3" w:rsidP="00A851DA">
            <w:pPr>
              <w:rPr>
                <w:b/>
              </w:rPr>
            </w:pPr>
          </w:p>
          <w:p w14:paraId="12505775" w14:textId="77777777" w:rsidR="00CC2FB3" w:rsidRDefault="00CC2FB3" w:rsidP="00A851DA">
            <w:pPr>
              <w:rPr>
                <w:b/>
              </w:rPr>
            </w:pPr>
          </w:p>
          <w:p w14:paraId="2F37D5A2" w14:textId="77777777" w:rsidR="00CC2FB3" w:rsidRDefault="00CC2FB3" w:rsidP="00A851DA">
            <w:pPr>
              <w:rPr>
                <w:b/>
              </w:rPr>
            </w:pPr>
          </w:p>
          <w:p w14:paraId="0C0B6F30" w14:textId="77777777" w:rsidR="00CC2FB3" w:rsidRDefault="00CC2FB3" w:rsidP="00A851DA">
            <w:pPr>
              <w:rPr>
                <w:b/>
              </w:rPr>
            </w:pPr>
          </w:p>
          <w:p w14:paraId="2DB534EB" w14:textId="77777777" w:rsidR="00CC2FB3" w:rsidRDefault="00CC2FB3" w:rsidP="00A851DA">
            <w:pPr>
              <w:rPr>
                <w:b/>
              </w:rPr>
            </w:pPr>
          </w:p>
          <w:p w14:paraId="1BBBE2DB" w14:textId="77777777" w:rsidR="00CC2FB3" w:rsidRDefault="00CC2FB3" w:rsidP="00A851DA">
            <w:pPr>
              <w:rPr>
                <w:b/>
              </w:rPr>
            </w:pPr>
          </w:p>
          <w:p w14:paraId="11FAA9FA" w14:textId="77777777" w:rsidR="00CC2FB3" w:rsidRDefault="00CC2FB3" w:rsidP="00A851DA">
            <w:pPr>
              <w:rPr>
                <w:b/>
              </w:rPr>
            </w:pPr>
          </w:p>
          <w:p w14:paraId="58579B0F" w14:textId="77777777" w:rsidR="00CC2FB3" w:rsidRDefault="00CC2FB3" w:rsidP="00A851DA">
            <w:pPr>
              <w:rPr>
                <w:b/>
              </w:rPr>
            </w:pPr>
          </w:p>
        </w:tc>
      </w:tr>
    </w:tbl>
    <w:p w14:paraId="5E421C6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94797EC"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A9BF4A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C0676A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F039EE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F46F9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468F18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85F170A" w14:textId="77777777" w:rsidTr="00405895">
        <w:tc>
          <w:tcPr>
            <w:tcW w:w="2310" w:type="dxa"/>
            <w:shd w:val="clear" w:color="auto" w:fill="D9D9D9" w:themeFill="background1" w:themeFillShade="D9"/>
          </w:tcPr>
          <w:p w14:paraId="5907B35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77914BD" w14:textId="4D28262A" w:rsidR="00405895" w:rsidRPr="00B0415E" w:rsidRDefault="00B5326D" w:rsidP="00A851DA">
            <w:pPr>
              <w:rPr>
                <w:rFonts w:cs="Bliss-Regular"/>
                <w:color w:val="000000"/>
              </w:rPr>
            </w:pPr>
            <w:proofErr w:type="spellStart"/>
            <w:proofErr w:type="gramStart"/>
            <w:r>
              <w:rPr>
                <w:rFonts w:cs="Bliss-Regular"/>
                <w:color w:val="000000"/>
              </w:rPr>
              <w:t>taz</w:t>
            </w:r>
            <w:proofErr w:type="spellEnd"/>
            <w:proofErr w:type="gramEnd"/>
          </w:p>
        </w:tc>
        <w:tc>
          <w:tcPr>
            <w:tcW w:w="1276" w:type="dxa"/>
            <w:shd w:val="clear" w:color="auto" w:fill="D9D9D9" w:themeFill="background1" w:themeFillShade="D9"/>
          </w:tcPr>
          <w:p w14:paraId="1B1D463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D1C791C" w14:textId="5BB4F0A4" w:rsidR="00405895" w:rsidRPr="00B0415E" w:rsidRDefault="00B5326D" w:rsidP="00A851DA">
            <w:pPr>
              <w:rPr>
                <w:rFonts w:cs="Bliss-Regular"/>
                <w:color w:val="000000"/>
              </w:rPr>
            </w:pPr>
            <w:r>
              <w:rPr>
                <w:rFonts w:cs="Bliss-Regular"/>
                <w:color w:val="000000"/>
              </w:rPr>
              <w:t>30</w:t>
            </w:r>
            <w:r w:rsidRPr="00B5326D">
              <w:rPr>
                <w:rFonts w:cs="Bliss-Regular"/>
                <w:color w:val="000000"/>
                <w:vertAlign w:val="superscript"/>
              </w:rPr>
              <w:t>th</w:t>
            </w:r>
            <w:r>
              <w:rPr>
                <w:rFonts w:cs="Bliss-Regular"/>
                <w:color w:val="000000"/>
              </w:rPr>
              <w:t xml:space="preserve"> Aug 2016</w:t>
            </w:r>
          </w:p>
        </w:tc>
      </w:tr>
    </w:tbl>
    <w:p w14:paraId="5303BBBD" w14:textId="77777777" w:rsidR="00A851DA" w:rsidRPr="00B0415E" w:rsidRDefault="00A851DA" w:rsidP="00A851DA">
      <w:pPr>
        <w:rPr>
          <w:rFonts w:cs="Bliss-Regular"/>
          <w:color w:val="000000"/>
          <w:lang w:val="en-US"/>
        </w:rPr>
      </w:pPr>
    </w:p>
    <w:p w14:paraId="51462B15" w14:textId="77777777" w:rsidR="00A851DA" w:rsidRPr="00B0415E" w:rsidRDefault="00A851DA" w:rsidP="00A851DA">
      <w:pPr>
        <w:rPr>
          <w:rFonts w:cs="Bliss-Regular"/>
          <w:color w:val="000000"/>
          <w:lang w:val="en-US"/>
        </w:rPr>
      </w:pPr>
    </w:p>
    <w:p w14:paraId="0BEFB44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2503EF3" w14:textId="77777777" w:rsidTr="00B0415E">
        <w:trPr>
          <w:trHeight w:val="249"/>
        </w:trPr>
        <w:tc>
          <w:tcPr>
            <w:tcW w:w="4621" w:type="dxa"/>
            <w:shd w:val="clear" w:color="auto" w:fill="D9D9D9" w:themeFill="background1" w:themeFillShade="D9"/>
          </w:tcPr>
          <w:p w14:paraId="05E3ADA3" w14:textId="77777777" w:rsidR="00503D7E" w:rsidRPr="00B0415E" w:rsidRDefault="00503D7E" w:rsidP="00503D7E">
            <w:pPr>
              <w:rPr>
                <w:b/>
                <w:color w:val="002060"/>
              </w:rPr>
            </w:pPr>
            <w:r w:rsidRPr="00B0415E">
              <w:rPr>
                <w:b/>
                <w:color w:val="002060"/>
              </w:rPr>
              <w:t>Total Marks</w:t>
            </w:r>
          </w:p>
        </w:tc>
        <w:tc>
          <w:tcPr>
            <w:tcW w:w="4621" w:type="dxa"/>
          </w:tcPr>
          <w:p w14:paraId="0A88EF47" w14:textId="77777777" w:rsidR="00503D7E" w:rsidRPr="00B0415E" w:rsidRDefault="00503D7E" w:rsidP="00503D7E">
            <w:pPr>
              <w:rPr>
                <w:rFonts w:cs="Times New Roman"/>
                <w:szCs w:val="32"/>
              </w:rPr>
            </w:pPr>
          </w:p>
        </w:tc>
      </w:tr>
      <w:tr w:rsidR="00503D7E" w:rsidRPr="00B0415E" w14:paraId="63E96EE9" w14:textId="77777777" w:rsidTr="00B0415E">
        <w:tc>
          <w:tcPr>
            <w:tcW w:w="4621" w:type="dxa"/>
            <w:shd w:val="clear" w:color="auto" w:fill="D9D9D9" w:themeFill="background1" w:themeFillShade="D9"/>
          </w:tcPr>
          <w:p w14:paraId="1B8BC70C" w14:textId="77777777" w:rsidR="00503D7E" w:rsidRPr="00B0415E" w:rsidRDefault="00503D7E" w:rsidP="00503D7E">
            <w:pPr>
              <w:rPr>
                <w:b/>
                <w:color w:val="002060"/>
              </w:rPr>
            </w:pPr>
            <w:r w:rsidRPr="00B0415E">
              <w:rPr>
                <w:b/>
                <w:color w:val="002060"/>
              </w:rPr>
              <w:t>Marks Obtained</w:t>
            </w:r>
          </w:p>
        </w:tc>
        <w:tc>
          <w:tcPr>
            <w:tcW w:w="4621" w:type="dxa"/>
          </w:tcPr>
          <w:p w14:paraId="5C5FD7DF" w14:textId="77777777" w:rsidR="00503D7E" w:rsidRPr="00B0415E" w:rsidRDefault="00503D7E" w:rsidP="00503D7E">
            <w:pPr>
              <w:rPr>
                <w:rFonts w:cs="Times New Roman"/>
                <w:szCs w:val="32"/>
              </w:rPr>
            </w:pPr>
          </w:p>
        </w:tc>
      </w:tr>
      <w:tr w:rsidR="00503D7E" w:rsidRPr="00B0415E" w14:paraId="6C37639D" w14:textId="77777777" w:rsidTr="00B0415E">
        <w:tc>
          <w:tcPr>
            <w:tcW w:w="4621" w:type="dxa"/>
            <w:shd w:val="clear" w:color="auto" w:fill="D9D9D9" w:themeFill="background1" w:themeFillShade="D9"/>
          </w:tcPr>
          <w:p w14:paraId="0D50C5E0" w14:textId="77777777" w:rsidR="00503D7E" w:rsidRPr="00B0415E" w:rsidRDefault="00B0415E" w:rsidP="00503D7E">
            <w:pPr>
              <w:rPr>
                <w:b/>
                <w:color w:val="002060"/>
              </w:rPr>
            </w:pPr>
            <w:r w:rsidRPr="00B0415E">
              <w:rPr>
                <w:b/>
                <w:color w:val="002060"/>
              </w:rPr>
              <w:t>Percentage / Grade</w:t>
            </w:r>
          </w:p>
        </w:tc>
        <w:tc>
          <w:tcPr>
            <w:tcW w:w="4621" w:type="dxa"/>
          </w:tcPr>
          <w:p w14:paraId="6EC3E50F" w14:textId="77777777" w:rsidR="00503D7E" w:rsidRPr="00B0415E" w:rsidRDefault="00503D7E" w:rsidP="00503D7E">
            <w:pPr>
              <w:rPr>
                <w:rFonts w:cs="Times New Roman"/>
                <w:szCs w:val="32"/>
              </w:rPr>
            </w:pPr>
          </w:p>
        </w:tc>
      </w:tr>
    </w:tbl>
    <w:p w14:paraId="546470D7" w14:textId="77777777" w:rsidR="00EA30AB" w:rsidRPr="00B0415E" w:rsidRDefault="00EA30AB" w:rsidP="00503D7E">
      <w:pPr>
        <w:rPr>
          <w:rFonts w:cs="Times New Roman"/>
          <w:sz w:val="24"/>
          <w:szCs w:val="32"/>
        </w:rPr>
      </w:pPr>
      <w:bookmarkStart w:id="0" w:name="_GoBack"/>
      <w:bookmarkEnd w:id="0"/>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A1D535" w14:textId="77777777" w:rsidR="00C53029" w:rsidRDefault="00C53029" w:rsidP="00CB4D0A">
      <w:pPr>
        <w:spacing w:after="0" w:line="240" w:lineRule="auto"/>
      </w:pPr>
      <w:r>
        <w:separator/>
      </w:r>
    </w:p>
  </w:endnote>
  <w:endnote w:type="continuationSeparator" w:id="0">
    <w:p w14:paraId="5D394DA2"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2AD22B" w14:textId="77777777" w:rsidR="00C53029" w:rsidRDefault="00C53029" w:rsidP="00CB4D0A">
      <w:pPr>
        <w:spacing w:after="0" w:line="240" w:lineRule="auto"/>
      </w:pPr>
      <w:r>
        <w:separator/>
      </w:r>
    </w:p>
  </w:footnote>
  <w:footnote w:type="continuationSeparator" w:id="0">
    <w:p w14:paraId="33484B71"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39A4850"/>
    <w:multiLevelType w:val="hybridMultilevel"/>
    <w:tmpl w:val="586CA32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74F18DF"/>
    <w:multiLevelType w:val="hybridMultilevel"/>
    <w:tmpl w:val="34D0796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nsid w:val="3E9228CC"/>
    <w:multiLevelType w:val="hybridMultilevel"/>
    <w:tmpl w:val="BBF07D44"/>
    <w:lvl w:ilvl="0" w:tplc="04090015">
      <w:start w:val="1"/>
      <w:numFmt w:val="upp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nsid w:val="3F53225F"/>
    <w:multiLevelType w:val="hybridMultilevel"/>
    <w:tmpl w:val="E52C4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B4D0B54"/>
    <w:multiLevelType w:val="hybridMultilevel"/>
    <w:tmpl w:val="5E9E53B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BC800FC"/>
    <w:multiLevelType w:val="hybridMultilevel"/>
    <w:tmpl w:val="433EFE2E"/>
    <w:lvl w:ilvl="0" w:tplc="A844DFB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7E2991"/>
    <w:multiLevelType w:val="hybridMultilevel"/>
    <w:tmpl w:val="68B6AE7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0"/>
  </w:num>
  <w:num w:numId="3">
    <w:abstractNumId w:val="4"/>
  </w:num>
  <w:num w:numId="4">
    <w:abstractNumId w:val="1"/>
  </w:num>
  <w:num w:numId="5">
    <w:abstractNumId w:val="5"/>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4C2E"/>
    <w:rsid w:val="00645CDD"/>
    <w:rsid w:val="006823A7"/>
    <w:rsid w:val="00687EE8"/>
    <w:rsid w:val="0070347F"/>
    <w:rsid w:val="0070678E"/>
    <w:rsid w:val="00831C11"/>
    <w:rsid w:val="00845012"/>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5326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16B07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E9B99E-A2EE-F240-8675-71DEE4BA6F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1730</Words>
  <Characters>9867</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Tasneem Ahmed Patel</cp:lastModifiedBy>
  <cp:revision>2</cp:revision>
  <dcterms:created xsi:type="dcterms:W3CDTF">2016-08-30T20:59:00Z</dcterms:created>
  <dcterms:modified xsi:type="dcterms:W3CDTF">2016-08-30T20:59:00Z</dcterms:modified>
</cp:coreProperties>
</file>