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68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D29">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D29">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D29">
            <w:pPr>
              <w:pStyle w:val="Default"/>
              <w:rPr>
                <w:rFonts w:asciiTheme="minorHAnsi" w:hAnsiTheme="minorHAnsi"/>
              </w:rPr>
            </w:pPr>
            <w:r>
              <w:rPr>
                <w:rFonts w:asciiTheme="minorHAnsi" w:hAnsiTheme="minorHAnsi"/>
              </w:rPr>
              <w:t>Diploma in Finance and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D2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DE0D29" w:rsidRPr="00CD6FF2" w:rsidRDefault="00DE0D29" w:rsidP="00DE0D29">
            <w:pPr>
              <w:tabs>
                <w:tab w:val="left" w:pos="7575"/>
              </w:tabs>
              <w:rPr>
                <w:rFonts w:ascii="Century" w:hAnsi="Century" w:cs="Times New Roman"/>
                <w:sz w:val="52"/>
                <w:szCs w:val="52"/>
              </w:rPr>
            </w:pPr>
            <w:r>
              <w:rPr>
                <w:rFonts w:ascii="Century" w:hAnsi="Century" w:cs="Times New Roman"/>
                <w:sz w:val="52"/>
                <w:szCs w:val="52"/>
              </w:rPr>
              <w:t>1)</w:t>
            </w:r>
          </w:p>
          <w:p w:rsidR="00DE0D29" w:rsidRPr="00CD6FF2" w:rsidRDefault="00DE0D29" w:rsidP="00DE0D29">
            <w:pPr>
              <w:pStyle w:val="ListParagraph"/>
              <w:numPr>
                <w:ilvl w:val="0"/>
                <w:numId w:val="2"/>
              </w:numPr>
              <w:rPr>
                <w:rFonts w:ascii="Century" w:hAnsi="Century"/>
                <w:b/>
              </w:rPr>
            </w:pPr>
            <w:r w:rsidRPr="00CD6FF2">
              <w:rPr>
                <w:rFonts w:ascii="Century" w:hAnsi="Century"/>
                <w:b/>
              </w:rPr>
              <w:t>Subsidiary Books</w:t>
            </w:r>
            <w:r w:rsidRPr="00CD6FF2">
              <w:rPr>
                <w:rFonts w:ascii="Century" w:hAnsi="Century"/>
              </w:rPr>
              <w:t xml:space="preserve"> </w:t>
            </w:r>
            <w:proofErr w:type="gramStart"/>
            <w:r w:rsidRPr="00CD6FF2">
              <w:rPr>
                <w:rFonts w:ascii="Century" w:hAnsi="Century"/>
              </w:rPr>
              <w:t>are  sub</w:t>
            </w:r>
            <w:proofErr w:type="gramEnd"/>
            <w:r w:rsidRPr="00CD6FF2">
              <w:rPr>
                <w:rFonts w:ascii="Century" w:hAnsi="Century"/>
              </w:rPr>
              <w:t xml:space="preserve"> divisions of journal. These are known as books of prime entry or books of original entry as all the transaction are recorded in their original form. They are maintained because it may be impossible to record each transaction into the ledger as it occurs.</w:t>
            </w:r>
          </w:p>
          <w:p w:rsidR="00DE0D29" w:rsidRPr="00CD6FF2" w:rsidRDefault="00DE0D29" w:rsidP="00DE0D29">
            <w:pPr>
              <w:pStyle w:val="ListParagraph"/>
              <w:ind w:left="1080"/>
              <w:rPr>
                <w:rFonts w:ascii="Century" w:hAnsi="Century"/>
                <w:b/>
              </w:rPr>
            </w:pPr>
          </w:p>
          <w:p w:rsidR="00DE0D29" w:rsidRDefault="00DE0D29" w:rsidP="00DE0D29">
            <w:pPr>
              <w:pStyle w:val="ListParagraph"/>
              <w:numPr>
                <w:ilvl w:val="0"/>
                <w:numId w:val="2"/>
              </w:numPr>
              <w:rPr>
                <w:rFonts w:ascii="Century" w:hAnsi="Century"/>
              </w:rPr>
            </w:pPr>
            <w:r w:rsidRPr="00CD6FF2">
              <w:rPr>
                <w:rFonts w:ascii="Century" w:hAnsi="Century"/>
              </w:rPr>
              <w:t xml:space="preserve"> A journal is a record of financial transaction in order by date or it is often defined as book of original entry.</w:t>
            </w:r>
          </w:p>
          <w:p w:rsidR="00DE0D29" w:rsidRPr="00CD6FF2" w:rsidRDefault="00DE0D29" w:rsidP="00DE0D29">
            <w:pPr>
              <w:pStyle w:val="ListParagraph"/>
              <w:rPr>
                <w:rFonts w:ascii="Century" w:hAnsi="Century"/>
              </w:rPr>
            </w:pPr>
          </w:p>
          <w:p w:rsidR="00DE0D29" w:rsidRPr="00CD6FF2" w:rsidRDefault="00DE0D29" w:rsidP="00DE0D29">
            <w:pPr>
              <w:pStyle w:val="ListParagraph"/>
              <w:ind w:left="1080"/>
              <w:rPr>
                <w:rFonts w:ascii="Century" w:hAnsi="Century"/>
              </w:rPr>
            </w:pPr>
          </w:p>
          <w:p w:rsidR="00DE0D29" w:rsidRPr="00CD6FF2" w:rsidRDefault="00DE0D29" w:rsidP="00DE0D29">
            <w:pPr>
              <w:pStyle w:val="ListParagraph"/>
              <w:numPr>
                <w:ilvl w:val="0"/>
                <w:numId w:val="2"/>
              </w:numPr>
              <w:rPr>
                <w:rFonts w:ascii="Century" w:hAnsi="Century"/>
              </w:rPr>
            </w:pPr>
            <w:r w:rsidRPr="00CD6FF2">
              <w:rPr>
                <w:rFonts w:ascii="Century" w:hAnsi="Century"/>
              </w:rPr>
              <w:t xml:space="preserve"> </w:t>
            </w:r>
            <w:r w:rsidRPr="00CD6FF2">
              <w:rPr>
                <w:rFonts w:ascii="Century" w:hAnsi="Century"/>
                <w:b/>
              </w:rPr>
              <w:t>Petty cash Book</w:t>
            </w:r>
            <w:r w:rsidRPr="00CD6FF2">
              <w:rPr>
                <w:rFonts w:ascii="Century" w:hAnsi="Century"/>
              </w:rPr>
              <w:t xml:space="preserve"> is an accounting book used for recording expenses which are small and of little value for example stamps, postage and handling.</w:t>
            </w:r>
          </w:p>
          <w:p w:rsidR="00DE0D29" w:rsidRPr="00CD6FF2" w:rsidRDefault="00DE0D29" w:rsidP="00DE0D29">
            <w:pPr>
              <w:rPr>
                <w:rFonts w:ascii="Century" w:hAnsi="Century"/>
              </w:rPr>
            </w:pPr>
            <w:r w:rsidRPr="00CD6FF2">
              <w:rPr>
                <w:rFonts w:ascii="Century" w:hAnsi="Century"/>
                <w:b/>
              </w:rPr>
              <w:t xml:space="preserve">(iv) </w:t>
            </w:r>
            <w:r w:rsidRPr="00CD6FF2">
              <w:rPr>
                <w:rFonts w:ascii="Century" w:hAnsi="Century"/>
                <w:b/>
                <w:u w:val="single"/>
              </w:rPr>
              <w:t>DIFFERENT KINDS OF SUBSIDIARY</w:t>
            </w:r>
          </w:p>
          <w:p w:rsidR="00DE0D29" w:rsidRPr="00CD6FF2" w:rsidRDefault="00DE0D29" w:rsidP="00DE0D29">
            <w:pPr>
              <w:pStyle w:val="ListParagraph"/>
              <w:numPr>
                <w:ilvl w:val="0"/>
                <w:numId w:val="3"/>
              </w:numPr>
              <w:rPr>
                <w:rFonts w:ascii="Century" w:hAnsi="Century"/>
              </w:rPr>
            </w:pPr>
            <w:r w:rsidRPr="00CD6FF2">
              <w:rPr>
                <w:rFonts w:ascii="Century" w:hAnsi="Century"/>
                <w:b/>
              </w:rPr>
              <w:t>Cash Book</w:t>
            </w:r>
            <w:r w:rsidRPr="00CD6FF2">
              <w:rPr>
                <w:rFonts w:ascii="Century" w:hAnsi="Century"/>
              </w:rPr>
              <w:t xml:space="preserve"> is used for recording receipts and payments related to cash transactions.</w:t>
            </w:r>
          </w:p>
          <w:p w:rsidR="00DE0D29" w:rsidRPr="00CD6FF2" w:rsidRDefault="00DE0D29" w:rsidP="00DE0D29">
            <w:pPr>
              <w:pStyle w:val="ListParagraph"/>
              <w:numPr>
                <w:ilvl w:val="0"/>
                <w:numId w:val="3"/>
              </w:numPr>
              <w:rPr>
                <w:rFonts w:ascii="Century" w:hAnsi="Century"/>
              </w:rPr>
            </w:pPr>
            <w:r w:rsidRPr="00CD6FF2">
              <w:rPr>
                <w:rFonts w:ascii="Century" w:hAnsi="Century"/>
                <w:b/>
              </w:rPr>
              <w:t>Sales day book</w:t>
            </w:r>
            <w:r w:rsidRPr="00CD6FF2">
              <w:rPr>
                <w:rFonts w:ascii="Century" w:hAnsi="Century"/>
              </w:rPr>
              <w:t xml:space="preserve"> is used for recording and maintaining credit sales. It is also known as Sales Journal or Sold Book.</w:t>
            </w:r>
          </w:p>
          <w:p w:rsidR="00DE0D29" w:rsidRPr="00CD6FF2" w:rsidRDefault="00DE0D29" w:rsidP="00DE0D29">
            <w:pPr>
              <w:pStyle w:val="ListParagraph"/>
              <w:numPr>
                <w:ilvl w:val="0"/>
                <w:numId w:val="3"/>
              </w:numPr>
              <w:rPr>
                <w:rFonts w:ascii="Century" w:hAnsi="Century"/>
              </w:rPr>
            </w:pPr>
            <w:r w:rsidRPr="00CD6FF2">
              <w:rPr>
                <w:rFonts w:ascii="Century" w:hAnsi="Century"/>
                <w:b/>
              </w:rPr>
              <w:t xml:space="preserve">Sales returns day book </w:t>
            </w:r>
            <w:r w:rsidRPr="00CD6FF2">
              <w:rPr>
                <w:rFonts w:ascii="Century" w:hAnsi="Century"/>
              </w:rPr>
              <w:t>is used for keeping records of the return of goods which are sold to customers on credit. It is often known as Sales Returns Journal or Returns Inwards Book.</w:t>
            </w:r>
          </w:p>
          <w:p w:rsidR="00DE0D29" w:rsidRPr="00CD6FF2" w:rsidRDefault="00DE0D29" w:rsidP="00DE0D29">
            <w:pPr>
              <w:pStyle w:val="ListParagraph"/>
              <w:numPr>
                <w:ilvl w:val="0"/>
                <w:numId w:val="3"/>
              </w:numPr>
              <w:rPr>
                <w:rFonts w:ascii="Century" w:hAnsi="Century"/>
              </w:rPr>
            </w:pPr>
            <w:r w:rsidRPr="00CD6FF2">
              <w:rPr>
                <w:rFonts w:ascii="Century" w:hAnsi="Century"/>
                <w:b/>
              </w:rPr>
              <w:t>Purchase day book</w:t>
            </w:r>
            <w:r w:rsidRPr="00CD6FF2">
              <w:rPr>
                <w:rFonts w:ascii="Century" w:hAnsi="Century"/>
              </w:rPr>
              <w:t xml:space="preserve"> it keeps the record of credit purchases made by the business. It is often known as the Purchases Journal or Invoice Book.</w:t>
            </w:r>
          </w:p>
          <w:p w:rsidR="00DE0D29" w:rsidRPr="00CD6FF2" w:rsidRDefault="00DE0D29" w:rsidP="00DE0D29">
            <w:pPr>
              <w:pStyle w:val="ListParagraph"/>
              <w:numPr>
                <w:ilvl w:val="0"/>
                <w:numId w:val="3"/>
              </w:numPr>
              <w:rPr>
                <w:rFonts w:ascii="Century" w:hAnsi="Century"/>
              </w:rPr>
            </w:pPr>
            <w:r w:rsidRPr="00CD6FF2">
              <w:rPr>
                <w:rFonts w:ascii="Century" w:hAnsi="Century"/>
                <w:b/>
              </w:rPr>
              <w:t>Purchase returns day book</w:t>
            </w:r>
            <w:r w:rsidRPr="00CD6FF2">
              <w:rPr>
                <w:rFonts w:ascii="Century" w:hAnsi="Century"/>
              </w:rPr>
              <w:t xml:space="preserve"> records all the transactions pertaining to goods returned to suppliers. Is also known as Purchases Returns Journal or Returns Outward Book </w:t>
            </w:r>
          </w:p>
          <w:p w:rsidR="00DE0D29" w:rsidRPr="00CD6FF2" w:rsidRDefault="00DE0D29" w:rsidP="00DE0D29">
            <w:pPr>
              <w:pStyle w:val="ListParagraph"/>
              <w:numPr>
                <w:ilvl w:val="0"/>
                <w:numId w:val="3"/>
              </w:numPr>
              <w:rPr>
                <w:rFonts w:ascii="Century" w:hAnsi="Century"/>
              </w:rPr>
            </w:pPr>
            <w:r w:rsidRPr="00CD6FF2">
              <w:rPr>
                <w:rFonts w:ascii="Century" w:hAnsi="Century"/>
                <w:b/>
              </w:rPr>
              <w:t>Bills Receivable books</w:t>
            </w:r>
            <w:r w:rsidRPr="00CD6FF2">
              <w:rPr>
                <w:rFonts w:ascii="Century" w:hAnsi="Century"/>
              </w:rPr>
              <w:t xml:space="preserve"> records all bills received from customers buy the business </w:t>
            </w:r>
            <w:r w:rsidRPr="00CD6FF2">
              <w:rPr>
                <w:rFonts w:ascii="Century" w:hAnsi="Century"/>
              </w:rPr>
              <w:lastRenderedPageBreak/>
              <w:t>along with their details.</w:t>
            </w:r>
          </w:p>
          <w:p w:rsidR="00DE0D29" w:rsidRDefault="00DE0D29" w:rsidP="00DE0D29">
            <w:pPr>
              <w:pStyle w:val="ListParagraph"/>
              <w:numPr>
                <w:ilvl w:val="0"/>
                <w:numId w:val="3"/>
              </w:numPr>
              <w:rPr>
                <w:rFonts w:ascii="Century" w:hAnsi="Century"/>
              </w:rPr>
            </w:pPr>
            <w:r w:rsidRPr="00CD6FF2">
              <w:rPr>
                <w:rFonts w:ascii="Century" w:hAnsi="Century"/>
                <w:b/>
              </w:rPr>
              <w:t>Bills payables Books</w:t>
            </w:r>
            <w:r w:rsidRPr="00CD6FF2">
              <w:rPr>
                <w:rFonts w:ascii="Century" w:hAnsi="Century"/>
              </w:rPr>
              <w:t xml:space="preserve"> it records the accepted bills along with their details; it records all remaining transactions which are not covered in the journals mentioned above.</w:t>
            </w:r>
          </w:p>
          <w:p w:rsidR="00DE0D29" w:rsidRPr="00CD6FF2" w:rsidRDefault="00DE0D29" w:rsidP="00DE0D29">
            <w:pPr>
              <w:pStyle w:val="ListParagraph"/>
              <w:rPr>
                <w:rFonts w:ascii="Century" w:hAnsi="Century"/>
              </w:rPr>
            </w:pPr>
          </w:p>
          <w:p w:rsidR="00DE0D29" w:rsidRDefault="00DE0D29" w:rsidP="00DE0D29">
            <w:pPr>
              <w:pStyle w:val="ListParagraph"/>
              <w:numPr>
                <w:ilvl w:val="0"/>
                <w:numId w:val="5"/>
              </w:numPr>
              <w:rPr>
                <w:rFonts w:ascii="Century" w:hAnsi="Century"/>
              </w:rPr>
            </w:pPr>
            <w:r w:rsidRPr="00CD6FF2">
              <w:rPr>
                <w:rFonts w:ascii="Century" w:hAnsi="Century"/>
                <w:b/>
              </w:rPr>
              <w:t>Cash book</w:t>
            </w:r>
            <w:r w:rsidRPr="00CD6FF2">
              <w:rPr>
                <w:rFonts w:ascii="Century" w:hAnsi="Century"/>
              </w:rPr>
              <w:t xml:space="preserve"> is a financial journal that contains all cash receipt and payment including bank deposits and withdrawals.</w:t>
            </w:r>
          </w:p>
          <w:p w:rsidR="00DE0D29" w:rsidRDefault="00DE0D29" w:rsidP="00DE0D29">
            <w:pPr>
              <w:rPr>
                <w:rFonts w:ascii="Century" w:hAnsi="Century"/>
              </w:rPr>
            </w:pPr>
          </w:p>
          <w:p w:rsidR="00DE0D29" w:rsidRDefault="00DE0D29" w:rsidP="00DE0D29">
            <w:pPr>
              <w:rPr>
                <w:rFonts w:ascii="Century" w:hAnsi="Century"/>
              </w:rPr>
            </w:pPr>
          </w:p>
          <w:p w:rsidR="00DE0D29" w:rsidRDefault="00DE0D29" w:rsidP="00DE0D29">
            <w:pPr>
              <w:rPr>
                <w:rFonts w:ascii="Century" w:hAnsi="Century"/>
              </w:rPr>
            </w:pPr>
          </w:p>
          <w:p w:rsidR="00DE0D29" w:rsidRPr="00CD6FF2" w:rsidRDefault="00DE0D29" w:rsidP="00DE0D29">
            <w:pPr>
              <w:rPr>
                <w:rFonts w:ascii="Century" w:hAnsi="Century"/>
              </w:rPr>
            </w:pPr>
          </w:p>
          <w:p w:rsidR="00DE0D29" w:rsidRPr="00CD6FF2" w:rsidRDefault="00DE0D29" w:rsidP="00DE0D29">
            <w:pPr>
              <w:pStyle w:val="ListParagraph"/>
              <w:numPr>
                <w:ilvl w:val="0"/>
                <w:numId w:val="5"/>
              </w:numPr>
              <w:rPr>
                <w:rFonts w:ascii="Century" w:hAnsi="Century"/>
              </w:rPr>
            </w:pPr>
            <w:r w:rsidRPr="00CD6FF2">
              <w:rPr>
                <w:rFonts w:ascii="Century" w:hAnsi="Century"/>
                <w:b/>
              </w:rPr>
              <w:t>Trade discount</w:t>
            </w:r>
            <w:r w:rsidRPr="00CD6FF2">
              <w:rPr>
                <w:rFonts w:ascii="Century" w:hAnsi="Century"/>
              </w:rPr>
              <w:t xml:space="preserve"> is the amount by which a manufacture reduces the retail price of a product when it </w:t>
            </w:r>
            <w:proofErr w:type="gramStart"/>
            <w:r w:rsidRPr="00CD6FF2">
              <w:rPr>
                <w:rFonts w:ascii="Century" w:hAnsi="Century"/>
              </w:rPr>
              <w:t>sell</w:t>
            </w:r>
            <w:proofErr w:type="gramEnd"/>
            <w:r w:rsidRPr="00CD6FF2">
              <w:rPr>
                <w:rFonts w:ascii="Century" w:hAnsi="Century"/>
              </w:rPr>
              <w:t xml:space="preserve"> to a reseller, rather than to the end customer.</w:t>
            </w:r>
          </w:p>
          <w:p w:rsidR="00DE0D29" w:rsidRPr="00CD6FF2" w:rsidRDefault="00DE0D29" w:rsidP="00DE0D29">
            <w:pPr>
              <w:pStyle w:val="ListParagraph"/>
              <w:ind w:left="1080"/>
              <w:rPr>
                <w:rFonts w:ascii="Century" w:hAnsi="Century"/>
              </w:rPr>
            </w:pPr>
          </w:p>
          <w:p w:rsidR="00DE0D29" w:rsidRPr="00CD6FF2" w:rsidRDefault="00DE0D29" w:rsidP="00DE0D29">
            <w:pPr>
              <w:rPr>
                <w:rFonts w:ascii="Century" w:hAnsi="Century"/>
              </w:rPr>
            </w:pPr>
            <w:r w:rsidRPr="00CD6FF2">
              <w:rPr>
                <w:rFonts w:ascii="Century" w:hAnsi="Century"/>
                <w:b/>
              </w:rPr>
              <w:t>vi) Cash Discount</w:t>
            </w:r>
            <w:r w:rsidRPr="00CD6FF2">
              <w:rPr>
                <w:rFonts w:ascii="Century" w:hAnsi="Century"/>
              </w:rPr>
              <w:t xml:space="preserve"> is a deduction allowed by the seller of goods or by the provider of service in order to motivate the customer to pay within a specific time.</w:t>
            </w:r>
          </w:p>
          <w:p w:rsidR="00DE0D29" w:rsidRPr="00CD6FF2" w:rsidRDefault="00DE0D29" w:rsidP="00DE0D29">
            <w:pPr>
              <w:rPr>
                <w:rFonts w:ascii="Century" w:hAnsi="Century"/>
              </w:rPr>
            </w:pPr>
          </w:p>
          <w:p w:rsidR="00DE0D29" w:rsidRPr="00CD6FF2" w:rsidRDefault="00DE0D29" w:rsidP="00DE0D29">
            <w:pPr>
              <w:pStyle w:val="ListParagraph"/>
              <w:numPr>
                <w:ilvl w:val="0"/>
                <w:numId w:val="5"/>
              </w:numPr>
              <w:rPr>
                <w:rFonts w:ascii="Century" w:hAnsi="Century"/>
                <w:b/>
                <w:u w:val="single"/>
              </w:rPr>
            </w:pPr>
            <w:r w:rsidRPr="00CD6FF2">
              <w:rPr>
                <w:rFonts w:ascii="Century" w:hAnsi="Century"/>
                <w:b/>
                <w:u w:val="single"/>
              </w:rPr>
              <w:t>Difference  between trade discount and cash discount</w:t>
            </w:r>
          </w:p>
          <w:p w:rsidR="00DE0D29" w:rsidRDefault="00DE0D29" w:rsidP="00DE0D29">
            <w:pPr>
              <w:rPr>
                <w:rFonts w:ascii="Century" w:hAnsi="Century"/>
                <w:b/>
              </w:rPr>
            </w:pPr>
          </w:p>
          <w:p w:rsidR="00DE0D29" w:rsidRPr="00CD6FF2" w:rsidRDefault="00DE0D29" w:rsidP="00DE0D29">
            <w:pPr>
              <w:rPr>
                <w:rFonts w:ascii="Century" w:hAnsi="Century"/>
                <w:b/>
              </w:rPr>
            </w:pPr>
            <w:r w:rsidRPr="00CD6FF2">
              <w:rPr>
                <w:rFonts w:ascii="Century" w:hAnsi="Century"/>
                <w:b/>
              </w:rPr>
              <w:t xml:space="preserve">Cash Discount </w:t>
            </w:r>
          </w:p>
          <w:p w:rsidR="00DE0D29" w:rsidRPr="00CD6FF2" w:rsidRDefault="00DE0D29" w:rsidP="00DE0D29">
            <w:pPr>
              <w:pStyle w:val="ListParagraph"/>
              <w:numPr>
                <w:ilvl w:val="0"/>
                <w:numId w:val="6"/>
              </w:numPr>
              <w:rPr>
                <w:rFonts w:ascii="Century" w:hAnsi="Century"/>
              </w:rPr>
            </w:pPr>
            <w:r w:rsidRPr="00CD6FF2">
              <w:rPr>
                <w:rFonts w:ascii="Century" w:hAnsi="Century"/>
              </w:rPr>
              <w:t>it is given by the seller to the debtor</w:t>
            </w:r>
          </w:p>
          <w:p w:rsidR="00DE0D29" w:rsidRPr="00CD6FF2" w:rsidRDefault="00DE0D29" w:rsidP="00DE0D29">
            <w:pPr>
              <w:pStyle w:val="ListParagraph"/>
              <w:numPr>
                <w:ilvl w:val="0"/>
                <w:numId w:val="6"/>
              </w:numPr>
              <w:rPr>
                <w:rFonts w:ascii="Century" w:hAnsi="Century"/>
              </w:rPr>
            </w:pPr>
            <w:proofErr w:type="gramStart"/>
            <w:r w:rsidRPr="00CD6FF2">
              <w:rPr>
                <w:rFonts w:ascii="Century" w:hAnsi="Century"/>
              </w:rPr>
              <w:t>cash</w:t>
            </w:r>
            <w:proofErr w:type="gramEnd"/>
            <w:r w:rsidRPr="00CD6FF2">
              <w:rPr>
                <w:rFonts w:ascii="Century" w:hAnsi="Century"/>
              </w:rPr>
              <w:t xml:space="preserve"> discount is recorded in the account books.</w:t>
            </w:r>
          </w:p>
          <w:p w:rsidR="00DE0D29" w:rsidRPr="00CD6FF2" w:rsidRDefault="00DE0D29" w:rsidP="00DE0D29">
            <w:pPr>
              <w:pStyle w:val="ListParagraph"/>
              <w:numPr>
                <w:ilvl w:val="0"/>
                <w:numId w:val="6"/>
              </w:numPr>
              <w:rPr>
                <w:rFonts w:ascii="Century" w:hAnsi="Century"/>
              </w:rPr>
            </w:pPr>
            <w:r w:rsidRPr="00CD6FF2">
              <w:rPr>
                <w:rFonts w:ascii="Century" w:hAnsi="Century"/>
              </w:rPr>
              <w:t>it  causes a reduction in the amount of money that a debtor owes</w:t>
            </w:r>
          </w:p>
          <w:p w:rsidR="00DE0D29" w:rsidRPr="00CD6FF2" w:rsidRDefault="00DE0D29" w:rsidP="00DE0D29">
            <w:pPr>
              <w:pStyle w:val="ListParagraph"/>
              <w:numPr>
                <w:ilvl w:val="0"/>
                <w:numId w:val="6"/>
              </w:numPr>
              <w:rPr>
                <w:rFonts w:ascii="Century" w:hAnsi="Century"/>
              </w:rPr>
            </w:pPr>
            <w:r w:rsidRPr="00CD6FF2">
              <w:rPr>
                <w:rFonts w:ascii="Century" w:hAnsi="Century"/>
              </w:rPr>
              <w:t>it is allowed only at the time of sale (cash or credit)</w:t>
            </w:r>
          </w:p>
          <w:p w:rsidR="00DE0D29" w:rsidRPr="00CD6FF2" w:rsidRDefault="00DE0D29" w:rsidP="00DE0D29">
            <w:pPr>
              <w:rPr>
                <w:rFonts w:ascii="Century" w:hAnsi="Century"/>
                <w:b/>
              </w:rPr>
            </w:pPr>
            <w:r w:rsidRPr="00CD6FF2">
              <w:rPr>
                <w:rFonts w:ascii="Century" w:hAnsi="Century"/>
                <w:b/>
              </w:rPr>
              <w:t>Trade Discount</w:t>
            </w:r>
          </w:p>
          <w:p w:rsidR="00DE0D29" w:rsidRPr="00CD6FF2" w:rsidRDefault="00DE0D29" w:rsidP="00DE0D29">
            <w:pPr>
              <w:pStyle w:val="ListParagraph"/>
              <w:numPr>
                <w:ilvl w:val="0"/>
                <w:numId w:val="7"/>
              </w:numPr>
              <w:rPr>
                <w:rFonts w:ascii="Century" w:hAnsi="Century"/>
              </w:rPr>
            </w:pPr>
            <w:r w:rsidRPr="00CD6FF2">
              <w:rPr>
                <w:rFonts w:ascii="Century" w:hAnsi="Century"/>
              </w:rPr>
              <w:t>It is given to the retailer by the wholesaler or the manufacturer</w:t>
            </w:r>
          </w:p>
          <w:p w:rsidR="00DE0D29" w:rsidRPr="00CD6FF2" w:rsidRDefault="00DE0D29" w:rsidP="00DE0D29">
            <w:pPr>
              <w:pStyle w:val="ListParagraph"/>
              <w:numPr>
                <w:ilvl w:val="0"/>
                <w:numId w:val="7"/>
              </w:numPr>
              <w:rPr>
                <w:rFonts w:ascii="Century" w:hAnsi="Century"/>
              </w:rPr>
            </w:pPr>
            <w:r w:rsidRPr="00CD6FF2">
              <w:rPr>
                <w:rFonts w:ascii="Century" w:hAnsi="Century"/>
              </w:rPr>
              <w:t>Trade discount is not recorded in the account books</w:t>
            </w:r>
          </w:p>
          <w:p w:rsidR="00DE0D29" w:rsidRPr="00CD6FF2" w:rsidRDefault="00DE0D29" w:rsidP="00DE0D29">
            <w:pPr>
              <w:pStyle w:val="ListParagraph"/>
              <w:numPr>
                <w:ilvl w:val="0"/>
                <w:numId w:val="7"/>
              </w:numPr>
              <w:rPr>
                <w:rFonts w:ascii="Century" w:hAnsi="Century"/>
              </w:rPr>
            </w:pPr>
            <w:r w:rsidRPr="00CD6FF2">
              <w:rPr>
                <w:rFonts w:ascii="Century" w:hAnsi="Century"/>
              </w:rPr>
              <w:t xml:space="preserve">it causes a reduction in the recorded price of an item </w:t>
            </w:r>
          </w:p>
          <w:p w:rsidR="00DE0D29" w:rsidRPr="00CD6FF2" w:rsidRDefault="00DE0D29" w:rsidP="00DE0D29">
            <w:pPr>
              <w:pStyle w:val="ListParagraph"/>
              <w:numPr>
                <w:ilvl w:val="0"/>
                <w:numId w:val="7"/>
              </w:numPr>
              <w:rPr>
                <w:rFonts w:ascii="Century" w:hAnsi="Century"/>
              </w:rPr>
            </w:pPr>
            <w:r w:rsidRPr="00CD6FF2">
              <w:rPr>
                <w:rFonts w:ascii="Century" w:hAnsi="Century"/>
              </w:rPr>
              <w:t xml:space="preserve">It is allowed only at the time of cash receipt or cash payment (including </w:t>
            </w:r>
            <w:proofErr w:type="spellStart"/>
            <w:r w:rsidRPr="00CD6FF2">
              <w:rPr>
                <w:rFonts w:ascii="Century" w:hAnsi="Century"/>
              </w:rPr>
              <w:t>cheques</w:t>
            </w:r>
            <w:proofErr w:type="spellEnd"/>
            <w:r w:rsidRPr="00CD6FF2">
              <w:rPr>
                <w:rFonts w:ascii="Century" w:hAnsi="Century"/>
              </w:rPr>
              <w:t>)</w:t>
            </w:r>
          </w:p>
          <w:p w:rsidR="00DE0D29" w:rsidRPr="00CD6FF2" w:rsidRDefault="00DE0D29" w:rsidP="00DE0D29">
            <w:pPr>
              <w:pStyle w:val="ListParagraph"/>
              <w:rPr>
                <w:rFonts w:ascii="Century" w:hAnsi="Century"/>
              </w:rPr>
            </w:pPr>
            <w:r w:rsidRPr="00CD6FF2">
              <w:rPr>
                <w:rFonts w:ascii="Century" w:hAnsi="Century"/>
              </w:rPr>
              <w:t xml:space="preserve"> </w:t>
            </w:r>
          </w:p>
          <w:p w:rsidR="00DE0D29" w:rsidRPr="00CD6FF2" w:rsidRDefault="00DE0D29" w:rsidP="00DE0D29">
            <w:pPr>
              <w:rPr>
                <w:rFonts w:ascii="Century" w:hAnsi="Century"/>
              </w:rPr>
            </w:pPr>
            <w:r w:rsidRPr="00CD6FF2">
              <w:rPr>
                <w:rFonts w:ascii="Century" w:hAnsi="Century"/>
                <w:b/>
              </w:rPr>
              <w:t>2).</w:t>
            </w:r>
            <w:r w:rsidRPr="00CD6FF2">
              <w:rPr>
                <w:rFonts w:ascii="Century" w:hAnsi="Century"/>
              </w:rPr>
              <w:t xml:space="preserve"> Ledger account is an account or record used to sort and store balance sheet and income statement transactions. Examples of general ledger accounts include the asset accounts such as cash, account receivable, inventory, investment, land and equipment.</w:t>
            </w:r>
          </w:p>
          <w:p w:rsidR="00DE0D29" w:rsidRPr="00CD6FF2" w:rsidRDefault="00DE0D29" w:rsidP="00DE0D29">
            <w:pPr>
              <w:rPr>
                <w:rFonts w:ascii="Century" w:hAnsi="Century"/>
              </w:rPr>
            </w:pPr>
          </w:p>
          <w:p w:rsidR="00DE0D29" w:rsidRPr="00CD6FF2" w:rsidRDefault="00DE0D29" w:rsidP="00DE0D29">
            <w:pPr>
              <w:rPr>
                <w:rFonts w:ascii="Century" w:hAnsi="Century"/>
              </w:rPr>
            </w:pPr>
            <w:r w:rsidRPr="00CD6FF2">
              <w:rPr>
                <w:rFonts w:ascii="Century" w:hAnsi="Century"/>
                <w:b/>
              </w:rPr>
              <w:t>3).</w:t>
            </w:r>
            <w:r w:rsidRPr="00CD6FF2">
              <w:rPr>
                <w:rFonts w:ascii="Century" w:hAnsi="Century"/>
                <w:b/>
                <w:u w:val="single"/>
              </w:rPr>
              <w:t xml:space="preserve"> Advantages of subsidiary books</w:t>
            </w:r>
          </w:p>
          <w:p w:rsidR="00DE0D29" w:rsidRPr="00CD6FF2" w:rsidRDefault="00DE0D29" w:rsidP="00DE0D29">
            <w:pPr>
              <w:pStyle w:val="ListParagraph"/>
              <w:numPr>
                <w:ilvl w:val="0"/>
                <w:numId w:val="4"/>
              </w:numPr>
              <w:rPr>
                <w:rFonts w:ascii="Century" w:hAnsi="Century"/>
              </w:rPr>
            </w:pPr>
            <w:proofErr w:type="gramStart"/>
            <w:r w:rsidRPr="00CD6FF2">
              <w:rPr>
                <w:rFonts w:ascii="Century" w:hAnsi="Century"/>
              </w:rPr>
              <w:t>it</w:t>
            </w:r>
            <w:proofErr w:type="gramEnd"/>
            <w:r w:rsidRPr="00CD6FF2">
              <w:rPr>
                <w:rFonts w:ascii="Century" w:hAnsi="Century"/>
              </w:rPr>
              <w:t xml:space="preserve"> enable the division of work among accounting personnel by assigning with separate books and it increases efficiency of personnel as they perform same activities daily.</w:t>
            </w:r>
          </w:p>
          <w:p w:rsidR="00DE0D29" w:rsidRPr="00CD6FF2" w:rsidRDefault="00DE0D29" w:rsidP="00DE0D29">
            <w:pPr>
              <w:pStyle w:val="ListParagraph"/>
              <w:numPr>
                <w:ilvl w:val="0"/>
                <w:numId w:val="4"/>
              </w:numPr>
              <w:rPr>
                <w:rFonts w:ascii="Century" w:hAnsi="Century"/>
              </w:rPr>
            </w:pPr>
            <w:r w:rsidRPr="00CD6FF2">
              <w:rPr>
                <w:rFonts w:ascii="Century" w:hAnsi="Century"/>
              </w:rPr>
              <w:t>It helps to save time and labor by recording similar type of transactions in a separate book.</w:t>
            </w:r>
          </w:p>
          <w:p w:rsidR="00DE0D29" w:rsidRPr="00CD6FF2" w:rsidRDefault="00DE0D29" w:rsidP="00DE0D29">
            <w:pPr>
              <w:pStyle w:val="ListParagraph"/>
              <w:numPr>
                <w:ilvl w:val="0"/>
                <w:numId w:val="4"/>
              </w:numPr>
              <w:rPr>
                <w:rFonts w:ascii="Century" w:hAnsi="Century"/>
              </w:rPr>
            </w:pPr>
            <w:r w:rsidRPr="00CD6FF2">
              <w:rPr>
                <w:rFonts w:ascii="Century" w:hAnsi="Century"/>
              </w:rPr>
              <w:t>It helps to maintain accounts and thus avoids the necessity of Journal entries.</w:t>
            </w:r>
          </w:p>
          <w:p w:rsidR="00DE0D29" w:rsidRPr="00CD6FF2" w:rsidRDefault="00DE0D29" w:rsidP="00DE0D29">
            <w:pPr>
              <w:pStyle w:val="ListParagraph"/>
              <w:numPr>
                <w:ilvl w:val="0"/>
                <w:numId w:val="4"/>
              </w:numPr>
              <w:rPr>
                <w:rFonts w:ascii="Century" w:hAnsi="Century"/>
              </w:rPr>
            </w:pPr>
            <w:r w:rsidRPr="00CD6FF2">
              <w:rPr>
                <w:rFonts w:ascii="Century" w:hAnsi="Century"/>
              </w:rPr>
              <w:t>It helps to install internal check system as the subsidiary book maintained by a clerk is automatically checked by another clerk.</w:t>
            </w:r>
          </w:p>
          <w:p w:rsidR="00DE0D29" w:rsidRPr="00CD6FF2" w:rsidRDefault="00DE0D29" w:rsidP="00DE0D29">
            <w:pPr>
              <w:pStyle w:val="ListParagraph"/>
              <w:numPr>
                <w:ilvl w:val="0"/>
                <w:numId w:val="4"/>
              </w:numPr>
              <w:rPr>
                <w:rFonts w:ascii="Century" w:hAnsi="Century"/>
              </w:rPr>
            </w:pPr>
            <w:r w:rsidRPr="00CD6FF2">
              <w:rPr>
                <w:rFonts w:ascii="Century" w:hAnsi="Century"/>
              </w:rPr>
              <w:t>The existence of separate books helps in the detection of errors quickly in case of disagreement of trial balance.</w:t>
            </w:r>
          </w:p>
          <w:p w:rsidR="00DE0D29" w:rsidRPr="00CD6FF2" w:rsidRDefault="00DE0D29" w:rsidP="00DE0D29">
            <w:pPr>
              <w:rPr>
                <w:rFonts w:ascii="Century" w:hAnsi="Century"/>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DE0D29" w:rsidRDefault="00DE0D29" w:rsidP="00A851DA">
      <w:pPr>
        <w:autoSpaceDE w:val="0"/>
        <w:autoSpaceDN w:val="0"/>
        <w:adjustRightInd w:val="0"/>
        <w:spacing w:after="0" w:line="240" w:lineRule="auto"/>
        <w:rPr>
          <w:rFonts w:cs="CalvertMT-Bold"/>
          <w:b/>
          <w:bCs/>
          <w:color w:val="002060"/>
          <w:sz w:val="28"/>
          <w:lang w:val="en-US"/>
        </w:rPr>
      </w:pPr>
    </w:p>
    <w:p w:rsidR="00DE0D2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DE0D29" w:rsidRDefault="00405895" w:rsidP="00A851DA">
      <w:pPr>
        <w:autoSpaceDE w:val="0"/>
        <w:autoSpaceDN w:val="0"/>
        <w:adjustRightInd w:val="0"/>
        <w:spacing w:after="0" w:line="240" w:lineRule="auto"/>
        <w:rPr>
          <w:rFonts w:cs="CalvertMT-Bold"/>
          <w:b/>
          <w:bCs/>
          <w:color w:val="002060"/>
          <w:sz w:val="28"/>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E0D29" w:rsidRDefault="00DE0D29" w:rsidP="00DE0D29">
            <w:pPr>
              <w:pStyle w:val="ListParagraph"/>
              <w:numPr>
                <w:ilvl w:val="0"/>
                <w:numId w:val="8"/>
              </w:numPr>
              <w:rPr>
                <w:rFonts w:cs="Bliss-Regular"/>
                <w:color w:val="000000"/>
              </w:rPr>
            </w:pPr>
            <w:proofErr w:type="spellStart"/>
            <w:r>
              <w:rPr>
                <w:rFonts w:cs="Bliss-Regular"/>
                <w:color w:val="000000"/>
              </w:rPr>
              <w:t>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0D29" w:rsidP="00A851DA">
            <w:pPr>
              <w:rPr>
                <w:rFonts w:cs="Bliss-Regular"/>
                <w:color w:val="000000"/>
              </w:rPr>
            </w:pPr>
            <w:r>
              <w:rPr>
                <w:rFonts w:cs="Bliss-Regular"/>
                <w:color w:val="000000"/>
              </w:rPr>
              <w:t>06/09/2016</w:t>
            </w:r>
          </w:p>
        </w:tc>
      </w:tr>
    </w:tbl>
    <w:p w:rsidR="00DE0D29" w:rsidRDefault="00DE0D29" w:rsidP="00503D7E">
      <w:pPr>
        <w:shd w:val="clear" w:color="auto" w:fill="D9D9D9" w:themeFill="background1" w:themeFillShade="D9"/>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A35B0"/>
    <w:multiLevelType w:val="hybridMultilevel"/>
    <w:tmpl w:val="C2663F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5317CB"/>
    <w:multiLevelType w:val="hybridMultilevel"/>
    <w:tmpl w:val="5D6C874A"/>
    <w:lvl w:ilvl="0" w:tplc="981E2F2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F47566"/>
    <w:multiLevelType w:val="hybridMultilevel"/>
    <w:tmpl w:val="EBD8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D17A78"/>
    <w:multiLevelType w:val="hybridMultilevel"/>
    <w:tmpl w:val="99EC78C0"/>
    <w:lvl w:ilvl="0" w:tplc="E8DE4654">
      <w:start w:val="5"/>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20A141E"/>
    <w:multiLevelType w:val="hybridMultilevel"/>
    <w:tmpl w:val="6668FCEE"/>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5DD03C89"/>
    <w:multiLevelType w:val="hybridMultilevel"/>
    <w:tmpl w:val="D2D612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7AEA4035"/>
    <w:multiLevelType w:val="hybridMultilevel"/>
    <w:tmpl w:val="895AE6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6823"/>
    <w:rsid w:val="00C53029"/>
    <w:rsid w:val="00C65FEA"/>
    <w:rsid w:val="00CA0AC2"/>
    <w:rsid w:val="00CB4D0A"/>
    <w:rsid w:val="00CC2FB3"/>
    <w:rsid w:val="00CC575A"/>
    <w:rsid w:val="00CF123B"/>
    <w:rsid w:val="00D039AC"/>
    <w:rsid w:val="00D427DE"/>
    <w:rsid w:val="00D5587D"/>
    <w:rsid w:val="00D707CC"/>
    <w:rsid w:val="00D821FE"/>
    <w:rsid w:val="00DB0793"/>
    <w:rsid w:val="00DE0D2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2016-09-06T06:20:00Z</dcterms:created>
  <dcterms:modified xsi:type="dcterms:W3CDTF">2016-09-06T06:20:00Z</dcterms:modified>
</cp:coreProperties>
</file>