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68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1E74">
            <w:pPr>
              <w:pStyle w:val="Default"/>
              <w:rPr>
                <w:rFonts w:asciiTheme="minorHAnsi" w:hAnsiTheme="minorHAnsi"/>
              </w:rPr>
            </w:pPr>
            <w:r>
              <w:rPr>
                <w:rFonts w:asciiTheme="minorHAnsi" w:hAnsiTheme="minorHAnsi"/>
              </w:rPr>
              <w:t>Maria Casielle Mallari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0C0B">
            <w:pPr>
              <w:pStyle w:val="Default"/>
              <w:rPr>
                <w:rFonts w:asciiTheme="minorHAnsi" w:hAnsiTheme="minorHAnsi"/>
              </w:rPr>
            </w:pPr>
            <w:r>
              <w:rPr>
                <w:rFonts w:ascii="Helvetica" w:hAnsi="Helvetica" w:cs="Helvetica"/>
                <w:sz w:val="18"/>
                <w:szCs w:val="18"/>
              </w:rPr>
              <w:t>5286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0C0B">
            <w:pPr>
              <w:pStyle w:val="Default"/>
              <w:rPr>
                <w:rFonts w:asciiTheme="minorHAnsi" w:hAnsiTheme="minorHAnsi"/>
              </w:rPr>
            </w:pPr>
            <w:r>
              <w:rPr>
                <w:rFonts w:ascii="Helvetica" w:hAnsi="Helvetica" w:cs="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0C0B">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A30C0B" w:rsidP="00A851DA">
            <w:pPr>
              <w:rPr>
                <w:rFonts w:ascii="Arial" w:hAnsi="Arial" w:cs="Arial"/>
                <w:sz w:val="24"/>
                <w:szCs w:val="24"/>
              </w:rPr>
            </w:pPr>
            <w:r>
              <w:rPr>
                <w:rFonts w:ascii="Arial" w:hAnsi="Arial" w:cs="Arial"/>
                <w:sz w:val="24"/>
                <w:szCs w:val="24"/>
              </w:rPr>
              <w:t xml:space="preserve">Q1: </w:t>
            </w:r>
          </w:p>
          <w:p w:rsidR="00CC2FB3" w:rsidRPr="0058733B" w:rsidRDefault="00A30C0B" w:rsidP="00A851DA">
            <w:pPr>
              <w:pStyle w:val="ListParagraph"/>
              <w:numPr>
                <w:ilvl w:val="0"/>
                <w:numId w:val="3"/>
              </w:numPr>
              <w:rPr>
                <w:rFonts w:ascii="Times New Roman" w:hAnsi="Times New Roman"/>
                <w:b/>
              </w:rPr>
            </w:pPr>
            <w:r w:rsidRPr="0058733B">
              <w:rPr>
                <w:rFonts w:ascii="Times New Roman" w:hAnsi="Times New Roman"/>
              </w:rPr>
              <w:t>Exim policy- Exim is defined as export / import or often called as Foreign Trade policy. It is a set of guidelines established by Directorate General of Foreign Trade in matters related to the import and export of goods in India.</w:t>
            </w:r>
            <w:r w:rsidR="00000067" w:rsidRPr="0058733B">
              <w:rPr>
                <w:rFonts w:ascii="Times New Roman" w:hAnsi="Times New Roman"/>
              </w:rPr>
              <w:t xml:space="preserve"> The main objective of the Foreign Trade (Development and Regulation) Act is to provide the development and regulation of foreign trade by facilitating imports into and enhancing exports from India. Indian EXIM Policy contains various policy related decisions taken by the government in the sphere of Foreign Trade.</w:t>
            </w:r>
          </w:p>
          <w:p w:rsidR="00000067" w:rsidRPr="0058733B" w:rsidRDefault="00000067" w:rsidP="00A851DA">
            <w:pPr>
              <w:pStyle w:val="ListParagraph"/>
              <w:numPr>
                <w:ilvl w:val="0"/>
                <w:numId w:val="3"/>
              </w:numPr>
              <w:rPr>
                <w:rFonts w:ascii="Times New Roman" w:hAnsi="Times New Roman"/>
                <w:b/>
              </w:rPr>
            </w:pPr>
            <w:r w:rsidRPr="0058733B">
              <w:rPr>
                <w:rFonts w:ascii="Times New Roman" w:hAnsi="Times New Roman"/>
              </w:rPr>
              <w:t xml:space="preserve">A. </w:t>
            </w:r>
            <w:r w:rsidR="00417ECA" w:rsidRPr="0058733B">
              <w:rPr>
                <w:rFonts w:ascii="Times New Roman" w:hAnsi="Times New Roman"/>
              </w:rPr>
              <w:t>demand for new clothes increases during festive season falls under SOCIAL ENVIRONMENT</w:t>
            </w:r>
          </w:p>
          <w:p w:rsidR="00CC2FB3" w:rsidRPr="0058733B" w:rsidRDefault="00417ECA" w:rsidP="00C955F7">
            <w:pPr>
              <w:pStyle w:val="ListParagraph"/>
              <w:ind w:left="1080"/>
              <w:rPr>
                <w:rFonts w:ascii="Times New Roman" w:hAnsi="Times New Roman"/>
              </w:rPr>
            </w:pPr>
            <w:r w:rsidRPr="0058733B">
              <w:rPr>
                <w:rFonts w:ascii="Times New Roman" w:hAnsi="Times New Roman"/>
              </w:rPr>
              <w:t>B. computer has outdated typewriter</w:t>
            </w:r>
            <w:r w:rsidR="00C955F7" w:rsidRPr="0058733B">
              <w:rPr>
                <w:rFonts w:ascii="Times New Roman" w:hAnsi="Times New Roman"/>
              </w:rPr>
              <w:t xml:space="preserve"> – TECHNOLOGICAL ENVIRONMENT</w:t>
            </w:r>
          </w:p>
          <w:p w:rsidR="00C955F7" w:rsidRPr="0058733B" w:rsidRDefault="00C955F7" w:rsidP="00C955F7">
            <w:pPr>
              <w:pStyle w:val="ListParagraph"/>
              <w:ind w:left="1080"/>
              <w:rPr>
                <w:rFonts w:ascii="Times New Roman" w:hAnsi="Times New Roman"/>
              </w:rPr>
            </w:pPr>
            <w:r w:rsidRPr="0058733B">
              <w:rPr>
                <w:rFonts w:ascii="Times New Roman" w:hAnsi="Times New Roman"/>
              </w:rPr>
              <w:t>C.DEMOGRAPHIC ENVIRONMENT</w:t>
            </w:r>
          </w:p>
          <w:p w:rsidR="00C955F7" w:rsidRPr="0058733B" w:rsidRDefault="00C955F7" w:rsidP="009D30D1">
            <w:pPr>
              <w:pStyle w:val="ListParagraph"/>
              <w:ind w:left="1080"/>
              <w:rPr>
                <w:rFonts w:ascii="Times New Roman" w:hAnsi="Times New Roman"/>
              </w:rPr>
            </w:pPr>
            <w:r w:rsidRPr="0058733B">
              <w:rPr>
                <w:rFonts w:ascii="Times New Roman" w:hAnsi="Times New Roman"/>
              </w:rPr>
              <w:t>D. SOCIAL ENVIRONMENT</w:t>
            </w:r>
          </w:p>
          <w:p w:rsidR="00C955F7" w:rsidRPr="0058733B" w:rsidRDefault="00C955F7" w:rsidP="00C955F7">
            <w:pPr>
              <w:pStyle w:val="NormalWeb"/>
              <w:numPr>
                <w:ilvl w:val="0"/>
                <w:numId w:val="3"/>
              </w:numPr>
              <w:rPr>
                <w:sz w:val="22"/>
                <w:szCs w:val="22"/>
                <w:lang w:val="en"/>
              </w:rPr>
            </w:pPr>
            <w:r w:rsidRPr="0058733B">
              <w:rPr>
                <w:sz w:val="22"/>
                <w:szCs w:val="22"/>
              </w:rPr>
              <w:t xml:space="preserve">The demographic environment influence the business activities through </w:t>
            </w:r>
            <w:r w:rsidRPr="0058733B">
              <w:rPr>
                <w:rStyle w:val="Strong"/>
                <w:b w:val="0"/>
                <w:sz w:val="22"/>
                <w:szCs w:val="22"/>
                <w:lang w:val="en"/>
              </w:rPr>
              <w:t>segment of a human population identified for marketing and business purposes.</w:t>
            </w:r>
            <w:r w:rsidRPr="0058733B">
              <w:rPr>
                <w:sz w:val="22"/>
                <w:szCs w:val="22"/>
                <w:lang w:val="en"/>
              </w:rPr>
              <w:t xml:space="preserve"> Analysis of demographic environments is a crucial marketing practice for many businesses because it allows long term planning of marketing campaigns for a specific consumer groups.</w:t>
            </w:r>
            <w:r w:rsidR="009D30D1" w:rsidRPr="0058733B">
              <w:rPr>
                <w:sz w:val="22"/>
                <w:szCs w:val="22"/>
                <w:lang w:val="en"/>
              </w:rPr>
              <w:t xml:space="preserve"> The s</w:t>
            </w:r>
            <w:r w:rsidRPr="0058733B">
              <w:rPr>
                <w:sz w:val="22"/>
                <w:szCs w:val="22"/>
                <w:lang w:val="en"/>
              </w:rPr>
              <w:t>ize, density, distribution and growth rate of population</w:t>
            </w:r>
            <w:r w:rsidR="009D30D1" w:rsidRPr="0058733B">
              <w:rPr>
                <w:sz w:val="22"/>
                <w:szCs w:val="22"/>
                <w:lang w:val="en"/>
              </w:rPr>
              <w:t xml:space="preserve"> have a dire</w:t>
            </w:r>
            <w:r w:rsidR="0044756A" w:rsidRPr="0058733B">
              <w:rPr>
                <w:sz w:val="22"/>
                <w:szCs w:val="22"/>
                <w:lang w:val="en"/>
              </w:rPr>
              <w:t>ct bearing on the demand for</w:t>
            </w:r>
            <w:r w:rsidR="009D30D1" w:rsidRPr="0058733B">
              <w:rPr>
                <w:sz w:val="22"/>
                <w:szCs w:val="22"/>
                <w:lang w:val="en"/>
              </w:rPr>
              <w:t xml:space="preserve"> various goods and services.</w:t>
            </w:r>
          </w:p>
          <w:p w:rsidR="00C955F7" w:rsidRPr="0058733B" w:rsidRDefault="00847538" w:rsidP="00C955F7">
            <w:pPr>
              <w:pStyle w:val="ListParagraph"/>
              <w:numPr>
                <w:ilvl w:val="0"/>
                <w:numId w:val="3"/>
              </w:numPr>
              <w:rPr>
                <w:rFonts w:ascii="Times New Roman" w:hAnsi="Times New Roman"/>
              </w:rPr>
            </w:pPr>
            <w:r w:rsidRPr="0058733B">
              <w:rPr>
                <w:rFonts w:ascii="Times New Roman" w:hAnsi="Times New Roman"/>
              </w:rPr>
              <w:t xml:space="preserve">The </w:t>
            </w:r>
            <w:r w:rsidR="0044756A" w:rsidRPr="0058733B">
              <w:rPr>
                <w:rFonts w:ascii="Times New Roman" w:hAnsi="Times New Roman"/>
              </w:rPr>
              <w:t>interaction between business and environment helps strengthen the business firm and use its resources more effectively. The proper understanding of the social, political, legal, economic environment helps the business in the following ways:</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Determining opportunities and threat</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Giving direction for growth</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Continuous learning</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Image building</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Meeting competition</w:t>
            </w:r>
          </w:p>
          <w:p w:rsidR="0044756A" w:rsidRPr="0058733B" w:rsidRDefault="0044756A" w:rsidP="0044756A">
            <w:pPr>
              <w:pStyle w:val="ListParagraph"/>
              <w:numPr>
                <w:ilvl w:val="0"/>
                <w:numId w:val="4"/>
              </w:numPr>
              <w:rPr>
                <w:rFonts w:ascii="Times New Roman" w:hAnsi="Times New Roman"/>
              </w:rPr>
            </w:pPr>
            <w:r w:rsidRPr="0058733B">
              <w:rPr>
                <w:rFonts w:ascii="Times New Roman" w:hAnsi="Times New Roman"/>
              </w:rPr>
              <w:t>Identifying firm’s strength and weakness</w:t>
            </w:r>
          </w:p>
          <w:p w:rsidR="00B55672" w:rsidRPr="0058733B" w:rsidRDefault="00B55672" w:rsidP="00B55672">
            <w:pPr>
              <w:pStyle w:val="ListParagraph"/>
              <w:numPr>
                <w:ilvl w:val="0"/>
                <w:numId w:val="3"/>
              </w:numPr>
              <w:rPr>
                <w:rFonts w:ascii="Times New Roman" w:hAnsi="Times New Roman"/>
              </w:rPr>
            </w:pPr>
            <w:r w:rsidRPr="0058733B">
              <w:rPr>
                <w:rFonts w:ascii="Times New Roman" w:hAnsi="Times New Roman"/>
              </w:rPr>
              <w:lastRenderedPageBreak/>
              <w:t xml:space="preserve">Every business enterprise is an integral part of the society. It refers to the obligation of business enterprises to adopt policies and plans of actions that are </w:t>
            </w:r>
            <w:r w:rsidR="001062F7" w:rsidRPr="0058733B">
              <w:rPr>
                <w:rFonts w:ascii="Times New Roman" w:hAnsi="Times New Roman"/>
              </w:rPr>
              <w:t>desirable</w:t>
            </w:r>
            <w:r w:rsidRPr="0058733B">
              <w:rPr>
                <w:rFonts w:ascii="Times New Roman" w:hAnsi="Times New Roman"/>
              </w:rPr>
              <w:t xml:space="preserve"> in terms of the expectation, values and interest of the society.</w:t>
            </w:r>
            <w:r w:rsidR="001062F7" w:rsidRPr="0058733B">
              <w:rPr>
                <w:rFonts w:ascii="Times New Roman" w:hAnsi="Times New Roman"/>
              </w:rPr>
              <w:t xml:space="preserve"> The responsibilities towards different groups are: </w:t>
            </w:r>
          </w:p>
          <w:p w:rsidR="001062F7" w:rsidRPr="0058733B" w:rsidRDefault="001062F7" w:rsidP="001062F7">
            <w:pPr>
              <w:pStyle w:val="ListParagraph"/>
              <w:numPr>
                <w:ilvl w:val="0"/>
                <w:numId w:val="5"/>
              </w:numPr>
              <w:rPr>
                <w:rFonts w:ascii="Times New Roman" w:hAnsi="Times New Roman"/>
              </w:rPr>
            </w:pPr>
            <w:r w:rsidRPr="0058733B">
              <w:rPr>
                <w:rFonts w:ascii="Times New Roman" w:hAnsi="Times New Roman"/>
              </w:rPr>
              <w:t>Responsibility towards the shareholders or owners</w:t>
            </w:r>
          </w:p>
          <w:p w:rsidR="001062F7" w:rsidRPr="0058733B" w:rsidRDefault="001062F7" w:rsidP="001062F7">
            <w:pPr>
              <w:pStyle w:val="ListParagraph"/>
              <w:numPr>
                <w:ilvl w:val="0"/>
                <w:numId w:val="5"/>
              </w:numPr>
              <w:rPr>
                <w:rFonts w:ascii="Times New Roman" w:hAnsi="Times New Roman"/>
              </w:rPr>
            </w:pPr>
            <w:r w:rsidRPr="0058733B">
              <w:rPr>
                <w:rFonts w:ascii="Times New Roman" w:hAnsi="Times New Roman"/>
              </w:rPr>
              <w:t>Responsibility towards the employees</w:t>
            </w:r>
          </w:p>
          <w:p w:rsidR="001062F7" w:rsidRPr="0058733B" w:rsidRDefault="001062F7" w:rsidP="001062F7">
            <w:pPr>
              <w:pStyle w:val="ListParagraph"/>
              <w:numPr>
                <w:ilvl w:val="0"/>
                <w:numId w:val="5"/>
              </w:numPr>
              <w:rPr>
                <w:rFonts w:ascii="Times New Roman" w:hAnsi="Times New Roman"/>
              </w:rPr>
            </w:pPr>
            <w:r w:rsidRPr="0058733B">
              <w:rPr>
                <w:rFonts w:ascii="Times New Roman" w:hAnsi="Times New Roman"/>
              </w:rPr>
              <w:t>Responsibility towards the consumers</w:t>
            </w:r>
          </w:p>
          <w:p w:rsidR="00FD1AF0" w:rsidRPr="0058733B" w:rsidRDefault="00FD1AF0" w:rsidP="001062F7">
            <w:pPr>
              <w:pStyle w:val="ListParagraph"/>
              <w:numPr>
                <w:ilvl w:val="0"/>
                <w:numId w:val="5"/>
              </w:numPr>
              <w:rPr>
                <w:rFonts w:ascii="Times New Roman" w:hAnsi="Times New Roman"/>
              </w:rPr>
            </w:pPr>
            <w:r w:rsidRPr="0058733B">
              <w:rPr>
                <w:rFonts w:ascii="Times New Roman" w:hAnsi="Times New Roman"/>
              </w:rPr>
              <w:t>Responsibility towards the Government</w:t>
            </w:r>
          </w:p>
          <w:p w:rsidR="00FD1AF0" w:rsidRPr="0058733B" w:rsidRDefault="00FD1AF0" w:rsidP="00FD1AF0">
            <w:pPr>
              <w:pStyle w:val="ListParagraph"/>
              <w:numPr>
                <w:ilvl w:val="0"/>
                <w:numId w:val="5"/>
              </w:numPr>
              <w:rPr>
                <w:rFonts w:ascii="Times New Roman" w:hAnsi="Times New Roman"/>
              </w:rPr>
            </w:pPr>
            <w:r w:rsidRPr="0058733B">
              <w:rPr>
                <w:rFonts w:ascii="Times New Roman" w:hAnsi="Times New Roman"/>
              </w:rPr>
              <w:t xml:space="preserve">Responsibility towards the Community </w:t>
            </w:r>
          </w:p>
          <w:p w:rsidR="00DF5495" w:rsidRPr="0058733B" w:rsidRDefault="00DF5495" w:rsidP="00DF5495">
            <w:pPr>
              <w:rPr>
                <w:rFonts w:ascii="Times New Roman" w:hAnsi="Times New Roman" w:cs="Times New Roman"/>
              </w:rPr>
            </w:pPr>
          </w:p>
          <w:p w:rsidR="00DF5495" w:rsidRPr="0058733B" w:rsidRDefault="00DF5495" w:rsidP="00DF5495">
            <w:pPr>
              <w:rPr>
                <w:rFonts w:ascii="Times New Roman" w:hAnsi="Times New Roman" w:cs="Times New Roman"/>
              </w:rPr>
            </w:pPr>
            <w:r w:rsidRPr="0058733B">
              <w:rPr>
                <w:rFonts w:ascii="Times New Roman" w:hAnsi="Times New Roman" w:cs="Times New Roman"/>
              </w:rPr>
              <w:t xml:space="preserve">Q2. Legal environment </w:t>
            </w:r>
            <w:r w:rsidR="00894093" w:rsidRPr="0058733B">
              <w:rPr>
                <w:rFonts w:ascii="Times New Roman" w:hAnsi="Times New Roman" w:cs="Times New Roman"/>
              </w:rPr>
              <w:t>is one of the essential factor to concentrate on while starting a business.it is important to businesses so that it runs smoothly. It refers to the</w:t>
            </w:r>
            <w:r w:rsidR="00CA5057" w:rsidRPr="0058733B">
              <w:rPr>
                <w:rFonts w:ascii="Times New Roman" w:hAnsi="Times New Roman" w:cs="Times New Roman"/>
              </w:rPr>
              <w:t xml:space="preserve"> relevant laws and regulations which differs from country to country. In most cases, business enters into contracts that have written terms of agreements conducted with the nation. Some countries do not have strict laws. It is important to keep in mind the above laws of business in every country and also the laws that the country passes.</w:t>
            </w:r>
          </w:p>
          <w:p w:rsidR="00CA5057" w:rsidRPr="0058733B" w:rsidRDefault="00CA5057" w:rsidP="00DF5495">
            <w:pPr>
              <w:rPr>
                <w:rFonts w:ascii="Times New Roman" w:hAnsi="Times New Roman" w:cs="Times New Roman"/>
              </w:rPr>
            </w:pPr>
          </w:p>
          <w:p w:rsidR="00CA5057" w:rsidRPr="0058733B" w:rsidRDefault="00CA5057" w:rsidP="00DF5495">
            <w:pPr>
              <w:rPr>
                <w:rFonts w:ascii="Times New Roman" w:hAnsi="Times New Roman" w:cs="Times New Roman"/>
              </w:rPr>
            </w:pPr>
            <w:r w:rsidRPr="0058733B">
              <w:rPr>
                <w:rFonts w:ascii="Times New Roman" w:hAnsi="Times New Roman" w:cs="Times New Roman"/>
              </w:rPr>
              <w:t>Case study</w:t>
            </w:r>
          </w:p>
          <w:p w:rsidR="00CA5057" w:rsidRPr="0058733B" w:rsidRDefault="00CA5057" w:rsidP="00DF5495">
            <w:pPr>
              <w:rPr>
                <w:rFonts w:ascii="Times New Roman" w:hAnsi="Times New Roman" w:cs="Times New Roman"/>
              </w:rPr>
            </w:pPr>
          </w:p>
          <w:p w:rsidR="00CA5057" w:rsidRDefault="00CA5057" w:rsidP="0058733B">
            <w:pPr>
              <w:pStyle w:val="ListParagraph"/>
              <w:numPr>
                <w:ilvl w:val="0"/>
                <w:numId w:val="6"/>
              </w:numPr>
              <w:rPr>
                <w:rFonts w:ascii="Times New Roman" w:hAnsi="Times New Roman"/>
              </w:rPr>
            </w:pPr>
            <w:r w:rsidRPr="0058733B">
              <w:rPr>
                <w:rFonts w:ascii="Times New Roman" w:hAnsi="Times New Roman"/>
              </w:rPr>
              <w:t xml:space="preserve">A) </w:t>
            </w:r>
            <w:r w:rsidR="00921B64" w:rsidRPr="0058733B">
              <w:rPr>
                <w:rFonts w:ascii="Times New Roman" w:hAnsi="Times New Roman"/>
              </w:rPr>
              <w:t>Limited Liability Company</w:t>
            </w:r>
            <w:r w:rsidR="0058733B" w:rsidRPr="0058733B">
              <w:rPr>
                <w:rFonts w:ascii="Times New Roman" w:hAnsi="Times New Roman"/>
              </w:rPr>
              <w:t xml:space="preserve"> can be formed by a minimum of 2 and a maximum of 50 shareholders whose liability is limited to their shares in the businesses capital</w:t>
            </w:r>
            <w:r w:rsidR="009C519C">
              <w:rPr>
                <w:rFonts w:ascii="Times New Roman" w:hAnsi="Times New Roman"/>
              </w:rPr>
              <w:t xml:space="preserve">, e.g. UAE </w:t>
            </w:r>
          </w:p>
          <w:p w:rsidR="009C519C" w:rsidRDefault="009C519C" w:rsidP="009C519C">
            <w:pPr>
              <w:pStyle w:val="ListParagraph"/>
              <w:rPr>
                <w:rFonts w:ascii="Times New Roman" w:hAnsi="Times New Roman"/>
              </w:rPr>
            </w:pPr>
            <w:r w:rsidRPr="009C519C">
              <w:rPr>
                <w:rFonts w:ascii="Times New Roman" w:hAnsi="Times New Roman"/>
              </w:rPr>
              <w:t xml:space="preserve">Most companies with foreign partners have chosen for the Limited Liability Company, due to the fact that </w:t>
            </w:r>
            <w:r w:rsidR="00DC43C4">
              <w:rPr>
                <w:rFonts w:ascii="Times New Roman" w:hAnsi="Times New Roman"/>
              </w:rPr>
              <w:t xml:space="preserve">since </w:t>
            </w:r>
            <w:r w:rsidRPr="009C519C">
              <w:rPr>
                <w:rFonts w:ascii="Times New Roman" w:hAnsi="Times New Roman"/>
              </w:rPr>
              <w:t xml:space="preserve">this is the only option that’ll give maximum legal ownership </w:t>
            </w:r>
            <w:r>
              <w:rPr>
                <w:rFonts w:ascii="Times New Roman" w:hAnsi="Times New Roman"/>
              </w:rPr>
              <w:t>e.g</w:t>
            </w:r>
            <w:r w:rsidRPr="009C519C">
              <w:rPr>
                <w:rFonts w:ascii="Times New Roman" w:hAnsi="Times New Roman"/>
              </w:rPr>
              <w:t>. 49% to the expatriates for a local business. As it is mandatory to have a UAE national as a partner in the LLC (51% shareholding) prospective investor has the option to choose the one UAE national (sponsor) as a partner in the company</w:t>
            </w:r>
          </w:p>
          <w:p w:rsidR="003A529F" w:rsidRDefault="003A529F" w:rsidP="009C519C">
            <w:pPr>
              <w:pStyle w:val="ListParagraph"/>
              <w:rPr>
                <w:rFonts w:ascii="Times New Roman" w:hAnsi="Times New Roman"/>
              </w:rPr>
            </w:pPr>
          </w:p>
          <w:p w:rsidR="008950B4" w:rsidRDefault="003A529F" w:rsidP="009C519C">
            <w:pPr>
              <w:pStyle w:val="ListParagraph"/>
              <w:rPr>
                <w:rFonts w:ascii="Times New Roman" w:hAnsi="Times New Roman"/>
              </w:rPr>
            </w:pPr>
            <w:r>
              <w:rPr>
                <w:rFonts w:ascii="Times New Roman" w:hAnsi="Times New Roman"/>
              </w:rPr>
              <w:t xml:space="preserve">B) </w:t>
            </w:r>
            <w:r w:rsidRPr="003A529F">
              <w:rPr>
                <w:rFonts w:ascii="Times New Roman" w:hAnsi="Times New Roman"/>
              </w:rPr>
              <w:t>A partnership is a single business where two or more people share ownership. Each partner contributes to all aspects of the business, including money, property, labor or skill. In return, each partner shares in the profits and losses of the business.</w:t>
            </w:r>
            <w:r w:rsidR="002A130E">
              <w:rPr>
                <w:rFonts w:ascii="Times New Roman" w:hAnsi="Times New Roman"/>
              </w:rPr>
              <w:t xml:space="preserve"> These can be temporary in nature between two or more organizations</w:t>
            </w:r>
            <w:r w:rsidR="008950B4">
              <w:rPr>
                <w:rFonts w:ascii="Times New Roman" w:hAnsi="Times New Roman"/>
              </w:rPr>
              <w:t xml:space="preserve"> and even nations or they can be </w:t>
            </w:r>
            <w:r w:rsidR="00A83503">
              <w:rPr>
                <w:rFonts w:ascii="Times New Roman" w:hAnsi="Times New Roman"/>
              </w:rPr>
              <w:t>a permanent partnership</w:t>
            </w:r>
            <w:r w:rsidR="008950B4">
              <w:rPr>
                <w:rFonts w:ascii="Times New Roman" w:hAnsi="Times New Roman"/>
              </w:rPr>
              <w:t>.</w:t>
            </w:r>
          </w:p>
          <w:p w:rsidR="008950B4" w:rsidRDefault="008950B4" w:rsidP="009C519C">
            <w:pPr>
              <w:pStyle w:val="ListParagraph"/>
              <w:rPr>
                <w:rFonts w:ascii="Times New Roman" w:hAnsi="Times New Roman"/>
              </w:rPr>
            </w:pPr>
          </w:p>
          <w:p w:rsidR="0092431A" w:rsidRPr="0092431A" w:rsidRDefault="0092431A" w:rsidP="0092431A">
            <w:pPr>
              <w:pStyle w:val="ListParagraph"/>
              <w:numPr>
                <w:ilvl w:val="0"/>
                <w:numId w:val="6"/>
              </w:numPr>
              <w:rPr>
                <w:rFonts w:ascii="Times New Roman" w:hAnsi="Times New Roman"/>
              </w:rPr>
            </w:pPr>
            <w:r w:rsidRPr="0092431A">
              <w:rPr>
                <w:rFonts w:ascii="Times New Roman" w:hAnsi="Times New Roman"/>
              </w:rPr>
              <w:t>Sole traders benefit from the following advantages:</w:t>
            </w:r>
          </w:p>
          <w:p w:rsidR="0092431A" w:rsidRPr="0092431A" w:rsidRDefault="0092431A" w:rsidP="0092431A">
            <w:pPr>
              <w:pStyle w:val="ListParagraph"/>
              <w:rPr>
                <w:rFonts w:ascii="Times New Roman" w:hAnsi="Times New Roman"/>
              </w:rPr>
            </w:pPr>
            <w:r w:rsidRPr="0092431A">
              <w:rPr>
                <w:rFonts w:ascii="Times New Roman" w:hAnsi="Times New Roman"/>
              </w:rPr>
              <w:t>Control - Sole traders maintain full control of their business. Running it how they please without the interference of others.</w:t>
            </w:r>
          </w:p>
          <w:p w:rsidR="0092431A" w:rsidRPr="0092431A" w:rsidRDefault="0092431A" w:rsidP="0092431A">
            <w:pPr>
              <w:pStyle w:val="ListParagraph"/>
              <w:rPr>
                <w:rFonts w:ascii="Times New Roman" w:hAnsi="Times New Roman"/>
              </w:rPr>
            </w:pPr>
            <w:r w:rsidRPr="0092431A">
              <w:rPr>
                <w:rFonts w:ascii="Times New Roman" w:hAnsi="Times New Roman"/>
              </w:rPr>
              <w:t>Profit retention – Sole traders retain all the profits of their business.</w:t>
            </w:r>
          </w:p>
          <w:p w:rsidR="0092431A" w:rsidRPr="0092431A" w:rsidRDefault="0092431A" w:rsidP="0092431A">
            <w:pPr>
              <w:pStyle w:val="ListParagraph"/>
              <w:rPr>
                <w:rFonts w:ascii="Times New Roman" w:hAnsi="Times New Roman"/>
              </w:rPr>
            </w:pPr>
            <w:r w:rsidRPr="0092431A">
              <w:rPr>
                <w:rFonts w:ascii="Times New Roman" w:hAnsi="Times New Roman"/>
              </w:rPr>
              <w:t>Private data – Information about sole traders is kept private, unlike that of limited companies which is necessarily made public after registration with Companies House.</w:t>
            </w:r>
          </w:p>
          <w:p w:rsidR="0092431A" w:rsidRPr="0092431A" w:rsidRDefault="0092431A" w:rsidP="0092431A">
            <w:pPr>
              <w:pStyle w:val="ListParagraph"/>
              <w:rPr>
                <w:rFonts w:ascii="Times New Roman" w:hAnsi="Times New Roman"/>
              </w:rPr>
            </w:pPr>
            <w:r w:rsidRPr="0092431A">
              <w:rPr>
                <w:rFonts w:ascii="Times New Roman" w:hAnsi="Times New Roman"/>
              </w:rPr>
              <w:t>Specialist – Often a small business, sole traders can offer a more personal service with local roots and ties. This can be more appealing to potential customers in the local community.</w:t>
            </w:r>
          </w:p>
          <w:p w:rsidR="0092431A" w:rsidRDefault="0092431A" w:rsidP="0092431A">
            <w:pPr>
              <w:pStyle w:val="ListParagraph"/>
              <w:rPr>
                <w:rFonts w:ascii="Times New Roman" w:hAnsi="Times New Roman"/>
              </w:rPr>
            </w:pPr>
            <w:r w:rsidRPr="0092431A">
              <w:rPr>
                <w:rFonts w:ascii="Times New Roman" w:hAnsi="Times New Roman"/>
              </w:rPr>
              <w:t>Personal – Because there is no need to confer with other decision makers, sole traders can make decisions quickly and act on them swiftly, providing for the needs of their customers</w:t>
            </w:r>
          </w:p>
          <w:p w:rsidR="0092431A" w:rsidRDefault="0092431A" w:rsidP="0092431A">
            <w:pPr>
              <w:pStyle w:val="ListParagraph"/>
              <w:rPr>
                <w:rFonts w:ascii="Times New Roman" w:hAnsi="Times New Roman"/>
              </w:rPr>
            </w:pPr>
          </w:p>
          <w:p w:rsidR="0092431A" w:rsidRDefault="00377A79" w:rsidP="0092431A">
            <w:pPr>
              <w:pStyle w:val="ListParagraph"/>
              <w:numPr>
                <w:ilvl w:val="0"/>
                <w:numId w:val="6"/>
              </w:numPr>
              <w:rPr>
                <w:rFonts w:ascii="Times New Roman" w:hAnsi="Times New Roman"/>
              </w:rPr>
            </w:pPr>
            <w:r>
              <w:rPr>
                <w:rFonts w:ascii="Times New Roman" w:hAnsi="Times New Roman"/>
              </w:rPr>
              <w:t>Sole traders may cease their</w:t>
            </w:r>
            <w:r w:rsidR="008C75DC">
              <w:rPr>
                <w:rFonts w:ascii="Times New Roman" w:hAnsi="Times New Roman"/>
              </w:rPr>
              <w:t xml:space="preserve"> trading within their first year due to following reasons:</w:t>
            </w:r>
          </w:p>
          <w:p w:rsidR="008C75DC" w:rsidRPr="008C75DC" w:rsidRDefault="008C75DC" w:rsidP="008C75DC">
            <w:pPr>
              <w:pStyle w:val="ListParagraph"/>
              <w:rPr>
                <w:rFonts w:ascii="Times New Roman" w:hAnsi="Times New Roman"/>
              </w:rPr>
            </w:pPr>
            <w:r w:rsidRPr="008C75DC">
              <w:rPr>
                <w:rFonts w:ascii="Times New Roman" w:hAnsi="Times New Roman"/>
              </w:rPr>
              <w:t>Liability – sole traders are not seen as a separate entity by the law. Therefore, they are subject to unlimited liability. This means if the business gets into debt, the business owner is liable. In the worst case, this may mean a person risks their home, personal savings and any other assets they have both in and outside of the business.</w:t>
            </w:r>
          </w:p>
          <w:p w:rsidR="008C75DC" w:rsidRPr="0092431A" w:rsidRDefault="008C75DC" w:rsidP="008C75DC">
            <w:pPr>
              <w:pStyle w:val="ListParagraph"/>
              <w:rPr>
                <w:rFonts w:ascii="Times New Roman" w:hAnsi="Times New Roman"/>
              </w:rPr>
            </w:pPr>
            <w:r w:rsidRPr="008C75DC">
              <w:rPr>
                <w:rFonts w:ascii="Times New Roman" w:hAnsi="Times New Roman"/>
              </w:rPr>
              <w:t>Finance – sole traders often find it difficult to raise finance to fund their business. They may struggle with expansion in the future</w:t>
            </w:r>
          </w:p>
          <w:p w:rsidR="003A529F" w:rsidRPr="0058733B" w:rsidRDefault="003A529F" w:rsidP="0092431A">
            <w:pPr>
              <w:pStyle w:val="ListParagraph"/>
              <w:rPr>
                <w:rFonts w:ascii="Times New Roman" w:hAnsi="Times New Roman"/>
              </w:rPr>
            </w:pPr>
          </w:p>
          <w:p w:rsidR="00CC2FB3" w:rsidRPr="0058733B" w:rsidRDefault="00CC2FB3" w:rsidP="00A851DA">
            <w:pPr>
              <w:rPr>
                <w:rFonts w:ascii="Times New Roman" w:hAnsi="Times New Roman" w:cs="Times New Roman"/>
              </w:rPr>
            </w:pPr>
          </w:p>
          <w:p w:rsidR="00CC2FB3" w:rsidRPr="0058733B" w:rsidRDefault="00CC2FB3" w:rsidP="00A851DA">
            <w:pPr>
              <w:rPr>
                <w:rFonts w:ascii="Times New Roman" w:hAnsi="Times New Roman" w:cs="Times New Roman"/>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Default="00CC2FB3" w:rsidP="00A851DA">
            <w:pPr>
              <w:rPr>
                <w:b/>
              </w:rPr>
            </w:pPr>
          </w:p>
          <w:p w:rsidR="0058733B" w:rsidRDefault="0058733B" w:rsidP="00A851DA">
            <w:pPr>
              <w:rPr>
                <w:b/>
              </w:rPr>
            </w:pPr>
          </w:p>
          <w:p w:rsidR="00CC2FB3" w:rsidRDefault="00CC2FB3" w:rsidP="00A851DA">
            <w:pPr>
              <w:rPr>
                <w:b/>
              </w:rPr>
            </w:pPr>
          </w:p>
          <w:p w:rsidR="00CC2FB3" w:rsidRDefault="00CC2FB3" w:rsidP="00A851DA">
            <w:pPr>
              <w:rPr>
                <w:b/>
              </w:rPr>
            </w:pPr>
          </w:p>
        </w:tc>
      </w:tr>
      <w:tr w:rsidR="001062F7" w:rsidTr="00CC2FB3">
        <w:tc>
          <w:tcPr>
            <w:tcW w:w="9242" w:type="dxa"/>
          </w:tcPr>
          <w:p w:rsidR="001062F7" w:rsidRDefault="001062F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3503" w:rsidP="00A851DA">
            <w:pPr>
              <w:rPr>
                <w:rFonts w:cs="Bliss-Regular"/>
                <w:color w:val="000000"/>
              </w:rPr>
            </w:pPr>
            <w:r>
              <w:rPr>
                <w:rFonts w:cs="Bliss-Regular"/>
                <w:color w:val="000000"/>
              </w:rPr>
              <w:t>Maria Casielle Mallari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3503" w:rsidP="00A851DA">
            <w:pPr>
              <w:rPr>
                <w:rFonts w:cs="Bliss-Regular"/>
                <w:color w:val="000000"/>
              </w:rPr>
            </w:pPr>
            <w:r>
              <w:rPr>
                <w:rFonts w:cs="Bliss-Regular"/>
                <w:color w:val="000000"/>
              </w:rPr>
              <w:t>15-Jan-17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8E0" w:rsidRDefault="005D68E0" w:rsidP="00CB4D0A">
      <w:pPr>
        <w:spacing w:after="0" w:line="240" w:lineRule="auto"/>
      </w:pPr>
      <w:r>
        <w:separator/>
      </w:r>
    </w:p>
  </w:endnote>
  <w:endnote w:type="continuationSeparator" w:id="0">
    <w:p w:rsidR="005D68E0" w:rsidRDefault="005D68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8E0" w:rsidRDefault="005D68E0" w:rsidP="00CB4D0A">
      <w:pPr>
        <w:spacing w:after="0" w:line="240" w:lineRule="auto"/>
      </w:pPr>
      <w:r>
        <w:separator/>
      </w:r>
    </w:p>
  </w:footnote>
  <w:footnote w:type="continuationSeparator" w:id="0">
    <w:p w:rsidR="005D68E0" w:rsidRDefault="005D68E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2A9"/>
    <w:multiLevelType w:val="hybridMultilevel"/>
    <w:tmpl w:val="5BE2502A"/>
    <w:lvl w:ilvl="0" w:tplc="27A8C5CA">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D655C"/>
    <w:multiLevelType w:val="hybridMultilevel"/>
    <w:tmpl w:val="C472E59A"/>
    <w:lvl w:ilvl="0" w:tplc="7DF6E9C4">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9782B"/>
    <w:multiLevelType w:val="hybridMultilevel"/>
    <w:tmpl w:val="1E94574C"/>
    <w:lvl w:ilvl="0" w:tplc="2FF056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D8470B"/>
    <w:multiLevelType w:val="hybridMultilevel"/>
    <w:tmpl w:val="437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1D25"/>
    <w:multiLevelType w:val="hybridMultilevel"/>
    <w:tmpl w:val="11600F04"/>
    <w:lvl w:ilvl="0" w:tplc="A3D0C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067"/>
    <w:rsid w:val="000158F9"/>
    <w:rsid w:val="00035CDD"/>
    <w:rsid w:val="00040083"/>
    <w:rsid w:val="00055992"/>
    <w:rsid w:val="000820E8"/>
    <w:rsid w:val="001062F7"/>
    <w:rsid w:val="001175EE"/>
    <w:rsid w:val="00157CF6"/>
    <w:rsid w:val="00182416"/>
    <w:rsid w:val="00187EB4"/>
    <w:rsid w:val="001F0481"/>
    <w:rsid w:val="00200C92"/>
    <w:rsid w:val="0020451E"/>
    <w:rsid w:val="00206B9D"/>
    <w:rsid w:val="0023259C"/>
    <w:rsid w:val="002A130E"/>
    <w:rsid w:val="002B0BD7"/>
    <w:rsid w:val="002B573D"/>
    <w:rsid w:val="002C5CB2"/>
    <w:rsid w:val="002F779F"/>
    <w:rsid w:val="0031288C"/>
    <w:rsid w:val="00371885"/>
    <w:rsid w:val="00377A79"/>
    <w:rsid w:val="003A529F"/>
    <w:rsid w:val="003E2B87"/>
    <w:rsid w:val="00402786"/>
    <w:rsid w:val="00405895"/>
    <w:rsid w:val="004058DF"/>
    <w:rsid w:val="00417ECA"/>
    <w:rsid w:val="00443E6F"/>
    <w:rsid w:val="0044756A"/>
    <w:rsid w:val="00486F1A"/>
    <w:rsid w:val="00490CB9"/>
    <w:rsid w:val="004A2CE2"/>
    <w:rsid w:val="004E3CDA"/>
    <w:rsid w:val="004F4B4D"/>
    <w:rsid w:val="0050216D"/>
    <w:rsid w:val="00503D7E"/>
    <w:rsid w:val="0050778F"/>
    <w:rsid w:val="00527C11"/>
    <w:rsid w:val="00535F31"/>
    <w:rsid w:val="00541E74"/>
    <w:rsid w:val="00574D64"/>
    <w:rsid w:val="0058733B"/>
    <w:rsid w:val="00591365"/>
    <w:rsid w:val="005B31E4"/>
    <w:rsid w:val="005D68E0"/>
    <w:rsid w:val="006034F6"/>
    <w:rsid w:val="00607874"/>
    <w:rsid w:val="00607E77"/>
    <w:rsid w:val="00617BB3"/>
    <w:rsid w:val="00645CDD"/>
    <w:rsid w:val="006823A7"/>
    <w:rsid w:val="00687EE8"/>
    <w:rsid w:val="0070347F"/>
    <w:rsid w:val="0070678E"/>
    <w:rsid w:val="00831C11"/>
    <w:rsid w:val="00847538"/>
    <w:rsid w:val="00894093"/>
    <w:rsid w:val="008950B4"/>
    <w:rsid w:val="008A60B4"/>
    <w:rsid w:val="008B3C31"/>
    <w:rsid w:val="008B64FE"/>
    <w:rsid w:val="008C75DC"/>
    <w:rsid w:val="00921B64"/>
    <w:rsid w:val="0092431A"/>
    <w:rsid w:val="00935BF7"/>
    <w:rsid w:val="0095442C"/>
    <w:rsid w:val="00983942"/>
    <w:rsid w:val="009C37E0"/>
    <w:rsid w:val="009C519C"/>
    <w:rsid w:val="009D30D1"/>
    <w:rsid w:val="009E41F4"/>
    <w:rsid w:val="00A14B66"/>
    <w:rsid w:val="00A30C0B"/>
    <w:rsid w:val="00A65CF7"/>
    <w:rsid w:val="00A81AB4"/>
    <w:rsid w:val="00A83503"/>
    <w:rsid w:val="00A851DA"/>
    <w:rsid w:val="00AC7D5B"/>
    <w:rsid w:val="00AE1481"/>
    <w:rsid w:val="00B0415E"/>
    <w:rsid w:val="00B04678"/>
    <w:rsid w:val="00B55672"/>
    <w:rsid w:val="00BC46DF"/>
    <w:rsid w:val="00BD26C7"/>
    <w:rsid w:val="00C03577"/>
    <w:rsid w:val="00C53029"/>
    <w:rsid w:val="00C65FEA"/>
    <w:rsid w:val="00C955F7"/>
    <w:rsid w:val="00CA0AC2"/>
    <w:rsid w:val="00CA5057"/>
    <w:rsid w:val="00CB4D0A"/>
    <w:rsid w:val="00CC2FB3"/>
    <w:rsid w:val="00CC575A"/>
    <w:rsid w:val="00CF123B"/>
    <w:rsid w:val="00D039AC"/>
    <w:rsid w:val="00D427DE"/>
    <w:rsid w:val="00D5587D"/>
    <w:rsid w:val="00D707CC"/>
    <w:rsid w:val="00D821FE"/>
    <w:rsid w:val="00DB0793"/>
    <w:rsid w:val="00DC43C4"/>
    <w:rsid w:val="00DF5495"/>
    <w:rsid w:val="00E00821"/>
    <w:rsid w:val="00E04DB4"/>
    <w:rsid w:val="00E30679"/>
    <w:rsid w:val="00E4597D"/>
    <w:rsid w:val="00E54832"/>
    <w:rsid w:val="00E56A90"/>
    <w:rsid w:val="00E641CC"/>
    <w:rsid w:val="00EA30AB"/>
    <w:rsid w:val="00EB3925"/>
    <w:rsid w:val="00F96EB3"/>
    <w:rsid w:val="00FD1A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11FAC"/>
  <w15:docId w15:val="{F14F18E0-3EAE-4FD0-AF2B-961BD52B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55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955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5996">
      <w:bodyDiv w:val="1"/>
      <w:marLeft w:val="0"/>
      <w:marRight w:val="0"/>
      <w:marTop w:val="0"/>
      <w:marBottom w:val="0"/>
      <w:divBdr>
        <w:top w:val="none" w:sz="0" w:space="0" w:color="auto"/>
        <w:left w:val="none" w:sz="0" w:space="0" w:color="auto"/>
        <w:bottom w:val="none" w:sz="0" w:space="0" w:color="auto"/>
        <w:right w:val="none" w:sz="0" w:space="0" w:color="auto"/>
      </w:divBdr>
      <w:divsChild>
        <w:div w:id="1906602419">
          <w:marLeft w:val="0"/>
          <w:marRight w:val="0"/>
          <w:marTop w:val="0"/>
          <w:marBottom w:val="0"/>
          <w:divBdr>
            <w:top w:val="none" w:sz="0" w:space="0" w:color="auto"/>
            <w:left w:val="none" w:sz="0" w:space="0" w:color="auto"/>
            <w:bottom w:val="none" w:sz="0" w:space="0" w:color="auto"/>
            <w:right w:val="none" w:sz="0" w:space="0" w:color="auto"/>
          </w:divBdr>
          <w:divsChild>
            <w:div w:id="31661441">
              <w:marLeft w:val="0"/>
              <w:marRight w:val="0"/>
              <w:marTop w:val="0"/>
              <w:marBottom w:val="0"/>
              <w:divBdr>
                <w:top w:val="none" w:sz="0" w:space="0" w:color="auto"/>
                <w:left w:val="none" w:sz="0" w:space="0" w:color="auto"/>
                <w:bottom w:val="none" w:sz="0" w:space="0" w:color="auto"/>
                <w:right w:val="none" w:sz="0" w:space="0" w:color="auto"/>
              </w:divBdr>
              <w:divsChild>
                <w:div w:id="1661889130">
                  <w:marLeft w:val="0"/>
                  <w:marRight w:val="0"/>
                  <w:marTop w:val="360"/>
                  <w:marBottom w:val="0"/>
                  <w:divBdr>
                    <w:top w:val="none" w:sz="0" w:space="0" w:color="auto"/>
                    <w:left w:val="none" w:sz="0" w:space="0" w:color="auto"/>
                    <w:bottom w:val="none" w:sz="0" w:space="0" w:color="auto"/>
                    <w:right w:val="none" w:sz="0" w:space="0" w:color="auto"/>
                  </w:divBdr>
                  <w:divsChild>
                    <w:div w:id="100730686">
                      <w:marLeft w:val="0"/>
                      <w:marRight w:val="0"/>
                      <w:marTop w:val="0"/>
                      <w:marBottom w:val="0"/>
                      <w:divBdr>
                        <w:top w:val="none" w:sz="0" w:space="0" w:color="auto"/>
                        <w:left w:val="none" w:sz="0" w:space="0" w:color="auto"/>
                        <w:bottom w:val="none" w:sz="0" w:space="0" w:color="auto"/>
                        <w:right w:val="none" w:sz="0" w:space="0" w:color="auto"/>
                      </w:divBdr>
                      <w:divsChild>
                        <w:div w:id="1009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163">
      <w:bodyDiv w:val="1"/>
      <w:marLeft w:val="0"/>
      <w:marRight w:val="0"/>
      <w:marTop w:val="0"/>
      <w:marBottom w:val="0"/>
      <w:divBdr>
        <w:top w:val="none" w:sz="0" w:space="0" w:color="auto"/>
        <w:left w:val="none" w:sz="0" w:space="0" w:color="auto"/>
        <w:bottom w:val="none" w:sz="0" w:space="0" w:color="auto"/>
        <w:right w:val="none" w:sz="0" w:space="0" w:color="auto"/>
      </w:divBdr>
      <w:divsChild>
        <w:div w:id="1604146043">
          <w:marLeft w:val="0"/>
          <w:marRight w:val="0"/>
          <w:marTop w:val="0"/>
          <w:marBottom w:val="0"/>
          <w:divBdr>
            <w:top w:val="none" w:sz="0" w:space="0" w:color="auto"/>
            <w:left w:val="none" w:sz="0" w:space="0" w:color="auto"/>
            <w:bottom w:val="none" w:sz="0" w:space="0" w:color="auto"/>
            <w:right w:val="none" w:sz="0" w:space="0" w:color="auto"/>
          </w:divBdr>
          <w:divsChild>
            <w:div w:id="1051075015">
              <w:marLeft w:val="0"/>
              <w:marRight w:val="0"/>
              <w:marTop w:val="0"/>
              <w:marBottom w:val="0"/>
              <w:divBdr>
                <w:top w:val="none" w:sz="0" w:space="0" w:color="auto"/>
                <w:left w:val="none" w:sz="0" w:space="0" w:color="auto"/>
                <w:bottom w:val="none" w:sz="0" w:space="0" w:color="auto"/>
                <w:right w:val="none" w:sz="0" w:space="0" w:color="auto"/>
              </w:divBdr>
              <w:divsChild>
                <w:div w:id="1874927810">
                  <w:marLeft w:val="0"/>
                  <w:marRight w:val="0"/>
                  <w:marTop w:val="0"/>
                  <w:marBottom w:val="0"/>
                  <w:divBdr>
                    <w:top w:val="none" w:sz="0" w:space="0" w:color="auto"/>
                    <w:left w:val="none" w:sz="0" w:space="0" w:color="auto"/>
                    <w:bottom w:val="none" w:sz="0" w:space="0" w:color="auto"/>
                    <w:right w:val="none" w:sz="0" w:space="0" w:color="auto"/>
                  </w:divBdr>
                  <w:divsChild>
                    <w:div w:id="304699194">
                      <w:marLeft w:val="0"/>
                      <w:marRight w:val="0"/>
                      <w:marTop w:val="0"/>
                      <w:marBottom w:val="0"/>
                      <w:divBdr>
                        <w:top w:val="none" w:sz="0" w:space="0" w:color="auto"/>
                        <w:left w:val="none" w:sz="0" w:space="0" w:color="auto"/>
                        <w:bottom w:val="none" w:sz="0" w:space="0" w:color="auto"/>
                        <w:right w:val="none" w:sz="0" w:space="0" w:color="auto"/>
                      </w:divBdr>
                      <w:divsChild>
                        <w:div w:id="1593852439">
                          <w:marLeft w:val="0"/>
                          <w:marRight w:val="0"/>
                          <w:marTop w:val="0"/>
                          <w:marBottom w:val="0"/>
                          <w:divBdr>
                            <w:top w:val="none" w:sz="0" w:space="0" w:color="auto"/>
                            <w:left w:val="none" w:sz="0" w:space="0" w:color="auto"/>
                            <w:bottom w:val="none" w:sz="0" w:space="0" w:color="auto"/>
                            <w:right w:val="none" w:sz="0" w:space="0" w:color="auto"/>
                          </w:divBdr>
                          <w:divsChild>
                            <w:div w:id="611596878">
                              <w:marLeft w:val="0"/>
                              <w:marRight w:val="0"/>
                              <w:marTop w:val="0"/>
                              <w:marBottom w:val="0"/>
                              <w:divBdr>
                                <w:top w:val="none" w:sz="0" w:space="0" w:color="auto"/>
                                <w:left w:val="none" w:sz="0" w:space="0" w:color="auto"/>
                                <w:bottom w:val="none" w:sz="0" w:space="0" w:color="auto"/>
                                <w:right w:val="none" w:sz="0" w:space="0" w:color="auto"/>
                              </w:divBdr>
                              <w:divsChild>
                                <w:div w:id="1887792066">
                                  <w:marLeft w:val="0"/>
                                  <w:marRight w:val="0"/>
                                  <w:marTop w:val="0"/>
                                  <w:marBottom w:val="0"/>
                                  <w:divBdr>
                                    <w:top w:val="none" w:sz="0" w:space="0" w:color="auto"/>
                                    <w:left w:val="none" w:sz="0" w:space="0" w:color="auto"/>
                                    <w:bottom w:val="none" w:sz="0" w:space="0" w:color="auto"/>
                                    <w:right w:val="none" w:sz="0" w:space="0" w:color="auto"/>
                                  </w:divBdr>
                                  <w:divsChild>
                                    <w:div w:id="19849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937493">
      <w:bodyDiv w:val="1"/>
      <w:marLeft w:val="0"/>
      <w:marRight w:val="0"/>
      <w:marTop w:val="0"/>
      <w:marBottom w:val="0"/>
      <w:divBdr>
        <w:top w:val="none" w:sz="0" w:space="0" w:color="auto"/>
        <w:left w:val="none" w:sz="0" w:space="0" w:color="auto"/>
        <w:bottom w:val="none" w:sz="0" w:space="0" w:color="auto"/>
        <w:right w:val="none" w:sz="0" w:space="0" w:color="auto"/>
      </w:divBdr>
      <w:divsChild>
        <w:div w:id="499740198">
          <w:marLeft w:val="0"/>
          <w:marRight w:val="0"/>
          <w:marTop w:val="0"/>
          <w:marBottom w:val="0"/>
          <w:divBdr>
            <w:top w:val="none" w:sz="0" w:space="0" w:color="auto"/>
            <w:left w:val="none" w:sz="0" w:space="0" w:color="auto"/>
            <w:bottom w:val="none" w:sz="0" w:space="0" w:color="auto"/>
            <w:right w:val="none" w:sz="0" w:space="0" w:color="auto"/>
          </w:divBdr>
          <w:divsChild>
            <w:div w:id="1707951209">
              <w:marLeft w:val="0"/>
              <w:marRight w:val="0"/>
              <w:marTop w:val="0"/>
              <w:marBottom w:val="0"/>
              <w:divBdr>
                <w:top w:val="none" w:sz="0" w:space="0" w:color="auto"/>
                <w:left w:val="none" w:sz="0" w:space="0" w:color="auto"/>
                <w:bottom w:val="none" w:sz="0" w:space="0" w:color="auto"/>
                <w:right w:val="none" w:sz="0" w:space="0" w:color="auto"/>
              </w:divBdr>
              <w:divsChild>
                <w:div w:id="474840339">
                  <w:marLeft w:val="0"/>
                  <w:marRight w:val="0"/>
                  <w:marTop w:val="360"/>
                  <w:marBottom w:val="0"/>
                  <w:divBdr>
                    <w:top w:val="none" w:sz="0" w:space="0" w:color="auto"/>
                    <w:left w:val="none" w:sz="0" w:space="0" w:color="auto"/>
                    <w:bottom w:val="none" w:sz="0" w:space="0" w:color="auto"/>
                    <w:right w:val="none" w:sz="0" w:space="0" w:color="auto"/>
                  </w:divBdr>
                  <w:divsChild>
                    <w:div w:id="1986230638">
                      <w:marLeft w:val="0"/>
                      <w:marRight w:val="0"/>
                      <w:marTop w:val="0"/>
                      <w:marBottom w:val="0"/>
                      <w:divBdr>
                        <w:top w:val="none" w:sz="0" w:space="0" w:color="auto"/>
                        <w:left w:val="none" w:sz="0" w:space="0" w:color="auto"/>
                        <w:bottom w:val="none" w:sz="0" w:space="0" w:color="auto"/>
                        <w:right w:val="none" w:sz="0" w:space="0" w:color="auto"/>
                      </w:divBdr>
                      <w:divsChild>
                        <w:div w:id="16058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88094">
      <w:bodyDiv w:val="1"/>
      <w:marLeft w:val="0"/>
      <w:marRight w:val="0"/>
      <w:marTop w:val="0"/>
      <w:marBottom w:val="0"/>
      <w:divBdr>
        <w:top w:val="none" w:sz="0" w:space="0" w:color="auto"/>
        <w:left w:val="none" w:sz="0" w:space="0" w:color="auto"/>
        <w:bottom w:val="none" w:sz="0" w:space="0" w:color="auto"/>
        <w:right w:val="none" w:sz="0" w:space="0" w:color="auto"/>
      </w:divBdr>
      <w:divsChild>
        <w:div w:id="1196968711">
          <w:marLeft w:val="0"/>
          <w:marRight w:val="0"/>
          <w:marTop w:val="0"/>
          <w:marBottom w:val="0"/>
          <w:divBdr>
            <w:top w:val="none" w:sz="0" w:space="0" w:color="auto"/>
            <w:left w:val="none" w:sz="0" w:space="0" w:color="auto"/>
            <w:bottom w:val="none" w:sz="0" w:space="0" w:color="auto"/>
            <w:right w:val="none" w:sz="0" w:space="0" w:color="auto"/>
          </w:divBdr>
          <w:divsChild>
            <w:div w:id="160194969">
              <w:marLeft w:val="0"/>
              <w:marRight w:val="0"/>
              <w:marTop w:val="0"/>
              <w:marBottom w:val="0"/>
              <w:divBdr>
                <w:top w:val="none" w:sz="0" w:space="0" w:color="auto"/>
                <w:left w:val="none" w:sz="0" w:space="0" w:color="auto"/>
                <w:bottom w:val="none" w:sz="0" w:space="0" w:color="auto"/>
                <w:right w:val="none" w:sz="0" w:space="0" w:color="auto"/>
              </w:divBdr>
              <w:divsChild>
                <w:div w:id="463085804">
                  <w:marLeft w:val="0"/>
                  <w:marRight w:val="0"/>
                  <w:marTop w:val="0"/>
                  <w:marBottom w:val="0"/>
                  <w:divBdr>
                    <w:top w:val="none" w:sz="0" w:space="0" w:color="auto"/>
                    <w:left w:val="none" w:sz="0" w:space="0" w:color="auto"/>
                    <w:bottom w:val="none" w:sz="0" w:space="0" w:color="auto"/>
                    <w:right w:val="none" w:sz="0" w:space="0" w:color="auto"/>
                  </w:divBdr>
                  <w:divsChild>
                    <w:div w:id="1193229704">
                      <w:marLeft w:val="0"/>
                      <w:marRight w:val="0"/>
                      <w:marTop w:val="0"/>
                      <w:marBottom w:val="0"/>
                      <w:divBdr>
                        <w:top w:val="none" w:sz="0" w:space="0" w:color="auto"/>
                        <w:left w:val="none" w:sz="0" w:space="0" w:color="auto"/>
                        <w:bottom w:val="none" w:sz="0" w:space="0" w:color="auto"/>
                        <w:right w:val="none" w:sz="0" w:space="0" w:color="auto"/>
                      </w:divBdr>
                      <w:divsChild>
                        <w:div w:id="307823801">
                          <w:marLeft w:val="0"/>
                          <w:marRight w:val="0"/>
                          <w:marTop w:val="0"/>
                          <w:marBottom w:val="0"/>
                          <w:divBdr>
                            <w:top w:val="none" w:sz="0" w:space="0" w:color="auto"/>
                            <w:left w:val="none" w:sz="0" w:space="0" w:color="auto"/>
                            <w:bottom w:val="none" w:sz="0" w:space="0" w:color="auto"/>
                            <w:right w:val="none" w:sz="0" w:space="0" w:color="auto"/>
                          </w:divBdr>
                          <w:divsChild>
                            <w:div w:id="255871275">
                              <w:marLeft w:val="0"/>
                              <w:marRight w:val="0"/>
                              <w:marTop w:val="0"/>
                              <w:marBottom w:val="0"/>
                              <w:divBdr>
                                <w:top w:val="none" w:sz="0" w:space="0" w:color="auto"/>
                                <w:left w:val="none" w:sz="0" w:space="0" w:color="auto"/>
                                <w:bottom w:val="none" w:sz="0" w:space="0" w:color="auto"/>
                                <w:right w:val="none" w:sz="0" w:space="0" w:color="auto"/>
                              </w:divBdr>
                              <w:divsChild>
                                <w:div w:id="429009786">
                                  <w:marLeft w:val="0"/>
                                  <w:marRight w:val="0"/>
                                  <w:marTop w:val="0"/>
                                  <w:marBottom w:val="0"/>
                                  <w:divBdr>
                                    <w:top w:val="none" w:sz="0" w:space="0" w:color="auto"/>
                                    <w:left w:val="none" w:sz="0" w:space="0" w:color="auto"/>
                                    <w:bottom w:val="none" w:sz="0" w:space="0" w:color="auto"/>
                                    <w:right w:val="none" w:sz="0" w:space="0" w:color="auto"/>
                                  </w:divBdr>
                                  <w:divsChild>
                                    <w:div w:id="7376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4A903-F91E-4BEA-8DEC-28FE1423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Cassie</cp:lastModifiedBy>
  <cp:revision>14</cp:revision>
  <dcterms:created xsi:type="dcterms:W3CDTF">2015-01-26T12:24:00Z</dcterms:created>
  <dcterms:modified xsi:type="dcterms:W3CDTF">2017-01-16T10:54:00Z</dcterms:modified>
</cp:coreProperties>
</file>