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Arno Osinga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3724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Business Administration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2"/>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Assignment 1</w:t>
            </w:r>
          </w:p>
          <w:p>
            <w:pPr>
              <w:spacing w:before="0" w:after="160" w:line="252"/>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Q. 1)</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  A ‘EXIM’ Policy is a Nations policy on Export and Import, in general a Nation try to increase its Export whilst simultaneously decreasing the Import of goods, thus helping Growth and Sustainability of the Nation</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ii. a) I would say this was a Social Environment as this reflects the behaviour of a society. </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    b) I would class this as a Technological Environment.  </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    c) This would be a Natural Environment</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    d) This would be a Demographic Environment</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iii.  The Demographic Environment can influence a Business by wise decisions in product choice, eg. A large O.A.P. community could benefit with added Healthcare Facilities/Products.  Also, an educated population can have better qualified workers in comparison to a sparse uneducated area. An area of dense population is favourable if a large quantity of manpower is needed – it would be pointless building a new factory in a deserted area if 1000 staff are needed to operate machinery.</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iv.  The Business Environment must be Studied, Determined, Understood, Learned.  It can give benefits in Growth of the business, it helps outlining threats to the business, as well as opportunities.  Its strengths/weaknesses can be identified. A successful business needs to Learn constantly, to be able to keep up with, if not beat any competition. The Business Environment covers a mass of topics that even includes the business’ own Image.  All these factors can play a huge part in any success, or failure if ignored.</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v. The social responsibility of a business is varied, but extremely important. Different groups require different responsibilities.  Owners and/or Shareholders will be looking for financial return on their investment.  Employees will require a fair wage/salary as well as fair working conditions and time off, safe working environment and facilities are a must and an opportunity to gain promotion is always welcomed.  A business has responsibilities to its customers/consumers by way of providing goods and/or service at a reasonable price, well presented and genuine.  Misleading advertising/packaging is not good practice.  A suitable grievance procedure should be in place for any complaints/grievance to be dealt with efficiently.  A Government or Local Authority will demand that the business trades Legally, pays its Taxes and usually demands all responsibilities are met and adhered to. A business will be a part of a community, therefor has responsibility to this community.  The business should take care of and work in conjunction with the community, preserving and promoting local values and beliefs, both cultural and social.  Processes must be in place to preserve the local environment, eg. Waste products controls, recycling, pollution control etc. </w:t>
            </w:r>
          </w:p>
          <w:p>
            <w:pPr>
              <w:spacing w:before="0" w:after="160" w:line="252"/>
              <w:ind w:right="0" w:left="0" w:firstLine="0"/>
              <w:jc w:val="left"/>
              <w:rPr>
                <w:rFonts w:ascii="Calibri" w:hAnsi="Calibri" w:cs="Calibri" w:eastAsia="Calibri"/>
                <w:color w:val="auto"/>
                <w:spacing w:val="0"/>
                <w:position w:val="0"/>
                <w:sz w:val="22"/>
                <w:shd w:fill="auto" w:val="clear"/>
              </w:rPr>
            </w:pPr>
          </w:p>
          <w:p>
            <w:pPr>
              <w:spacing w:before="0" w:after="160" w:line="252"/>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Q.2)</w:t>
            </w:r>
          </w:p>
          <w:p>
            <w:pPr>
              <w:spacing w:before="0" w:after="160" w:line="252"/>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ab/>
              <w:t xml:space="preserve">When involved with, or Starting a new business, the Legal Environment must be considered. This environment harbours Laws, both domestic and foreign, that the business has no choice but to adhere to.  Foreign laws may differ from domestic and the business must be aware of all these to be able to comply.  Global laws will be uniform, examples of Global Laws are :- </w:t>
            </w:r>
          </w:p>
          <w:p>
            <w:pPr>
              <w:numPr>
                <w:ilvl w:val="0"/>
                <w:numId w:val="16"/>
              </w:numPr>
              <w:spacing w:before="0" w:after="160" w:line="252"/>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Standards of Weights &amp; Measures Act 1956</w:t>
            </w:r>
          </w:p>
          <w:p>
            <w:pPr>
              <w:numPr>
                <w:ilvl w:val="0"/>
                <w:numId w:val="16"/>
              </w:numPr>
              <w:spacing w:before="0" w:after="160" w:line="252"/>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Factories Act 1948</w:t>
            </w:r>
          </w:p>
          <w:p>
            <w:pPr>
              <w:numPr>
                <w:ilvl w:val="0"/>
                <w:numId w:val="16"/>
              </w:numPr>
              <w:spacing w:before="0" w:after="160" w:line="252"/>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Trade Marks Act 1999</w:t>
            </w:r>
          </w:p>
          <w:p>
            <w:pPr>
              <w:numPr>
                <w:ilvl w:val="0"/>
                <w:numId w:val="16"/>
              </w:numPr>
              <w:spacing w:before="0" w:after="160" w:line="252"/>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Companies Act 1956</w:t>
            </w:r>
          </w:p>
          <w:p>
            <w:pPr>
              <w:numPr>
                <w:ilvl w:val="0"/>
                <w:numId w:val="16"/>
              </w:numPr>
              <w:spacing w:before="0" w:after="160" w:line="252"/>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Consumer Protection Act 2002</w:t>
            </w:r>
          </w:p>
          <w:p>
            <w:pPr>
              <w:spacing w:before="0" w:after="160" w:line="252"/>
              <w:ind w:right="0" w:left="72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Most larger businesses will have a Legal Department ensuring compliance throughout, smaller businesses may use external companies to support them in this environment.  This Legal Environment can be extremely challenging as there are variations from country to country, and, also in in some places exceptions can be made, some areas may be strict whereas others may be relaxed. This could lead to confusion, and if the business makes an error then penalties can be imposed.  A business is accountable for its actions therefor must abide by legally binding contracts and legislation.  Agreements may have been made with a Local Authority or even Government allowing that business to trade.</w:t>
            </w:r>
          </w:p>
          <w:p>
            <w:pPr>
              <w:spacing w:before="0" w:after="160" w:line="252"/>
              <w:ind w:right="0" w:left="0" w:firstLine="0"/>
              <w:jc w:val="left"/>
              <w:rPr>
                <w:rFonts w:ascii="Calibri" w:hAnsi="Calibri" w:cs="Calibri" w:eastAsia="Calibri"/>
                <w:color w:val="auto"/>
                <w:spacing w:val="0"/>
                <w:position w:val="0"/>
                <w:sz w:val="22"/>
                <w:shd w:fill="auto" w:val="clear"/>
              </w:rPr>
            </w:pPr>
          </w:p>
          <w:p>
            <w:pPr>
              <w:spacing w:before="0" w:after="160" w:line="252"/>
              <w:ind w:right="0" w:left="-57" w:firstLine="57"/>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Case Study</w:t>
            </w:r>
          </w:p>
          <w:p>
            <w:pPr>
              <w:numPr>
                <w:ilvl w:val="0"/>
                <w:numId w:val="20"/>
              </w:numPr>
              <w:spacing w:before="0" w:after="160" w:line="252"/>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A Limited Liability Company is exactly what the title suggests, a company where any one single Partner is not wholly liable for any debts/problems that the Company may have.  An example could be :-</w:t>
            </w:r>
          </w:p>
          <w:p>
            <w:pPr>
              <w:spacing w:before="0" w:after="160" w:line="252"/>
              <w:ind w:right="0" w:left="180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Partnership has been trading well for many years, but recent times are changing and profits are falling, the partners decide to bring in another person to advise and manage the business.  This person will only agree to join if he is a partner in the business.  The initial two agree, if they can form a Limited Liability Company where the profits (and Liabilities) can be fairly shared. </w:t>
            </w:r>
          </w:p>
          <w:p>
            <w:pPr>
              <w:spacing w:before="0" w:after="160" w:line="252"/>
              <w:ind w:right="0" w:left="1800" w:firstLine="0"/>
              <w:jc w:val="left"/>
              <w:rPr>
                <w:rFonts w:ascii="Calibri" w:hAnsi="Calibri" w:cs="Calibri" w:eastAsia="Calibri"/>
                <w:color w:val="auto"/>
                <w:spacing w:val="0"/>
                <w:position w:val="0"/>
                <w:sz w:val="22"/>
                <w:shd w:fill="auto" w:val="clear"/>
              </w:rPr>
            </w:pPr>
          </w:p>
          <w:p>
            <w:pPr>
              <w:spacing w:before="0" w:after="160" w:line="252"/>
              <w:ind w:right="0" w:left="1077"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  Partnership is a business run by 2 or more people with equal goals &amp; aims.  Liability is shared as well as profits.  It could also be companies that work together with equal goals, or even Countries can form Partnerships with each other. In the case of William Simpson, He could have had his wife as a Partner when initially starting the business. Or, he could have offered a partnership to his assistant manager, this may have resulted in less outgoings (manager’s salary) and a more determined person to join him. </w:t>
            </w:r>
          </w:p>
          <w:p>
            <w:pPr>
              <w:spacing w:before="0" w:after="160" w:line="252"/>
              <w:ind w:right="0" w:left="1077" w:firstLine="0"/>
              <w:jc w:val="left"/>
              <w:rPr>
                <w:rFonts w:ascii="Calibri" w:hAnsi="Calibri" w:cs="Calibri" w:eastAsia="Calibri"/>
                <w:color w:val="auto"/>
                <w:spacing w:val="0"/>
                <w:position w:val="0"/>
                <w:sz w:val="22"/>
                <w:shd w:fill="auto" w:val="clear"/>
              </w:rPr>
            </w:pPr>
          </w:p>
          <w:p>
            <w:pPr>
              <w:spacing w:before="0" w:after="160" w:line="252"/>
              <w:ind w:right="0" w:left="1080" w:hanging="36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2.</w:t>
              <w:tab/>
              <w:t xml:space="preserve">Advantages of a Sole Trader are:- </w:t>
            </w:r>
          </w:p>
          <w:p>
            <w:pPr>
              <w:numPr>
                <w:ilvl w:val="0"/>
                <w:numId w:val="24"/>
              </w:numPr>
              <w:spacing w:before="0" w:after="160" w:line="252"/>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Having Sole decision making power</w:t>
            </w:r>
          </w:p>
          <w:p>
            <w:pPr>
              <w:numPr>
                <w:ilvl w:val="0"/>
                <w:numId w:val="24"/>
              </w:numPr>
              <w:spacing w:before="0" w:after="160" w:line="252"/>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All profits are your own</w:t>
            </w:r>
          </w:p>
          <w:p>
            <w:pPr>
              <w:numPr>
                <w:ilvl w:val="0"/>
                <w:numId w:val="24"/>
              </w:numPr>
              <w:spacing w:before="0" w:after="160" w:line="252"/>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No ‘chain of command’ to go through for decision making</w:t>
            </w:r>
          </w:p>
          <w:p>
            <w:pPr>
              <w:numPr>
                <w:ilvl w:val="0"/>
                <w:numId w:val="24"/>
              </w:numPr>
              <w:spacing w:before="0" w:after="160" w:line="252"/>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Privacy is maintained</w:t>
            </w:r>
          </w:p>
          <w:p>
            <w:pPr>
              <w:numPr>
                <w:ilvl w:val="0"/>
                <w:numId w:val="24"/>
              </w:numPr>
              <w:spacing w:before="0" w:after="160" w:line="252"/>
              <w:ind w:right="0" w:left="180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Business direction/format can be changed easily</w:t>
            </w:r>
          </w:p>
          <w:p>
            <w:pPr>
              <w:spacing w:before="0" w:after="160" w:line="252"/>
              <w:ind w:right="0" w:left="1080" w:firstLine="0"/>
              <w:jc w:val="left"/>
              <w:rPr>
                <w:rFonts w:ascii="Calibri" w:hAnsi="Calibri" w:cs="Calibri" w:eastAsia="Calibri"/>
                <w:color w:val="auto"/>
                <w:spacing w:val="0"/>
                <w:position w:val="0"/>
                <w:sz w:val="22"/>
                <w:shd w:fill="auto" w:val="clear"/>
              </w:rPr>
            </w:pPr>
          </w:p>
          <w:p>
            <w:pPr>
              <w:spacing w:before="0" w:after="160" w:line="252"/>
              <w:ind w:right="0" w:left="108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w:t>
              <w:tab/>
              <w:t xml:space="preserve">Reasons why Sole Traders fail within first year of trading are :-</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Lack of Cashflow – Sole Traders are wholly liable for any and all debts of the business</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Poor Planning – a Sole Trader may not have the expertise required to plan the business future, foresee market changes etc.</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Invoice Management – a Sole Trader may not be able to absorb unpaid invoices issued, bad debts</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Inexperience with Taxation and Employing others can be critical for a Sole Trader causing them to fall behind with payments</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Sole Trader must know everything about every aspect of running a business. This is often too much for people</w:t>
            </w:r>
          </w:p>
          <w:p>
            <w:pPr>
              <w:numPr>
                <w:ilvl w:val="0"/>
                <w:numId w:val="27"/>
              </w:numPr>
              <w:spacing w:before="0" w:after="160" w:line="252"/>
              <w:ind w:right="0" w:left="1777"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Circumstances change, as for William Simpson in the case study, Priorities fall elsewhere causing the business to suffer.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Arno Osinga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07/12/2016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1">
    <w:lvl w:ilvl="0">
      <w:start w:val="1"/>
      <w:numFmt w:val="decimal"/>
      <w:lvlText w:val="%1."/>
    </w:lvl>
  </w:abstractNum>
  <w:abstractNum w:abstractNumId="6">
    <w:lvl w:ilvl="0">
      <w:start w:val="1"/>
      <w:numFmt w:val="bullet"/>
      <w:lvlText w:val="•"/>
    </w:lvl>
  </w:abstractNum>
  <w:abstractNum w:abstractNumId="12">
    <w:lvl w:ilvl="0">
      <w:start w:val="1"/>
      <w:numFmt w:val="bullet"/>
      <w:lvlText w:val="•"/>
    </w:lvl>
  </w:abstractNum>
  <w:num w:numId="16">
    <w:abstractNumId w:val="12"/>
  </w:num>
  <w:num w:numId="20">
    <w:abstractNumId w:val="1"/>
  </w:num>
  <w:num w:numId="24">
    <w:abstractNumId w:val="6"/>
  </w:num>
  <w:num w:numId="2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