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E2" w:rsidRDefault="00E02B2A">
      <w:pPr>
        <w:rPr>
          <w:rFonts w:ascii="Calibri,Bold" w:hAnsi="Calibri,Bold" w:cs="Calibri,Bold"/>
          <w:b/>
          <w:bCs/>
          <w:color w:val="C10000"/>
          <w:sz w:val="28"/>
          <w:szCs w:val="28"/>
        </w:rPr>
      </w:pPr>
      <w:r>
        <w:rPr>
          <w:noProof/>
        </w:rPr>
        <w:drawing>
          <wp:inline distT="0" distB="0" distL="0" distR="0">
            <wp:extent cx="1249045" cy="61849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45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>The Islamic Banking Model</w:t>
      </w:r>
    </w:p>
    <w:p w:rsidR="00E02B2A" w:rsidRDefault="00E02B2A" w:rsidP="0012083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</w:rPr>
      </w:pPr>
      <w:r>
        <w:rPr>
          <w:rFonts w:ascii="Calibri,Bold" w:hAnsi="Calibri,Bold" w:cs="Calibri,Bold"/>
          <w:b/>
          <w:bCs/>
          <w:color w:val="FFFFFF"/>
          <w:sz w:val="34"/>
          <w:szCs w:val="34"/>
        </w:rPr>
        <w:t xml:space="preserve">ASSESSMENT # 4 </w:t>
      </w:r>
      <w:r>
        <w:rPr>
          <w:rFonts w:ascii="Calibri,Bold" w:hAnsi="Calibri,Bold" w:cs="Calibri,Bold"/>
          <w:b/>
          <w:bCs/>
          <w:color w:val="FFFFFF"/>
          <w:sz w:val="28"/>
          <w:szCs w:val="28"/>
        </w:rPr>
        <w:t xml:space="preserve">Total 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8"/>
          <w:szCs w:val="28"/>
        </w:rPr>
      </w:pPr>
      <w:r>
        <w:rPr>
          <w:rFonts w:ascii="Calibri,Bold" w:hAnsi="Calibri,Bold" w:cs="Calibri,Bold"/>
          <w:b/>
          <w:bCs/>
          <w:color w:val="C10000"/>
          <w:sz w:val="28"/>
          <w:szCs w:val="28"/>
        </w:rPr>
        <w:t>The Islamic Banking Model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00000"/>
          <w:sz w:val="24"/>
          <w:szCs w:val="24"/>
        </w:rPr>
      </w:pP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1. </w:t>
      </w:r>
      <w:r>
        <w:rPr>
          <w:rFonts w:ascii="Calibri" w:hAnsi="Calibri" w:cs="Calibri"/>
          <w:color w:val="000000"/>
          <w:sz w:val="24"/>
          <w:szCs w:val="24"/>
        </w:rPr>
        <w:t>Give short answers for the following questions:</w:t>
      </w:r>
      <w:r w:rsidR="00862F3C">
        <w:rPr>
          <w:rFonts w:ascii="Calibri" w:hAnsi="Calibri" w:cs="Calibri"/>
          <w:color w:val="000000"/>
          <w:sz w:val="24"/>
          <w:szCs w:val="24"/>
        </w:rPr>
        <w:t xml:space="preserve">          </w:t>
      </w:r>
      <w:r>
        <w:rPr>
          <w:rFonts w:ascii="Calibri" w:hAnsi="Calibri" w:cs="Calibri"/>
          <w:color w:val="000000"/>
          <w:sz w:val="24"/>
          <w:szCs w:val="24"/>
        </w:rPr>
        <w:t xml:space="preserve"> (14)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i. What is two - tier Mudarabah Model of Islamic finance? And how does it work?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ii. What is the difference between one - tier and two - tier modes of Mudarabah finance?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iii. Outline the important features of a Mudarabah Contract.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iv. What is the difference between a Murabahah Contract and Bay-al –Murabahah contract?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v. What is the difference between financial lease and operating lease?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vi. What are the basic rules of Salaam Sale?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vii. What are the distinguishing features of Islamic Banking?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E02B2A">
        <w:rPr>
          <w:rFonts w:ascii="Calibri" w:hAnsi="Calibri" w:cs="Calibri"/>
          <w:b/>
          <w:color w:val="FF0000"/>
          <w:sz w:val="24"/>
          <w:szCs w:val="24"/>
        </w:rPr>
        <w:t>2.</w:t>
      </w:r>
      <w:r w:rsidRPr="00E02B2A">
        <w:rPr>
          <w:rFonts w:ascii="Calibri" w:hAnsi="Calibri" w:cs="Calibri"/>
          <w:color w:val="FF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Discuss the basic rules of complying with a ‘Musharakah’ financing contract.</w:t>
      </w:r>
      <w:r w:rsidR="00862F3C">
        <w:rPr>
          <w:rFonts w:ascii="Calibri" w:hAnsi="Calibri" w:cs="Calibri"/>
          <w:color w:val="000000"/>
          <w:sz w:val="24"/>
          <w:szCs w:val="24"/>
        </w:rPr>
        <w:t xml:space="preserve">        </w:t>
      </w:r>
      <w:r>
        <w:rPr>
          <w:rFonts w:ascii="Calibri" w:hAnsi="Calibri" w:cs="Calibri"/>
          <w:color w:val="000000"/>
          <w:sz w:val="24"/>
          <w:szCs w:val="24"/>
        </w:rPr>
        <w:t xml:space="preserve"> (6)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</w:rPr>
      </w:pP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>Case Study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 Mudarabah Contract is settled down between an Islamic Bank and a client as follows:</w:t>
      </w:r>
      <w:r w:rsidR="00862F3C">
        <w:rPr>
          <w:rFonts w:ascii="Calibri" w:hAnsi="Calibri" w:cs="Calibri"/>
          <w:color w:val="000000"/>
          <w:sz w:val="24"/>
          <w:szCs w:val="24"/>
        </w:rPr>
        <w:t xml:space="preserve">   </w:t>
      </w:r>
      <w:r>
        <w:rPr>
          <w:rFonts w:ascii="Calibri" w:hAnsi="Calibri" w:cs="Calibri"/>
          <w:color w:val="000000"/>
          <w:sz w:val="24"/>
          <w:szCs w:val="24"/>
        </w:rPr>
        <w:t xml:space="preserve"> (10)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a. The Islamic Bank provides capital of 100,000 S.R and the client provides his efforts.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b. The subject of activity of the Mudarabah is trading in foods for one year.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c. Profit is divided as: 60% for the Islamic Bank and 40% for the client.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d. There is no pay for the client in business activities.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result of the activities was as follows: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spellStart"/>
      <w:r>
        <w:rPr>
          <w:rFonts w:ascii="Calibri" w:hAnsi="Calibri" w:cs="Calibri"/>
          <w:color w:val="000000"/>
          <w:sz w:val="24"/>
          <w:szCs w:val="24"/>
        </w:rPr>
        <w:t>i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. Sales income 450,000 S.R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ii. Purchases costs 325,000 S. R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iii. Admin costs and overheads 145,000 S.R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 regards to the above, answer the following questions:</w:t>
      </w:r>
    </w:p>
    <w:p w:rsidR="00E02B2A" w:rsidRDefault="00E02B2A" w:rsidP="00E02B2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a) Determine the profit and loss in the above case</w:t>
      </w:r>
    </w:p>
    <w:p w:rsidR="00E02B2A" w:rsidRDefault="00E02B2A" w:rsidP="00E02B2A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</w:rPr>
        <w:t xml:space="preserve">b) </w:t>
      </w:r>
      <w:r>
        <w:rPr>
          <w:rFonts w:ascii="Calibri" w:hAnsi="Calibri" w:cs="Calibri"/>
          <w:color w:val="000000"/>
          <w:sz w:val="24"/>
          <w:szCs w:val="24"/>
        </w:rPr>
        <w:t>How much is the client paid in wages?</w:t>
      </w:r>
    </w:p>
    <w:p w:rsidR="00120833" w:rsidRDefault="00120833" w:rsidP="00E02B2A">
      <w:pPr>
        <w:rPr>
          <w:rFonts w:ascii="Calibri" w:hAnsi="Calibri" w:cs="Calibri"/>
          <w:color w:val="000000"/>
          <w:sz w:val="24"/>
          <w:szCs w:val="24"/>
        </w:rPr>
      </w:pPr>
    </w:p>
    <w:p w:rsidR="00120833" w:rsidRDefault="00120833" w:rsidP="00E02B2A">
      <w:pPr>
        <w:rPr>
          <w:rFonts w:ascii="Calibri" w:hAnsi="Calibri" w:cs="Calibri"/>
          <w:color w:val="000000"/>
          <w:sz w:val="24"/>
          <w:szCs w:val="24"/>
        </w:rPr>
      </w:pPr>
    </w:p>
    <w:p w:rsidR="00120833" w:rsidRPr="00120833" w:rsidRDefault="00120833" w:rsidP="00E02B2A">
      <w:pPr>
        <w:rPr>
          <w:rFonts w:ascii="Calibri" w:hAnsi="Calibri" w:cs="Calibri"/>
          <w:color w:val="000000"/>
          <w:sz w:val="24"/>
          <w:szCs w:val="24"/>
        </w:rPr>
      </w:pPr>
    </w:p>
    <w:p w:rsidR="00120833" w:rsidRDefault="00120833" w:rsidP="00E02B2A">
      <w:pPr>
        <w:rPr>
          <w:rFonts w:ascii="Calibri" w:hAnsi="Calibri" w:cs="Calibri"/>
          <w:color w:val="000000"/>
          <w:sz w:val="24"/>
          <w:szCs w:val="24"/>
        </w:rPr>
      </w:pPr>
    </w:p>
    <w:p w:rsidR="00120833" w:rsidRDefault="00120833" w:rsidP="0012083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  <w:u w:val="single"/>
        </w:rPr>
      </w:pPr>
      <w:r w:rsidRPr="00120833">
        <w:rPr>
          <w:rFonts w:ascii="Calibri,Bold" w:hAnsi="Calibri,Bold" w:cs="Calibri,Bold"/>
          <w:b/>
          <w:bCs/>
          <w:color w:val="C10000"/>
          <w:sz w:val="24"/>
          <w:szCs w:val="24"/>
          <w:u w:val="single"/>
        </w:rPr>
        <w:t>Islamic Banking &amp; Finance Level 4 Brentwood Open Learning College Page: 1</w:t>
      </w:r>
    </w:p>
    <w:p w:rsidR="00862F3C" w:rsidRDefault="00862F3C" w:rsidP="0012083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  <w:u w:val="single"/>
        </w:rPr>
      </w:pPr>
    </w:p>
    <w:p w:rsidR="00862F3C" w:rsidRDefault="00672A8F" w:rsidP="00672A8F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72"/>
          <w:szCs w:val="72"/>
        </w:rPr>
      </w:pPr>
      <w:r w:rsidRPr="00672A8F">
        <w:rPr>
          <w:rFonts w:ascii="Calibri,Bold" w:hAnsi="Calibri,Bold" w:cs="Calibri,Bold"/>
          <w:b/>
          <w:bCs/>
          <w:sz w:val="72"/>
          <w:szCs w:val="72"/>
        </w:rPr>
        <w:lastRenderedPageBreak/>
        <w:t>Assessment 4</w:t>
      </w:r>
    </w:p>
    <w:p w:rsidR="00672A8F" w:rsidRPr="00672A8F" w:rsidRDefault="00672A8F" w:rsidP="00672A8F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672A8F" w:rsidRDefault="00672A8F" w:rsidP="00672A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C00000"/>
          <w:sz w:val="24"/>
          <w:szCs w:val="24"/>
        </w:rPr>
        <w:t xml:space="preserve">1. </w:t>
      </w:r>
      <w:r>
        <w:rPr>
          <w:rFonts w:ascii="Calibri" w:hAnsi="Calibri" w:cs="Calibri"/>
          <w:color w:val="000000"/>
          <w:sz w:val="24"/>
          <w:szCs w:val="24"/>
        </w:rPr>
        <w:t xml:space="preserve">Give short answers for the following questions:           </w:t>
      </w:r>
    </w:p>
    <w:p w:rsidR="00672A8F" w:rsidRDefault="00672A8F" w:rsidP="00672A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F5655">
        <w:rPr>
          <w:rFonts w:ascii="Calibri" w:hAnsi="Calibri" w:cs="Calibri"/>
          <w:b/>
          <w:color w:val="000000"/>
          <w:sz w:val="24"/>
          <w:szCs w:val="24"/>
        </w:rPr>
        <w:t>i. What is two - tier Mudarabah Model of Islamic finance? And how does it work</w:t>
      </w:r>
      <w:r>
        <w:rPr>
          <w:rFonts w:ascii="Calibri" w:hAnsi="Calibri" w:cs="Calibri"/>
          <w:color w:val="000000"/>
          <w:sz w:val="24"/>
          <w:szCs w:val="24"/>
        </w:rPr>
        <w:t>?</w:t>
      </w:r>
    </w:p>
    <w:p w:rsidR="00672A8F" w:rsidRDefault="00672A8F" w:rsidP="00672A8F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672A8F" w:rsidRDefault="00672A8F" w:rsidP="00672A8F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Answer,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b/>
          <w:bCs/>
        </w:rPr>
      </w:pPr>
      <w:r w:rsidRPr="00975778">
        <w:rPr>
          <w:rFonts w:asciiTheme="majorHAnsi" w:hAnsiTheme="majorHAnsi" w:cstheme="minorHAnsi"/>
          <w:b/>
          <w:bCs/>
        </w:rPr>
        <w:t>Two-tier Mudarabah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Under this model, a bank is organized as a joint stock company with the shareholders supplying the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Initial capital. It is managed by the shareholders through their representatives on the board of directors.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 xml:space="preserve">Its main business is to obtain funds from the public on the basis of </w:t>
      </w:r>
      <w:r w:rsidRPr="00975778">
        <w:rPr>
          <w:rFonts w:asciiTheme="majorHAnsi" w:hAnsiTheme="majorHAnsi" w:cstheme="minorHAnsi"/>
          <w:i/>
          <w:iCs/>
          <w:color w:val="000000"/>
        </w:rPr>
        <w:t xml:space="preserve">Mudarabah </w:t>
      </w:r>
      <w:r w:rsidRPr="00975778">
        <w:rPr>
          <w:rFonts w:asciiTheme="majorHAnsi" w:hAnsiTheme="majorHAnsi" w:cstheme="minorHAnsi"/>
          <w:color w:val="000000"/>
        </w:rPr>
        <w:t>and to supply funds to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Businessmen on the same basis. Its gross income comprises the share in the actual profits of the fund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Users, in accordance with an agreed ratio of profit-sharing. That income, after deducting the expenses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Incurred in managing the funds, is distributed pro rata on share capital as well as deposits. The bank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Retains, in favor of its shareholders, part of the profits accruing to deposits in accordance with the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Predetermined profit-sharing ratio.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In addition to the general investment deposits mentioned above, there could also be specific investment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Accounts in which deposits are made for investments in particular projects. It is also possible to conceive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Of special investment accounts in which deposits are made on condition that they be invested in particular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 xml:space="preserve">Business activities (for example, trade financing on a </w:t>
      </w:r>
      <w:r w:rsidRPr="00975778">
        <w:rPr>
          <w:rFonts w:asciiTheme="majorHAnsi" w:hAnsiTheme="majorHAnsi" w:cstheme="minorHAnsi"/>
          <w:i/>
          <w:iCs/>
          <w:color w:val="000000"/>
        </w:rPr>
        <w:t xml:space="preserve">Murabahah </w:t>
      </w:r>
      <w:r w:rsidRPr="00975778">
        <w:rPr>
          <w:rFonts w:asciiTheme="majorHAnsi" w:hAnsiTheme="majorHAnsi" w:cstheme="minorHAnsi"/>
          <w:color w:val="000000"/>
        </w:rPr>
        <w:t>(mark-up) basis, or leasing, and so on).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Then, there could be current accounts in which deposits are made to be withdrawn at any time. These are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Current accounts on which banks pay no profit, but they are allowed to use these deposits profitably at</w:t>
      </w:r>
    </w:p>
    <w:p w:rsidR="00975778" w:rsidRP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Their own risk. Demand deposits are regarded as loans to banks whose repayment is guaranteed. In sum,</w:t>
      </w:r>
    </w:p>
    <w:p w:rsidR="00975778" w:rsidRDefault="00975778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Bank funds could comprise share capital, demand deposits, and various types of investment deposit.</w:t>
      </w:r>
    </w:p>
    <w:p w:rsidR="00CF5655" w:rsidRDefault="00CF5655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</w:p>
    <w:p w:rsidR="00CF5655" w:rsidRDefault="00CF5655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>
        <w:rPr>
          <w:rFonts w:asciiTheme="majorHAnsi" w:hAnsiTheme="majorHAnsi" w:cstheme="minorHAnsi"/>
          <w:color w:val="000000"/>
        </w:rPr>
        <w:t xml:space="preserve">                                                </w:t>
      </w:r>
      <w:r>
        <w:rPr>
          <w:rFonts w:asciiTheme="majorHAnsi" w:hAnsiTheme="majorHAnsi" w:cstheme="minorHAnsi"/>
          <w:noProof/>
          <w:color w:val="000000"/>
        </w:rPr>
        <w:drawing>
          <wp:inline distT="0" distB="0" distL="0" distR="0">
            <wp:extent cx="4333875" cy="287845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655" w:rsidRDefault="00CF5655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</w:p>
    <w:p w:rsidR="00CF5655" w:rsidRDefault="00CF5655" w:rsidP="00CF56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main feature of the model described above is that it replaces interest by profit-sharing on both the</w:t>
      </w:r>
    </w:p>
    <w:p w:rsidR="00CF5655" w:rsidRDefault="00CF5655" w:rsidP="00CF56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Liabilities and the assets side of the bank’s balance sheet. This change brings about a number of positive</w:t>
      </w:r>
    </w:p>
    <w:p w:rsidR="00CF5655" w:rsidRDefault="00CF5655" w:rsidP="00CF56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Effects for the efficiency, equity and stability of the banking system.</w:t>
      </w:r>
    </w:p>
    <w:p w:rsidR="00CF5655" w:rsidRDefault="00CF5655" w:rsidP="00CF56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</w:t>
      </w:r>
    </w:p>
    <w:p w:rsidR="00CF5655" w:rsidRDefault="00CF5655" w:rsidP="00CF565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</w:p>
    <w:p w:rsidR="00CF5655" w:rsidRDefault="00CF5655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</w:p>
    <w:p w:rsidR="00CF5655" w:rsidRDefault="00CF5655" w:rsidP="00CF56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  <w:r w:rsidRPr="00CF5655">
        <w:rPr>
          <w:rFonts w:ascii="Calibri" w:hAnsi="Calibri" w:cs="Calibri"/>
          <w:b/>
          <w:color w:val="000000"/>
          <w:sz w:val="24"/>
          <w:szCs w:val="24"/>
        </w:rPr>
        <w:t xml:space="preserve">ii. What is the difference </w:t>
      </w:r>
      <w:r w:rsidR="00C32F3E" w:rsidRPr="00CF5655">
        <w:rPr>
          <w:rFonts w:ascii="Calibri" w:hAnsi="Calibri" w:cs="Calibri"/>
          <w:b/>
          <w:color w:val="000000"/>
          <w:sz w:val="24"/>
          <w:szCs w:val="24"/>
        </w:rPr>
        <w:t xml:space="preserve">between </w:t>
      </w:r>
      <w:r w:rsidR="00C32F3E">
        <w:rPr>
          <w:rFonts w:ascii="Calibri" w:hAnsi="Calibri" w:cs="Calibri"/>
          <w:b/>
          <w:color w:val="000000"/>
          <w:sz w:val="24"/>
          <w:szCs w:val="24"/>
        </w:rPr>
        <w:t>one</w:t>
      </w:r>
      <w:r w:rsidRPr="00CF5655">
        <w:rPr>
          <w:rFonts w:ascii="Calibri" w:hAnsi="Calibri" w:cs="Calibri"/>
          <w:b/>
          <w:color w:val="000000"/>
          <w:sz w:val="24"/>
          <w:szCs w:val="24"/>
        </w:rPr>
        <w:t xml:space="preserve"> - tier and two - tier modes of Mudarabah finance?</w:t>
      </w:r>
    </w:p>
    <w:p w:rsidR="00CF5655" w:rsidRDefault="00CF5655" w:rsidP="00CF56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CF5655" w:rsidRDefault="00CF5655" w:rsidP="00CF56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Answer,</w:t>
      </w:r>
    </w:p>
    <w:p w:rsidR="00412E9E" w:rsidRDefault="00412E9E" w:rsidP="00CF56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difference between one – tier and two tier modes of Mudarabah,</w:t>
      </w:r>
    </w:p>
    <w:p w:rsidR="00C32F3E" w:rsidRDefault="00412E9E" w:rsidP="00C32F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One –tier mudaraba </w:t>
      </w:r>
      <w:r w:rsidR="00C32F3E">
        <w:rPr>
          <w:rFonts w:ascii="Calibri" w:hAnsi="Calibri" w:cs="Calibri"/>
          <w:color w:val="000000"/>
          <w:sz w:val="24"/>
          <w:szCs w:val="24"/>
        </w:rPr>
        <w:t xml:space="preserve">combined with multiple investment instruments. This model visualizes the mobilization of savings on the basis of </w:t>
      </w:r>
      <w:r w:rsidR="00C32F3E"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Mudarabah </w:t>
      </w:r>
      <w:r w:rsidR="00C32F3E">
        <w:rPr>
          <w:rFonts w:ascii="Calibri" w:hAnsi="Calibri" w:cs="Calibri"/>
          <w:color w:val="000000"/>
          <w:sz w:val="24"/>
          <w:szCs w:val="24"/>
        </w:rPr>
        <w:t>and the use of funds so</w:t>
      </w:r>
    </w:p>
    <w:p w:rsidR="00C32F3E" w:rsidRDefault="00C32F3E" w:rsidP="00C32F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Acquired to earn profits through trade, commerce and industry. When academic work on Islamic banking</w:t>
      </w:r>
    </w:p>
    <w:p w:rsidR="00C32F3E" w:rsidRDefault="00C32F3E" w:rsidP="00C32F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As an alternative to interest-based banking first started, discussion essentially focused on the traditional</w:t>
      </w:r>
    </w:p>
    <w:p w:rsidR="00C32F3E" w:rsidRDefault="00C32F3E" w:rsidP="00C32F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Forms of Islamic modes of finance such as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Mudarabah </w:t>
      </w:r>
      <w:r>
        <w:rPr>
          <w:rFonts w:ascii="Calibri" w:hAnsi="Calibri" w:cs="Calibri"/>
          <w:color w:val="000000"/>
          <w:sz w:val="24"/>
          <w:szCs w:val="24"/>
        </w:rPr>
        <w:t xml:space="preserve">and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>Musharakah</w:t>
      </w:r>
      <w:r>
        <w:rPr>
          <w:rFonts w:ascii="Calibri" w:hAnsi="Calibri" w:cs="Calibri"/>
          <w:color w:val="000000"/>
          <w:sz w:val="24"/>
          <w:szCs w:val="24"/>
        </w:rPr>
        <w:t>.</w:t>
      </w:r>
    </w:p>
    <w:p w:rsidR="00C32F3E" w:rsidRDefault="00C32F3E" w:rsidP="00C32F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C32F3E" w:rsidRDefault="00C32F3E" w:rsidP="00C32F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</w:t>
      </w:r>
      <w:r>
        <w:rPr>
          <w:rFonts w:ascii="Calibri" w:hAnsi="Calibri" w:cs="Calibri"/>
          <w:noProof/>
          <w:color w:val="000000"/>
          <w:sz w:val="24"/>
          <w:szCs w:val="24"/>
        </w:rPr>
        <w:drawing>
          <wp:inline distT="0" distB="0" distL="0" distR="0" wp14:anchorId="6474F2F0" wp14:editId="7598CF1B">
            <wp:extent cx="4713605" cy="2305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60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E9E" w:rsidRPr="00CF5655" w:rsidRDefault="00412E9E" w:rsidP="00CF56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CF5655" w:rsidRPr="00975778" w:rsidRDefault="00CF5655" w:rsidP="0097577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bCs/>
        </w:rPr>
      </w:pPr>
    </w:p>
    <w:p w:rsidR="00120833" w:rsidRDefault="00161E9C" w:rsidP="00975778">
      <w:pPr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Answer,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b/>
          <w:bCs/>
        </w:rPr>
      </w:pPr>
      <w:r>
        <w:rPr>
          <w:rFonts w:asciiTheme="majorHAnsi" w:hAnsiTheme="majorHAnsi" w:cstheme="minorHAnsi"/>
        </w:rPr>
        <w:t>Two -tier Mudarabah,</w:t>
      </w:r>
      <w:r w:rsidRPr="00161E9C">
        <w:rPr>
          <w:rFonts w:asciiTheme="majorHAnsi" w:hAnsiTheme="majorHAnsi" w:cstheme="minorHAnsi"/>
          <w:b/>
          <w:bCs/>
        </w:rPr>
        <w:t xml:space="preserve"> 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Under this model, a bank is organized as a joint stock company with the shareholders supplying the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Initial capital. It is managed by the shareholders through their representatives on the board of directors.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 xml:space="preserve">Its main business is to obtain funds from the public on the basis of </w:t>
      </w:r>
      <w:r w:rsidRPr="00975778">
        <w:rPr>
          <w:rFonts w:asciiTheme="majorHAnsi" w:hAnsiTheme="majorHAnsi" w:cstheme="minorHAnsi"/>
          <w:i/>
          <w:iCs/>
          <w:color w:val="000000"/>
        </w:rPr>
        <w:t xml:space="preserve">Mudarabah </w:t>
      </w:r>
      <w:r w:rsidRPr="00975778">
        <w:rPr>
          <w:rFonts w:asciiTheme="majorHAnsi" w:hAnsiTheme="majorHAnsi" w:cstheme="minorHAnsi"/>
          <w:color w:val="000000"/>
        </w:rPr>
        <w:t>and to supply funds to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Businessmen on the same basis. Its gross income comprises the share in the actual profits of the fund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Users, in accordance with an agreed ratio of profit-sharing. That income, after deducting the expenses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Incurred in managing the funds, is distributed pro rata on share capital as well as deposits. The bank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Retains, in favor of its shareholders, part of the profits accruing to deposits in accordance with the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Predetermined profit-sharing ratio.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In addition to the general investment deposits mentioned above, there could also be specific investment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Accounts in which deposits are made for investments in particular projects. It is also possible to conceive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Of special investment accounts in which deposits are made on condition that they be invested in particular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 xml:space="preserve">Business activities (for example, trade financing on a </w:t>
      </w:r>
      <w:r w:rsidRPr="00975778">
        <w:rPr>
          <w:rFonts w:asciiTheme="majorHAnsi" w:hAnsiTheme="majorHAnsi" w:cstheme="minorHAnsi"/>
          <w:i/>
          <w:iCs/>
          <w:color w:val="000000"/>
        </w:rPr>
        <w:t xml:space="preserve">Murabahah </w:t>
      </w:r>
      <w:r w:rsidRPr="00975778">
        <w:rPr>
          <w:rFonts w:asciiTheme="majorHAnsi" w:hAnsiTheme="majorHAnsi" w:cstheme="minorHAnsi"/>
          <w:color w:val="000000"/>
        </w:rPr>
        <w:t>(mark-up) basis, or leasing, and so on).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Then, there could be current accounts in which deposits are made to be withdrawn at any time. These are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Current accounts on which banks pay no profit, but they are allowed to use these deposits profitably at</w:t>
      </w:r>
    </w:p>
    <w:p w:rsidR="00161E9C" w:rsidRPr="00975778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Their own risk. Demand deposits are regarded as loans to banks whose repayment is guaranteed. In sum,</w:t>
      </w:r>
    </w:p>
    <w:p w:rsidR="00161E9C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  <w:r w:rsidRPr="00975778">
        <w:rPr>
          <w:rFonts w:asciiTheme="majorHAnsi" w:hAnsiTheme="majorHAnsi" w:cstheme="minorHAnsi"/>
          <w:color w:val="000000"/>
        </w:rPr>
        <w:t>Bank funds could comprise share capital, demand deposits, and various types of investment deposit.</w:t>
      </w:r>
    </w:p>
    <w:p w:rsidR="00354945" w:rsidRDefault="00354945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</w:p>
    <w:p w:rsidR="00354945" w:rsidRDefault="00354945" w:rsidP="003549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  <w:r w:rsidRPr="00354945">
        <w:rPr>
          <w:rFonts w:ascii="Calibri" w:hAnsi="Calibri" w:cs="Calibri"/>
          <w:b/>
          <w:color w:val="000000"/>
          <w:sz w:val="24"/>
          <w:szCs w:val="24"/>
        </w:rPr>
        <w:lastRenderedPageBreak/>
        <w:t>iii. Outline the important features of a Mudarabah Contract.</w:t>
      </w:r>
    </w:p>
    <w:p w:rsidR="00354945" w:rsidRDefault="00354945" w:rsidP="003549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54945" w:rsidRDefault="00354945" w:rsidP="003549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Answer,</w:t>
      </w:r>
    </w:p>
    <w:p w:rsidR="009F7DAE" w:rsidRDefault="009F7DAE" w:rsidP="003549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32"/>
          <w:szCs w:val="32"/>
        </w:rPr>
      </w:pPr>
      <w:r w:rsidRPr="009F7DAE">
        <w:rPr>
          <w:rFonts w:ascii="Calibri,Bold" w:hAnsi="Calibri,Bold" w:cs="Calibri,Bold"/>
          <w:b/>
          <w:bCs/>
          <w:sz w:val="32"/>
          <w:szCs w:val="32"/>
        </w:rPr>
        <w:t>Mudarabah (passive partnership)</w:t>
      </w:r>
    </w:p>
    <w:p w:rsidR="009F7DAE" w:rsidRP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32"/>
          <w:szCs w:val="32"/>
        </w:rPr>
      </w:pP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Mudarabah </w:t>
      </w:r>
      <w:r>
        <w:rPr>
          <w:rFonts w:ascii="Calibri" w:hAnsi="Calibri" w:cs="Calibri"/>
          <w:color w:val="000000"/>
          <w:sz w:val="24"/>
          <w:szCs w:val="24"/>
        </w:rPr>
        <w:t>is a special type of partnership. This is a contract between two parties: a capital owner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(Called rabb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 al-mal</w:t>
      </w:r>
      <w:r>
        <w:rPr>
          <w:rFonts w:ascii="Calibri" w:hAnsi="Calibri" w:cs="Calibri"/>
          <w:color w:val="000000"/>
          <w:sz w:val="24"/>
          <w:szCs w:val="24"/>
        </w:rPr>
        <w:t xml:space="preserve">) and an investment manager (called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>mudarib</w:t>
      </w:r>
      <w:r>
        <w:rPr>
          <w:rFonts w:ascii="Calibri" w:hAnsi="Calibri" w:cs="Calibri"/>
          <w:color w:val="000000"/>
          <w:sz w:val="24"/>
          <w:szCs w:val="24"/>
        </w:rPr>
        <w:t>). Profit is distributed between the two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Parties in accordance with the ratio that they agreed upon at the time of the contract. Financial loss is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Borne by the capital owner, the loss to the manager being the opportunity cost of his own labor which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Failed to generate any income. Except in the case of a violation of the agreement or default, the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Investment manager does not guarantee either the capital extended to him or any profit generation.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Some other important features of the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mudarabah </w:t>
      </w:r>
      <w:r>
        <w:rPr>
          <w:rFonts w:ascii="Calibri" w:hAnsi="Calibri" w:cs="Calibri"/>
          <w:color w:val="000000"/>
          <w:sz w:val="24"/>
          <w:szCs w:val="24"/>
        </w:rPr>
        <w:t>contract include the following: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1. </w:t>
      </w:r>
      <w:r>
        <w:rPr>
          <w:rFonts w:ascii="Calibri" w:hAnsi="Calibri" w:cs="Calibri"/>
          <w:color w:val="000000"/>
          <w:sz w:val="24"/>
          <w:szCs w:val="24"/>
        </w:rPr>
        <w:t>While the provider of capital can impose certain mutually agreed conditions on the manager, he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Has no right to interfere in the day-to-day work of the manager.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2. </w:t>
      </w:r>
      <w:r>
        <w:rPr>
          <w:rFonts w:ascii="Calibri" w:hAnsi="Calibri" w:cs="Calibri"/>
          <w:color w:val="000000"/>
          <w:sz w:val="24"/>
          <w:szCs w:val="24"/>
        </w:rPr>
        <w:t>Mudarabah is one of the fiduciary contracts (juqud al-amanah). The mudarib is expected to act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With utmost honesty, otherwise he is considered to have committed a grave sin (in addition to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Worldly penalties). This has important implications for the moral hazard problem.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3. </w:t>
      </w:r>
      <w:r>
        <w:rPr>
          <w:rFonts w:ascii="Calibri" w:hAnsi="Calibri" w:cs="Calibri"/>
          <w:color w:val="000000"/>
          <w:sz w:val="24"/>
          <w:szCs w:val="24"/>
        </w:rPr>
        <w:t>The liability of the rabb al-mal is limited to the extent of his contribution to the capital.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4. </w:t>
      </w:r>
      <w:r>
        <w:rPr>
          <w:rFonts w:ascii="Calibri" w:hAnsi="Calibri" w:cs="Calibri"/>
          <w:color w:val="000000"/>
          <w:sz w:val="24"/>
          <w:szCs w:val="24"/>
        </w:rPr>
        <w:t>The mudarib is not allowed to commit the mudarabah business for any sum greater than the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Capital contributed by the rabb al-mal.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5. </w:t>
      </w:r>
      <w:r>
        <w:rPr>
          <w:rFonts w:ascii="Calibri" w:hAnsi="Calibri" w:cs="Calibri"/>
          <w:color w:val="000000"/>
          <w:sz w:val="24"/>
          <w:szCs w:val="24"/>
        </w:rPr>
        <w:t>All normal expenses related to mudarabah business, but not the personal expenses of the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Mudarib can be charged to the mudarabah account.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6. </w:t>
      </w:r>
      <w:r>
        <w:rPr>
          <w:rFonts w:ascii="Calibri" w:hAnsi="Calibri" w:cs="Calibri"/>
          <w:color w:val="000000"/>
          <w:sz w:val="24"/>
          <w:szCs w:val="24"/>
        </w:rPr>
        <w:t>The contract of mudarabah can be terminated at any time by either of the two parties on giving a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Reasonable notice. (This condition may create serious problems in the context of modern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Commercial enterprises. However, using the Golden Principle of Free Choice, the parties can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Agree on any conditions in the contract that will regulate the termination so as not to cause any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Damage to the enterprise.)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7. </w:t>
      </w:r>
      <w:r>
        <w:rPr>
          <w:rFonts w:ascii="Calibri" w:hAnsi="Calibri" w:cs="Calibri"/>
          <w:color w:val="000000"/>
          <w:sz w:val="24"/>
          <w:szCs w:val="24"/>
        </w:rPr>
        <w:t>No profit distribution can take place (except as an ad hoc arrangement, and subject to final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Settlement), unless all liabilities have been settled and the equity of the rabb al-mal restored.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As a mode of finance applied by Islamic banks, on the liabilities side, the depositors serve as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>rabb-al-mal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And the bank as the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mudarib. Mudarabah </w:t>
      </w:r>
      <w:r>
        <w:rPr>
          <w:rFonts w:ascii="Calibri" w:hAnsi="Calibri" w:cs="Calibri"/>
          <w:color w:val="000000"/>
          <w:sz w:val="24"/>
          <w:szCs w:val="24"/>
        </w:rPr>
        <w:t>deposits can be either general, which enter into a common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Pool, or restricted to a certain project or line of business. On the assets side, the bank serves as the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>rabbal-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Mal </w:t>
      </w:r>
      <w:r>
        <w:rPr>
          <w:rFonts w:ascii="Calibri" w:hAnsi="Calibri" w:cs="Calibri"/>
          <w:color w:val="000000"/>
          <w:sz w:val="24"/>
          <w:szCs w:val="24"/>
        </w:rPr>
        <w:t xml:space="preserve">and the businessman as the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mudarib </w:t>
      </w:r>
      <w:r>
        <w:rPr>
          <w:rFonts w:ascii="Calibri" w:hAnsi="Calibri" w:cs="Calibri"/>
          <w:color w:val="000000"/>
          <w:sz w:val="24"/>
          <w:szCs w:val="24"/>
        </w:rPr>
        <w:t>(manager). However the manager is often allowed to mix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The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mudarabah </w:t>
      </w:r>
      <w:r>
        <w:rPr>
          <w:rFonts w:ascii="Calibri" w:hAnsi="Calibri" w:cs="Calibri"/>
          <w:color w:val="000000"/>
          <w:sz w:val="24"/>
          <w:szCs w:val="24"/>
        </w:rPr>
        <w:t>capital with his own funds.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FFFFFF"/>
          <w:sz w:val="20"/>
          <w:szCs w:val="20"/>
        </w:rPr>
      </w:pPr>
      <w:r>
        <w:rPr>
          <w:rFonts w:ascii="Verdana" w:hAnsi="Verdana" w:cs="Verdana"/>
          <w:color w:val="FFFFFF"/>
          <w:sz w:val="20"/>
          <w:szCs w:val="20"/>
        </w:rPr>
        <w:t>Islamic Banking &amp; Finance</w:t>
      </w:r>
    </w:p>
    <w:p w:rsidR="009F7DAE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 this case profit may be distributed in accordance with any ratio agreed upon between the two parties,</w:t>
      </w:r>
    </w:p>
    <w:p w:rsidR="00354945" w:rsidRDefault="009F7DAE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But the loss must be borne in proportion to the capital provided by each of them.</w:t>
      </w:r>
    </w:p>
    <w:p w:rsidR="00AD3D2C" w:rsidRDefault="00AD3D2C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AD3D2C" w:rsidRDefault="00AD3D2C" w:rsidP="00AD3D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</w:p>
    <w:p w:rsidR="00AD3D2C" w:rsidRDefault="00AD3D2C" w:rsidP="00AD3D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</w:p>
    <w:p w:rsidR="00AD3D2C" w:rsidRDefault="00AD3D2C" w:rsidP="00AD3D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</w:p>
    <w:p w:rsidR="00AD3D2C" w:rsidRPr="00923A22" w:rsidRDefault="00AD3D2C" w:rsidP="00AD3D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6"/>
          <w:szCs w:val="26"/>
        </w:rPr>
      </w:pPr>
      <w:r w:rsidRPr="00923A22">
        <w:rPr>
          <w:rFonts w:ascii="Calibri" w:hAnsi="Calibri" w:cs="Calibri"/>
          <w:b/>
          <w:color w:val="000000"/>
          <w:sz w:val="26"/>
          <w:szCs w:val="26"/>
        </w:rPr>
        <w:lastRenderedPageBreak/>
        <w:t xml:space="preserve">iv. What is the difference between a Murabahah </w:t>
      </w:r>
      <w:bookmarkStart w:id="0" w:name="_GoBack"/>
      <w:bookmarkEnd w:id="0"/>
      <w:r w:rsidR="002F3A8F" w:rsidRPr="00923A22">
        <w:rPr>
          <w:rFonts w:ascii="Calibri" w:hAnsi="Calibri" w:cs="Calibri"/>
          <w:b/>
          <w:color w:val="000000"/>
          <w:sz w:val="26"/>
          <w:szCs w:val="26"/>
        </w:rPr>
        <w:t>Contract and</w:t>
      </w:r>
      <w:r w:rsidRPr="00923A22">
        <w:rPr>
          <w:rFonts w:ascii="Calibri" w:hAnsi="Calibri" w:cs="Calibri"/>
          <w:b/>
          <w:color w:val="000000"/>
          <w:sz w:val="26"/>
          <w:szCs w:val="26"/>
        </w:rPr>
        <w:t xml:space="preserve"> Bay-al –Murabahah contract?</w:t>
      </w:r>
    </w:p>
    <w:p w:rsidR="00AD3D2C" w:rsidRDefault="00AD3D2C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AD3D2C" w:rsidRDefault="00AD3D2C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Answer,</w:t>
      </w:r>
    </w:p>
    <w:p w:rsidR="00923A22" w:rsidRDefault="00923A22" w:rsidP="00E73C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E73C6B" w:rsidRDefault="008D43A4" w:rsidP="00E73C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The difference between a </w:t>
      </w:r>
      <w:r w:rsidR="00E73C6B">
        <w:rPr>
          <w:rFonts w:ascii="Calibri" w:hAnsi="Calibri" w:cs="Calibri"/>
          <w:color w:val="000000"/>
          <w:sz w:val="24"/>
          <w:szCs w:val="24"/>
        </w:rPr>
        <w:t>Murabahah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73C6B">
        <w:rPr>
          <w:rFonts w:ascii="Calibri" w:hAnsi="Calibri" w:cs="Calibri"/>
          <w:color w:val="000000"/>
          <w:sz w:val="24"/>
          <w:szCs w:val="24"/>
        </w:rPr>
        <w:t>contract and Bay</w:t>
      </w:r>
      <w:r>
        <w:rPr>
          <w:rFonts w:ascii="Calibri" w:hAnsi="Calibri" w:cs="Calibri"/>
          <w:color w:val="000000"/>
          <w:sz w:val="24"/>
          <w:szCs w:val="24"/>
        </w:rPr>
        <w:t>-al-</w:t>
      </w:r>
      <w:r w:rsidR="00E73C6B">
        <w:rPr>
          <w:rFonts w:ascii="Calibri" w:hAnsi="Calibri" w:cs="Calibri"/>
          <w:color w:val="000000"/>
          <w:sz w:val="24"/>
          <w:szCs w:val="24"/>
        </w:rPr>
        <w:t xml:space="preserve">Murabahah contract, Bay-al-Murabahah is the contract know as </w:t>
      </w:r>
      <w:r w:rsidR="00E73C6B">
        <w:rPr>
          <w:rFonts w:ascii="Calibri,Italic" w:hAnsi="Calibri,Italic" w:cs="Calibri,Italic"/>
          <w:i/>
          <w:iCs/>
          <w:sz w:val="24"/>
          <w:szCs w:val="24"/>
        </w:rPr>
        <w:t>bay al-murabahah</w:t>
      </w:r>
      <w:r w:rsidR="00E73C6B">
        <w:rPr>
          <w:rFonts w:ascii="Calibri" w:hAnsi="Calibri" w:cs="Calibri"/>
          <w:sz w:val="24"/>
          <w:szCs w:val="24"/>
        </w:rPr>
        <w:t>, which refers to a sale in which the seller</w:t>
      </w:r>
    </w:p>
    <w:p w:rsidR="00E73C6B" w:rsidRDefault="00E73C6B" w:rsidP="00E73C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Declares his actual cost and the parties agree on adding a specific profit margin. Basically, </w:t>
      </w:r>
      <w:r w:rsidRPr="00E73C6B">
        <w:rPr>
          <w:rFonts w:ascii="Calibri" w:hAnsi="Calibri" w:cs="Calibri"/>
        </w:rPr>
        <w:t>this is a two</w:t>
      </w:r>
      <w:r>
        <w:rPr>
          <w:rFonts w:ascii="Calibri" w:hAnsi="Calibri" w:cs="Calibri"/>
        </w:rPr>
        <w:t xml:space="preserve"> </w:t>
      </w:r>
      <w:r w:rsidRPr="00E73C6B">
        <w:rPr>
          <w:rFonts w:ascii="Calibri" w:hAnsi="Calibri" w:cs="Calibri"/>
        </w:rPr>
        <w:t>party</w:t>
      </w:r>
    </w:p>
    <w:p w:rsidR="008D43A4" w:rsidRDefault="00E73C6B" w:rsidP="00E73C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Buying and selling contract; no financial intermediation is involved.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6664FA" w:rsidRDefault="006664FA" w:rsidP="00E73C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6664FA" w:rsidRDefault="006664FA" w:rsidP="00E73C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Answer,</w:t>
      </w:r>
    </w:p>
    <w:p w:rsidR="00691276" w:rsidRDefault="006664FA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Murabahah contract is</w:t>
      </w:r>
      <w:r w:rsidR="00691276">
        <w:rPr>
          <w:rFonts w:ascii="Calibri" w:hAnsi="Calibri" w:cs="Calibri"/>
          <w:color w:val="000000"/>
          <w:sz w:val="24"/>
          <w:szCs w:val="24"/>
        </w:rPr>
        <w:t xml:space="preserve"> the client orders an Islamic bank to purchase for him a certain commodity at a specific cash price,</w:t>
      </w:r>
    </w:p>
    <w:p w:rsidR="00691276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Promising to purchase such a commodity from the bank once it has been bought, but at a deferred price,</w:t>
      </w:r>
    </w:p>
    <w:p w:rsidR="00691276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Which includes an agreed-upon profit margin (called a mark-up) in favour of the bank. Thus, the</w:t>
      </w:r>
    </w:p>
    <w:p w:rsidR="00691276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Transaction involves an order accompanied by a promise to purchase and two sales contracts. The first</w:t>
      </w:r>
    </w:p>
    <w:p w:rsidR="00691276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Contract is concluded between the Islamic bank and the supplier of the commodity. The second is</w:t>
      </w:r>
    </w:p>
    <w:p w:rsidR="00691276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Concluded between the bank and the client who placed the order, after the bank has possessed the</w:t>
      </w:r>
    </w:p>
    <w:p w:rsidR="00691276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Commodity, but at a deferred price which includes a mark-up. The deferred price may be paid as a lump</w:t>
      </w:r>
    </w:p>
    <w:p w:rsidR="00691276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Sum or in instalments. In the contract between the Islamic bank and the supplier, the bank often</w:t>
      </w:r>
    </w:p>
    <w:p w:rsidR="00691276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Appoints the person placing the order (the ultimate purchaser) as its agent to receive the goods</w:t>
      </w:r>
    </w:p>
    <w:p w:rsidR="00691276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Purchased by the bank. The basic rules governing the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Murabahah </w:t>
      </w:r>
      <w:r>
        <w:rPr>
          <w:rFonts w:ascii="Calibri" w:hAnsi="Calibri" w:cs="Calibri"/>
          <w:color w:val="000000"/>
          <w:sz w:val="24"/>
          <w:szCs w:val="24"/>
        </w:rPr>
        <w:t>contract are shown below:</w:t>
      </w:r>
    </w:p>
    <w:p w:rsidR="00691276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  <w:sz w:val="24"/>
          <w:szCs w:val="24"/>
        </w:rPr>
      </w:pPr>
    </w:p>
    <w:p w:rsidR="00691276" w:rsidRPr="00730A11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30A11">
        <w:rPr>
          <w:rFonts w:ascii="Calibri,Bold" w:hAnsi="Calibri,Bold" w:cs="Calibri,Bold"/>
          <w:b/>
          <w:bCs/>
          <w:color w:val="EE7D31"/>
        </w:rPr>
        <w:t xml:space="preserve">1. </w:t>
      </w:r>
      <w:r w:rsidRPr="00730A11">
        <w:rPr>
          <w:rFonts w:ascii="Calibri" w:hAnsi="Calibri" w:cs="Calibri"/>
          <w:color w:val="000000"/>
        </w:rPr>
        <w:t>The subject of the sale must exist at the time of sale.</w:t>
      </w:r>
    </w:p>
    <w:p w:rsidR="00691276" w:rsidRPr="00730A11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</w:rPr>
      </w:pPr>
    </w:p>
    <w:p w:rsidR="00691276" w:rsidRPr="00730A11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30A11">
        <w:rPr>
          <w:rFonts w:ascii="Calibri,Bold" w:hAnsi="Calibri,Bold" w:cs="Calibri,Bold"/>
          <w:b/>
          <w:bCs/>
          <w:color w:val="EE7D31"/>
        </w:rPr>
        <w:t xml:space="preserve">2. </w:t>
      </w:r>
      <w:r w:rsidRPr="00730A11">
        <w:rPr>
          <w:rFonts w:ascii="Calibri" w:hAnsi="Calibri" w:cs="Calibri"/>
          <w:color w:val="000000"/>
        </w:rPr>
        <w:t>The subject of the sale must be in the ownership of the seller at the time of sale.</w:t>
      </w:r>
    </w:p>
    <w:p w:rsidR="00691276" w:rsidRPr="00730A11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</w:rPr>
      </w:pPr>
    </w:p>
    <w:p w:rsidR="00691276" w:rsidRPr="00730A11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30A11">
        <w:rPr>
          <w:rFonts w:ascii="Calibri,Bold" w:hAnsi="Calibri,Bold" w:cs="Calibri,Bold"/>
          <w:b/>
          <w:bCs/>
          <w:color w:val="EE7D31"/>
        </w:rPr>
        <w:t xml:space="preserve">3. </w:t>
      </w:r>
      <w:r w:rsidRPr="00730A11">
        <w:rPr>
          <w:rFonts w:ascii="Calibri" w:hAnsi="Calibri" w:cs="Calibri"/>
          <w:color w:val="000000"/>
        </w:rPr>
        <w:t>The subject of the sale must be in the physical or constructive possession of the seller.</w:t>
      </w:r>
    </w:p>
    <w:p w:rsidR="00691276" w:rsidRPr="00730A11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</w:rPr>
      </w:pPr>
    </w:p>
    <w:p w:rsidR="00691276" w:rsidRPr="00730A11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30A11">
        <w:rPr>
          <w:rFonts w:ascii="Calibri,Bold" w:hAnsi="Calibri,Bold" w:cs="Calibri,Bold"/>
          <w:b/>
          <w:bCs/>
          <w:color w:val="EE7D31"/>
        </w:rPr>
        <w:t xml:space="preserve">4. </w:t>
      </w:r>
      <w:r w:rsidRPr="00730A11">
        <w:rPr>
          <w:rFonts w:ascii="Calibri" w:hAnsi="Calibri" w:cs="Calibri"/>
          <w:color w:val="000000"/>
        </w:rPr>
        <w:t>The delivery of the commodity sold to the buyer must be certain and should not depend on</w:t>
      </w:r>
    </w:p>
    <w:p w:rsidR="00691276" w:rsidRPr="00730A11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30A11">
        <w:rPr>
          <w:rFonts w:ascii="Calibri" w:hAnsi="Calibri" w:cs="Calibri"/>
          <w:color w:val="000000"/>
        </w:rPr>
        <w:t>Contingency or chance.</w:t>
      </w:r>
    </w:p>
    <w:p w:rsidR="00691276" w:rsidRPr="00730A11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</w:rPr>
      </w:pPr>
    </w:p>
    <w:p w:rsidR="00691276" w:rsidRPr="00730A11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30A11">
        <w:rPr>
          <w:rFonts w:ascii="Calibri,Bold" w:hAnsi="Calibri,Bold" w:cs="Calibri,Bold"/>
          <w:b/>
          <w:bCs/>
          <w:color w:val="EE7D31"/>
        </w:rPr>
        <w:t xml:space="preserve">5. </w:t>
      </w:r>
      <w:r w:rsidRPr="00730A11">
        <w:rPr>
          <w:rFonts w:ascii="Calibri" w:hAnsi="Calibri" w:cs="Calibri"/>
          <w:color w:val="000000"/>
        </w:rPr>
        <w:t>As in any sales contract the price must be specified and, once specified, it cannot be increased in case</w:t>
      </w:r>
    </w:p>
    <w:p w:rsidR="00691276" w:rsidRPr="00730A11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30A11">
        <w:rPr>
          <w:rFonts w:ascii="Calibri" w:hAnsi="Calibri" w:cs="Calibri"/>
          <w:color w:val="000000"/>
        </w:rPr>
        <w:t>Of default.</w:t>
      </w:r>
    </w:p>
    <w:p w:rsidR="00691276" w:rsidRPr="00730A11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</w:rPr>
      </w:pPr>
    </w:p>
    <w:p w:rsidR="00691276" w:rsidRPr="00730A11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730A11">
        <w:rPr>
          <w:rFonts w:ascii="Calibri,Bold" w:hAnsi="Calibri,Bold" w:cs="Calibri,Bold"/>
          <w:b/>
          <w:bCs/>
          <w:color w:val="EE7D31"/>
        </w:rPr>
        <w:t xml:space="preserve">6. </w:t>
      </w:r>
      <w:r w:rsidRPr="00730A11">
        <w:rPr>
          <w:rFonts w:ascii="Calibri" w:hAnsi="Calibri" w:cs="Calibri"/>
          <w:color w:val="000000"/>
        </w:rPr>
        <w:t>The time of delivery must be specified.</w:t>
      </w:r>
    </w:p>
    <w:p w:rsidR="00691276" w:rsidRPr="00730A11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</w:rPr>
      </w:pPr>
    </w:p>
    <w:p w:rsidR="006664FA" w:rsidRDefault="00691276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730A11">
        <w:rPr>
          <w:rFonts w:ascii="Calibri,Bold" w:hAnsi="Calibri,Bold" w:cs="Calibri,Bold"/>
          <w:b/>
          <w:bCs/>
          <w:color w:val="EE7D31"/>
        </w:rPr>
        <w:t xml:space="preserve">7. </w:t>
      </w:r>
      <w:r w:rsidRPr="00730A11">
        <w:rPr>
          <w:rFonts w:ascii="Calibri" w:hAnsi="Calibri" w:cs="Calibri"/>
          <w:color w:val="000000"/>
        </w:rPr>
        <w:t>The payment schedule must be specified</w:t>
      </w:r>
      <w:r>
        <w:rPr>
          <w:rFonts w:ascii="Calibri" w:hAnsi="Calibri" w:cs="Calibri"/>
          <w:color w:val="000000"/>
          <w:sz w:val="24"/>
          <w:szCs w:val="24"/>
        </w:rPr>
        <w:t>.</w:t>
      </w:r>
    </w:p>
    <w:p w:rsidR="00730A11" w:rsidRDefault="00730A11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730A11" w:rsidRDefault="00730A11" w:rsidP="00730A1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</w:p>
    <w:p w:rsidR="00730A11" w:rsidRPr="00923A22" w:rsidRDefault="00730A11" w:rsidP="00730A1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923A22">
        <w:rPr>
          <w:rFonts w:ascii="Calibri" w:hAnsi="Calibri" w:cs="Calibri"/>
          <w:b/>
          <w:color w:val="000000"/>
          <w:sz w:val="28"/>
          <w:szCs w:val="28"/>
        </w:rPr>
        <w:t>v. What is the difference between financial lease and operating lease?</w:t>
      </w:r>
    </w:p>
    <w:p w:rsidR="00730A11" w:rsidRDefault="00730A11" w:rsidP="00730A1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730A11" w:rsidRDefault="00730A11" w:rsidP="00730A1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Answer,</w:t>
      </w:r>
    </w:p>
    <w:p w:rsidR="00730A11" w:rsidRDefault="00730A11" w:rsidP="00730A1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7E3975" w:rsidRDefault="00730A11" w:rsidP="007E39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The difference between financial lease and operating lease, </w:t>
      </w:r>
      <w:r w:rsidR="007E3975">
        <w:rPr>
          <w:rFonts w:ascii="Calibri" w:hAnsi="Calibri" w:cs="Calibri"/>
          <w:color w:val="000000"/>
          <w:sz w:val="24"/>
          <w:szCs w:val="24"/>
        </w:rPr>
        <w:t xml:space="preserve">the operation lease, </w:t>
      </w:r>
      <w:r w:rsidR="007E3975">
        <w:rPr>
          <w:rFonts w:ascii="Calibri" w:hAnsi="Calibri" w:cs="Calibri"/>
          <w:sz w:val="24"/>
          <w:szCs w:val="24"/>
        </w:rPr>
        <w:t>in the simple lease contract the usufruct generated over time by an asset, such as machinery, aircraft,</w:t>
      </w:r>
    </w:p>
    <w:p w:rsid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Ships or trains, is sold to the lessee at a predetermined price. This is called an operating lease, as</w:t>
      </w:r>
    </w:p>
    <w:p w:rsid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Opposed to a financial lease. The operating lease has a number of features that distinguish it from other</w:t>
      </w:r>
    </w:p>
    <w:p w:rsid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Forms of leasing. First, the lessor is himself the real owner of the leased asset and therefore bears all the</w:t>
      </w:r>
    </w:p>
    <w:p w:rsid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Risks and responsibilities of ownership. All defects, which prevent the use of the equipment by the</w:t>
      </w:r>
    </w:p>
    <w:p w:rsid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Lessee, are his responsibility, even though it is possible to make the lessee responsible for the day-to-day</w:t>
      </w:r>
    </w:p>
    <w:p w:rsid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Maintenance and normal repairs of the leased asset. Second, the lease is not for the entire useful life of</w:t>
      </w:r>
    </w:p>
    <w:p w:rsid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leased asset but rather for a specified short-term period (for a month, a quarter, or a year) unless</w:t>
      </w:r>
    </w:p>
    <w:p w:rsidR="00730A11" w:rsidRDefault="007E3975" w:rsidP="007E39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Renewed by mutual consent of both the parties.</w:t>
      </w:r>
    </w:p>
    <w:p w:rsidR="007E3975" w:rsidRDefault="007E3975" w:rsidP="007E39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E3975" w:rsidRPr="00730A11" w:rsidRDefault="007E3975" w:rsidP="007E39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730A11" w:rsidRDefault="007E3975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Answer,</w:t>
      </w:r>
    </w:p>
    <w:p w:rsidR="007E3975" w:rsidRDefault="007E3975" w:rsidP="006912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D42133" w:rsidRDefault="007E3975" w:rsidP="00D4213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The financial lease </w:t>
      </w:r>
      <w:r w:rsidR="00D42133">
        <w:rPr>
          <w:rFonts w:ascii="Calibri" w:hAnsi="Calibri" w:cs="Calibri"/>
          <w:sz w:val="24"/>
          <w:szCs w:val="24"/>
        </w:rPr>
        <w:t>helps take care of this problem by making the lease period long</w:t>
      </w:r>
    </w:p>
    <w:p w:rsidR="00D42133" w:rsidRDefault="00D42133" w:rsidP="00D4213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Enough (usually the entire useful life of the leased asset) to enable the lessor to amortize the cost of the</w:t>
      </w:r>
    </w:p>
    <w:p w:rsidR="00D42133" w:rsidRDefault="00D42133" w:rsidP="00D4213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Asset with profit. At the end of the lease period the lessee has the option of purchasing the asset from the</w:t>
      </w:r>
    </w:p>
    <w:p w:rsidR="00D42133" w:rsidRDefault="00D42133" w:rsidP="00D4213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Lessor at its market value at that time. The lease is not cancellable before the expiry of the lease period</w:t>
      </w:r>
    </w:p>
    <w:p w:rsidR="007E3975" w:rsidRDefault="00D42133" w:rsidP="00D4213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Without the consent of both the parties. There is, therefore, little danger of misuse of the asset.</w:t>
      </w:r>
    </w:p>
    <w:p w:rsidR="00AD3D2C" w:rsidRDefault="00AD3D2C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921A7" w:rsidRPr="00923A22" w:rsidRDefault="003921A7" w:rsidP="003921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3921A7" w:rsidRPr="00923A22" w:rsidRDefault="003921A7" w:rsidP="003921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923A22">
        <w:rPr>
          <w:rFonts w:ascii="Calibri" w:hAnsi="Calibri" w:cs="Calibri"/>
          <w:b/>
          <w:color w:val="000000"/>
          <w:sz w:val="28"/>
          <w:szCs w:val="28"/>
        </w:rPr>
        <w:t>vi. What are the basic rules of Salaam Sale?</w:t>
      </w:r>
    </w:p>
    <w:p w:rsidR="003921A7" w:rsidRDefault="003921A7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</w:p>
    <w:p w:rsidR="003921A7" w:rsidRDefault="003921A7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Answer,</w:t>
      </w:r>
    </w:p>
    <w:p w:rsidR="003921A7" w:rsidRDefault="003921A7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921A7" w:rsidRDefault="003921A7" w:rsidP="003921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basic rules of salaam sales,</w:t>
      </w:r>
      <w:r w:rsidRPr="003921A7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some basic rules governing the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salaam </w:t>
      </w:r>
      <w:r>
        <w:rPr>
          <w:rFonts w:ascii="Calibri" w:hAnsi="Calibri" w:cs="Calibri"/>
          <w:color w:val="000000"/>
          <w:sz w:val="24"/>
          <w:szCs w:val="24"/>
        </w:rPr>
        <w:t>sale</w:t>
      </w:r>
    </w:p>
    <w:p w:rsidR="003921A7" w:rsidRDefault="003921A7" w:rsidP="003921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Are given below.</w:t>
      </w:r>
    </w:p>
    <w:p w:rsidR="003921A7" w:rsidRDefault="003921A7" w:rsidP="003921A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  <w:sz w:val="24"/>
          <w:szCs w:val="24"/>
        </w:rPr>
      </w:pPr>
    </w:p>
    <w:p w:rsidR="003921A7" w:rsidRDefault="003921A7" w:rsidP="003921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EE7D31"/>
          <w:sz w:val="24"/>
          <w:szCs w:val="24"/>
        </w:rPr>
        <w:t xml:space="preserve">1. </w:t>
      </w:r>
      <w:r>
        <w:rPr>
          <w:rFonts w:ascii="Calibri" w:hAnsi="Calibri" w:cs="Calibri"/>
          <w:color w:val="000000"/>
          <w:sz w:val="24"/>
          <w:szCs w:val="24"/>
        </w:rPr>
        <w:t>The price should be paid in full at the time of the contract.</w:t>
      </w:r>
    </w:p>
    <w:p w:rsidR="003921A7" w:rsidRDefault="003921A7" w:rsidP="003921A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  <w:sz w:val="24"/>
          <w:szCs w:val="24"/>
        </w:rPr>
      </w:pPr>
    </w:p>
    <w:p w:rsidR="003921A7" w:rsidRDefault="003921A7" w:rsidP="003921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EE7D31"/>
          <w:sz w:val="24"/>
          <w:szCs w:val="24"/>
        </w:rPr>
        <w:t xml:space="preserve">2. </w:t>
      </w:r>
      <w:r>
        <w:rPr>
          <w:rFonts w:ascii="Calibri" w:hAnsi="Calibri" w:cs="Calibri"/>
          <w:color w:val="000000"/>
          <w:sz w:val="24"/>
          <w:szCs w:val="24"/>
        </w:rPr>
        <w:t>Goods whose quality or quantity cannot be determined by specification cannot be sold through</w:t>
      </w:r>
    </w:p>
    <w:p w:rsidR="003921A7" w:rsidRDefault="003921A7" w:rsidP="003921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contract of salaam. An example is precious stones.</w:t>
      </w:r>
    </w:p>
    <w:p w:rsidR="003921A7" w:rsidRDefault="003921A7" w:rsidP="003921A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  <w:sz w:val="24"/>
          <w:szCs w:val="24"/>
        </w:rPr>
      </w:pPr>
    </w:p>
    <w:p w:rsidR="003921A7" w:rsidRDefault="003921A7" w:rsidP="003921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EE7D31"/>
          <w:sz w:val="24"/>
          <w:szCs w:val="24"/>
        </w:rPr>
        <w:t xml:space="preserve">3. </w:t>
      </w:r>
      <w:r>
        <w:rPr>
          <w:rFonts w:ascii="Calibri" w:hAnsi="Calibri" w:cs="Calibri"/>
          <w:color w:val="000000"/>
          <w:sz w:val="24"/>
          <w:szCs w:val="24"/>
        </w:rPr>
        <w:t>Goods can be sold only by specifying the attributes. They cannot be particularized to a given farm,</w:t>
      </w:r>
    </w:p>
    <w:p w:rsidR="003921A7" w:rsidRDefault="003921A7" w:rsidP="003921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Factory or area.</w:t>
      </w:r>
    </w:p>
    <w:p w:rsidR="003921A7" w:rsidRDefault="003921A7" w:rsidP="003921A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  <w:sz w:val="24"/>
          <w:szCs w:val="24"/>
        </w:rPr>
      </w:pPr>
    </w:p>
    <w:p w:rsidR="003921A7" w:rsidRPr="003921A7" w:rsidRDefault="003921A7" w:rsidP="003921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EE7D31"/>
          <w:sz w:val="24"/>
          <w:szCs w:val="24"/>
        </w:rPr>
        <w:t xml:space="preserve">4. </w:t>
      </w:r>
      <w:r>
        <w:rPr>
          <w:rFonts w:ascii="Calibri" w:hAnsi="Calibri" w:cs="Calibri"/>
          <w:color w:val="000000"/>
          <w:sz w:val="24"/>
          <w:szCs w:val="24"/>
        </w:rPr>
        <w:t>The exact date and place of delivery must also be specified.</w:t>
      </w:r>
    </w:p>
    <w:p w:rsidR="00AD3D2C" w:rsidRDefault="00AD3D2C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23A22" w:rsidRDefault="00923A22" w:rsidP="009F7DA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23A22" w:rsidRDefault="00923A22" w:rsidP="00923A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923A22">
        <w:rPr>
          <w:rFonts w:ascii="Calibri" w:hAnsi="Calibri" w:cs="Calibri"/>
          <w:b/>
          <w:color w:val="000000"/>
          <w:sz w:val="28"/>
          <w:szCs w:val="28"/>
        </w:rPr>
        <w:t>vii. What are the distinguishing features of Islamic Banking?</w:t>
      </w:r>
    </w:p>
    <w:p w:rsidR="00923A22" w:rsidRDefault="00923A22" w:rsidP="00923A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923A22" w:rsidRDefault="00923A22" w:rsidP="00923A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Answer,</w:t>
      </w:r>
    </w:p>
    <w:p w:rsidR="00465FC9" w:rsidRDefault="00465FC9" w:rsidP="00465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465FC9" w:rsidRDefault="00465FC9" w:rsidP="00465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While Islamic banks perform mostly the same functions as conventional banks, they do this in distinctly</w:t>
      </w:r>
    </w:p>
    <w:p w:rsidR="00465FC9" w:rsidRDefault="00465FC9" w:rsidP="00465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Different ways. Some of the distinguishing features of Islamic banking are given below:</w:t>
      </w:r>
    </w:p>
    <w:p w:rsidR="00465FC9" w:rsidRPr="00465FC9" w:rsidRDefault="00465FC9" w:rsidP="00465FC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32"/>
          <w:szCs w:val="32"/>
        </w:rPr>
      </w:pPr>
      <w:r w:rsidRPr="00465FC9">
        <w:rPr>
          <w:rFonts w:ascii="Calibri,Bold" w:hAnsi="Calibri,Bold" w:cs="Calibri,Bold"/>
          <w:b/>
          <w:bCs/>
          <w:sz w:val="32"/>
          <w:szCs w:val="32"/>
        </w:rPr>
        <w:lastRenderedPageBreak/>
        <w:t>Risk-sharing</w:t>
      </w:r>
    </w:p>
    <w:p w:rsidR="00465FC9" w:rsidRDefault="00465FC9" w:rsidP="00465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most important feature of Islamic banking is that it promotes risk sharing between the providers of</w:t>
      </w:r>
    </w:p>
    <w:p w:rsidR="00465FC9" w:rsidRDefault="00465FC9" w:rsidP="00465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Funds (investor) and the user of funds (entrepreneur). By contrast, under conventional banking, the</w:t>
      </w:r>
    </w:p>
    <w:p w:rsidR="00465FC9" w:rsidRDefault="00465FC9" w:rsidP="00465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Investor is assured of a predetermined rate of interest. Since the nature of this world is uncertain, the</w:t>
      </w:r>
    </w:p>
    <w:p w:rsidR="00465FC9" w:rsidRDefault="00465FC9" w:rsidP="00465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Results of any project are not known with certainty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>ex ante</w:t>
      </w:r>
      <w:r>
        <w:rPr>
          <w:rFonts w:ascii="Calibri" w:hAnsi="Calibri" w:cs="Calibri"/>
          <w:color w:val="000000"/>
          <w:sz w:val="24"/>
          <w:szCs w:val="24"/>
        </w:rPr>
        <w:t>, and so there is always some risk involved. In</w:t>
      </w:r>
    </w:p>
    <w:p w:rsidR="00465FC9" w:rsidRDefault="00465FC9" w:rsidP="00465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Conventional banking, all this risk is borne by the entrepreneur. Whether the project succeeds and</w:t>
      </w:r>
    </w:p>
    <w:p w:rsidR="00465FC9" w:rsidRDefault="00465FC9" w:rsidP="00465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Produces a profit or fails and produces a loss, the owner of capital gets away with a predetermined</w:t>
      </w:r>
    </w:p>
    <w:p w:rsidR="00465FC9" w:rsidRDefault="00465FC9" w:rsidP="00465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Return. In Islam, this kind of unjust distribution is not allowed.</w:t>
      </w:r>
    </w:p>
    <w:p w:rsidR="00465FC9" w:rsidRDefault="00465FC9" w:rsidP="00465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 Islamic banking both the investor and the entrepreneur share the results of the project in an equitable</w:t>
      </w:r>
    </w:p>
    <w:p w:rsidR="00465FC9" w:rsidRDefault="00465FC9" w:rsidP="00465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Way. In the case of profit, both share this in pre-agreed proportions. In the case of loss, all financial loss is</w:t>
      </w:r>
    </w:p>
    <w:p w:rsidR="00923A22" w:rsidRDefault="00465FC9" w:rsidP="00465F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Borne by the capitalist and the entrepreneur loses his labour.</w:t>
      </w:r>
    </w:p>
    <w:p w:rsidR="00465FC9" w:rsidRDefault="00465FC9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65FC9" w:rsidRDefault="00465FC9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11852" w:rsidRDefault="00411852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 Islamic bank performs these functions using various financial modes described above.</w:t>
      </w:r>
    </w:p>
    <w:p w:rsidR="00411852" w:rsidRDefault="00411852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bank and the investment deposit holders share the realized profit in accordance with the ratios</w:t>
      </w:r>
    </w:p>
    <w:p w:rsidR="00411852" w:rsidRDefault="00411852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Agreed upon between the parties at the time of contracting. The deposits in the current account are</w:t>
      </w:r>
    </w:p>
    <w:p w:rsidR="00411852" w:rsidRDefault="00411852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Treated as if they are loans from the clients to the bank, and therefore they bear no yield to the account</w:t>
      </w:r>
    </w:p>
    <w:p w:rsidR="00411852" w:rsidRDefault="00411852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Holders. However, being loans to the bank, their principal is guaranteed by the bank. Islamic banks have</w:t>
      </w:r>
    </w:p>
    <w:p w:rsidR="00923A22" w:rsidRDefault="00411852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Achieved significant success in attracting resources on the basis of the </w:t>
      </w:r>
      <w:r>
        <w:rPr>
          <w:rFonts w:ascii="Calibri,Italic" w:hAnsi="Calibri,Italic" w:cs="Calibri,Italic"/>
          <w:i/>
          <w:iCs/>
          <w:sz w:val="24"/>
          <w:szCs w:val="24"/>
        </w:rPr>
        <w:t xml:space="preserve">mudarabah </w:t>
      </w:r>
      <w:r>
        <w:rPr>
          <w:rFonts w:ascii="Calibri" w:hAnsi="Calibri" w:cs="Calibri"/>
          <w:sz w:val="24"/>
          <w:szCs w:val="24"/>
        </w:rPr>
        <w:t>contract.</w:t>
      </w:r>
    </w:p>
    <w:p w:rsidR="00411852" w:rsidRDefault="00411852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86316" w:rsidRDefault="00B86316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86316" w:rsidRDefault="00B86316" w:rsidP="00B8631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FF0000"/>
          <w:sz w:val="28"/>
          <w:szCs w:val="28"/>
        </w:rPr>
      </w:pPr>
    </w:p>
    <w:p w:rsidR="00B86316" w:rsidRPr="00B86316" w:rsidRDefault="00B86316" w:rsidP="00B8631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B86316">
        <w:rPr>
          <w:rFonts w:ascii="Calibri" w:hAnsi="Calibri" w:cs="Calibri"/>
          <w:b/>
          <w:color w:val="FF0000"/>
          <w:sz w:val="28"/>
          <w:szCs w:val="28"/>
        </w:rPr>
        <w:t xml:space="preserve">2. </w:t>
      </w:r>
      <w:r w:rsidRPr="00B86316">
        <w:rPr>
          <w:rFonts w:ascii="Calibri" w:hAnsi="Calibri" w:cs="Calibri"/>
          <w:b/>
          <w:color w:val="000000"/>
          <w:sz w:val="28"/>
          <w:szCs w:val="28"/>
        </w:rPr>
        <w:t xml:space="preserve">Discuss the basic rules of complying with a ‘Musharakah’ financing contract.         </w:t>
      </w:r>
    </w:p>
    <w:p w:rsidR="00B86316" w:rsidRDefault="00B86316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86316" w:rsidRDefault="00B86316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Answer,</w:t>
      </w:r>
    </w:p>
    <w:p w:rsidR="00B86316" w:rsidRDefault="00B86316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Musharakah </w:t>
      </w:r>
      <w:r>
        <w:rPr>
          <w:rFonts w:ascii="Calibri" w:hAnsi="Calibri" w:cs="Calibri"/>
          <w:color w:val="000000"/>
          <w:sz w:val="24"/>
          <w:szCs w:val="24"/>
        </w:rPr>
        <w:t>as a financial contract refers to an arrangement where two or more parties establish a joint</w:t>
      </w: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Commercial enterprise and all contribute capital as well as labour and management as a general rule.</w:t>
      </w: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profit of the enterprise is shared among the partners in agreed proportions while the loss is shared</w:t>
      </w: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Strictly according to capital contributions. The basic rules governing the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</w:rPr>
        <w:t xml:space="preserve">Musharakah </w:t>
      </w:r>
      <w:r>
        <w:rPr>
          <w:rFonts w:ascii="Calibri" w:hAnsi="Calibri" w:cs="Calibri"/>
          <w:color w:val="000000"/>
          <w:sz w:val="24"/>
          <w:szCs w:val="24"/>
        </w:rPr>
        <w:t>contract include the</w:t>
      </w: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Following:</w:t>
      </w: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  <w:sz w:val="24"/>
          <w:szCs w:val="24"/>
        </w:rPr>
      </w:pP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EE7D31"/>
          <w:sz w:val="24"/>
          <w:szCs w:val="24"/>
        </w:rPr>
        <w:t xml:space="preserve">1. </w:t>
      </w:r>
      <w:r>
        <w:rPr>
          <w:rFonts w:ascii="Calibri" w:hAnsi="Calibri" w:cs="Calibri"/>
          <w:color w:val="000000"/>
          <w:sz w:val="24"/>
          <w:szCs w:val="24"/>
        </w:rPr>
        <w:t>Profits of the enterprise can be distributed in any proportion by mutual consent. However, it is</w:t>
      </w: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Not permissible to fix a lump sum profit for anyone.</w:t>
      </w: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  <w:sz w:val="24"/>
          <w:szCs w:val="24"/>
        </w:rPr>
      </w:pP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EE7D31"/>
          <w:sz w:val="24"/>
          <w:szCs w:val="24"/>
        </w:rPr>
        <w:t xml:space="preserve">2. </w:t>
      </w:r>
      <w:r>
        <w:rPr>
          <w:rFonts w:ascii="Calibri" w:hAnsi="Calibri" w:cs="Calibri"/>
          <w:color w:val="000000"/>
          <w:sz w:val="24"/>
          <w:szCs w:val="24"/>
        </w:rPr>
        <w:t>In case of loss, it has to be shared strictly in proportion to the capital contributions.</w:t>
      </w: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  <w:sz w:val="24"/>
          <w:szCs w:val="24"/>
        </w:rPr>
      </w:pP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EE7D31"/>
          <w:sz w:val="24"/>
          <w:szCs w:val="24"/>
        </w:rPr>
        <w:t xml:space="preserve">3. </w:t>
      </w:r>
      <w:r>
        <w:rPr>
          <w:rFonts w:ascii="Calibri" w:hAnsi="Calibri" w:cs="Calibri"/>
          <w:color w:val="000000"/>
          <w:sz w:val="24"/>
          <w:szCs w:val="24"/>
        </w:rPr>
        <w:t>As a general rule all partners contribute both capital and management. However, it is possible for</w:t>
      </w: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Any partner to be exempted from contributing labour/management. In that case, the share of profit</w:t>
      </w: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Of the sleeping partner has to be in strict proportion to his capital contribution.</w:t>
      </w: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EE7D31"/>
          <w:sz w:val="24"/>
          <w:szCs w:val="24"/>
        </w:rPr>
      </w:pP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EE7D31"/>
          <w:sz w:val="24"/>
          <w:szCs w:val="24"/>
        </w:rPr>
        <w:t xml:space="preserve">4. </w:t>
      </w:r>
      <w:r>
        <w:rPr>
          <w:rFonts w:ascii="Calibri" w:hAnsi="Calibri" w:cs="Calibri"/>
          <w:color w:val="000000"/>
          <w:sz w:val="24"/>
          <w:szCs w:val="24"/>
        </w:rPr>
        <w:t xml:space="preserve">The liability of all the partners is unlimited. </w:t>
      </w: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As a mode of finance, an Islamic bank can advance money to a client using the contract of </w:t>
      </w:r>
      <w:r>
        <w:rPr>
          <w:rFonts w:ascii="Calibri,Italic" w:hAnsi="Calibri,Italic" w:cs="Calibri,Italic"/>
          <w:i/>
          <w:iCs/>
          <w:sz w:val="24"/>
          <w:szCs w:val="24"/>
        </w:rPr>
        <w:t>Musharakah</w:t>
      </w:r>
      <w:r>
        <w:rPr>
          <w:rFonts w:ascii="Calibri" w:hAnsi="Calibri" w:cs="Calibri"/>
          <w:sz w:val="24"/>
          <w:szCs w:val="24"/>
        </w:rPr>
        <w:t>.</w:t>
      </w: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Normally the bank will use the option of being a sleeping partner. The contract can be more widely used</w:t>
      </w:r>
    </w:p>
    <w:p w:rsidR="00544C9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By Islamic funds with unit holders assuming the role of sleeping partners. The contract can also be used</w:t>
      </w:r>
    </w:p>
    <w:p w:rsidR="00544C96" w:rsidRPr="00B86316" w:rsidRDefault="00544C96" w:rsidP="00544C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 securitized assets.</w:t>
      </w:r>
    </w:p>
    <w:p w:rsidR="00411852" w:rsidRDefault="00411852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6A38ED" w:rsidRDefault="006A38ED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6A38ED" w:rsidRDefault="006A38ED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6A38ED" w:rsidRDefault="006A38ED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6A38ED" w:rsidRDefault="006A38ED" w:rsidP="006A38E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4"/>
          <w:szCs w:val="24"/>
        </w:rPr>
      </w:pPr>
      <w:r>
        <w:rPr>
          <w:rFonts w:ascii="Calibri,Bold" w:hAnsi="Calibri,Bold" w:cs="Calibri,Bold"/>
          <w:b/>
          <w:bCs/>
          <w:color w:val="C10000"/>
          <w:sz w:val="24"/>
          <w:szCs w:val="24"/>
        </w:rPr>
        <w:t>Case Study</w:t>
      </w:r>
    </w:p>
    <w:p w:rsidR="006A38ED" w:rsidRDefault="006A38ED" w:rsidP="006A38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A Mudarabah Contract is settled down between an Islamic Bank and a client as follows:    </w:t>
      </w:r>
    </w:p>
    <w:p w:rsidR="006A38ED" w:rsidRDefault="006A38ED" w:rsidP="006A38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a. The Islamic Bank provides capital of 100,000 S.R and the client provides his efforts.</w:t>
      </w:r>
    </w:p>
    <w:p w:rsidR="006A38ED" w:rsidRDefault="006A38ED" w:rsidP="006A38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b. The subject of activity of the Mudarabah is trading in foods for one year.</w:t>
      </w:r>
    </w:p>
    <w:p w:rsidR="006A38ED" w:rsidRDefault="006A38ED" w:rsidP="006A38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c. Profit is divided as: 60% for the Islamic Bank and 40% for the client.</w:t>
      </w:r>
    </w:p>
    <w:p w:rsidR="006A38ED" w:rsidRDefault="006A38ED" w:rsidP="006A38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d. There is no pay for the client in business activities.</w:t>
      </w:r>
    </w:p>
    <w:p w:rsidR="006A38ED" w:rsidRDefault="006A38ED" w:rsidP="006A38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6A38ED" w:rsidRDefault="006A38ED" w:rsidP="006A38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The result of the activities was as follows:</w:t>
      </w:r>
    </w:p>
    <w:p w:rsidR="006A38ED" w:rsidRDefault="006A38ED" w:rsidP="006A38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6A38ED" w:rsidRDefault="006A38ED" w:rsidP="006A38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proofErr w:type="spellStart"/>
      <w:r>
        <w:rPr>
          <w:rFonts w:ascii="Calibri" w:hAnsi="Calibri" w:cs="Calibri"/>
          <w:color w:val="000000"/>
          <w:sz w:val="24"/>
          <w:szCs w:val="24"/>
        </w:rPr>
        <w:t>i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. Sales income 450,000 S.R</w:t>
      </w:r>
    </w:p>
    <w:p w:rsidR="006A38ED" w:rsidRDefault="006A38ED" w:rsidP="006A38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ii. Purchases costs 325,000 S. R</w:t>
      </w:r>
    </w:p>
    <w:p w:rsidR="006A38ED" w:rsidRDefault="006A38ED" w:rsidP="006A38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iii. Admin costs and overheads 145,000 S.R</w:t>
      </w:r>
    </w:p>
    <w:p w:rsidR="006A38ED" w:rsidRDefault="006A38ED" w:rsidP="006A38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In regards to the above, answer the following questions:</w:t>
      </w:r>
    </w:p>
    <w:p w:rsidR="006A38ED" w:rsidRDefault="006A38ED" w:rsidP="006A38E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a) Determine the profit and loss in the above case</w:t>
      </w:r>
    </w:p>
    <w:p w:rsidR="006A38ED" w:rsidRDefault="006A38ED" w:rsidP="006A38ED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</w:rPr>
        <w:t xml:space="preserve">b) </w:t>
      </w:r>
      <w:r>
        <w:rPr>
          <w:rFonts w:ascii="Calibri" w:hAnsi="Calibri" w:cs="Calibri"/>
          <w:color w:val="000000"/>
          <w:sz w:val="24"/>
          <w:szCs w:val="24"/>
        </w:rPr>
        <w:t>How much is the client paid in wages?</w:t>
      </w:r>
    </w:p>
    <w:p w:rsidR="006A38ED" w:rsidRDefault="006A38ED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6A38ED" w:rsidRDefault="006A38ED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Answer,</w:t>
      </w:r>
    </w:p>
    <w:p w:rsidR="00D55137" w:rsidRDefault="00D55137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55137" w:rsidRDefault="00D55137" w:rsidP="00D5513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Loss – 20.000 S.R for the Islamic bank </w:t>
      </w:r>
    </w:p>
    <w:p w:rsidR="006A38ED" w:rsidRDefault="00D55137" w:rsidP="0041185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D55137">
        <w:rPr>
          <w:rFonts w:ascii="Calibri" w:hAnsi="Calibri" w:cs="Calibri"/>
          <w:sz w:val="24"/>
          <w:szCs w:val="24"/>
        </w:rPr>
        <w:t>The client wages is 125.000 S</w:t>
      </w:r>
      <w:r>
        <w:rPr>
          <w:rFonts w:ascii="Calibri" w:hAnsi="Calibri" w:cs="Calibri"/>
          <w:sz w:val="24"/>
          <w:szCs w:val="24"/>
        </w:rPr>
        <w:t xml:space="preserve">.R </w:t>
      </w:r>
    </w:p>
    <w:p w:rsidR="00900880" w:rsidRPr="00D55137" w:rsidRDefault="00900880" w:rsidP="00900880">
      <w:pPr>
        <w:pStyle w:val="ListParagraph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11852" w:rsidRPr="00923A22" w:rsidRDefault="00411852" w:rsidP="004118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61E9C" w:rsidRDefault="00161E9C" w:rsidP="00161E9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inorHAnsi"/>
          <w:color w:val="000000"/>
        </w:rPr>
      </w:pPr>
    </w:p>
    <w:p w:rsidR="00161E9C" w:rsidRPr="00975778" w:rsidRDefault="00161E9C" w:rsidP="00975778">
      <w:pPr>
        <w:rPr>
          <w:rFonts w:asciiTheme="majorHAnsi" w:hAnsiTheme="majorHAnsi" w:cstheme="minorHAnsi"/>
        </w:rPr>
      </w:pPr>
    </w:p>
    <w:p w:rsidR="007E3975" w:rsidRPr="00900880" w:rsidRDefault="00900880">
      <w:pPr>
        <w:rPr>
          <w:rFonts w:asciiTheme="majorHAnsi" w:hAnsiTheme="majorHAnsi" w:cstheme="minorHAnsi"/>
          <w:b/>
          <w:sz w:val="40"/>
          <w:szCs w:val="40"/>
        </w:rPr>
      </w:pPr>
      <w:r w:rsidRPr="00900880">
        <w:rPr>
          <w:rFonts w:asciiTheme="majorHAnsi" w:hAnsiTheme="majorHAnsi" w:cstheme="minorHAnsi"/>
          <w:b/>
          <w:sz w:val="40"/>
          <w:szCs w:val="40"/>
        </w:rPr>
        <w:t>Mr. Hissourou Aboubakar</w:t>
      </w:r>
    </w:p>
    <w:p w:rsidR="00900880" w:rsidRPr="00900880" w:rsidRDefault="00900880">
      <w:pPr>
        <w:rPr>
          <w:rFonts w:asciiTheme="majorHAnsi" w:hAnsiTheme="majorHAnsi" w:cstheme="minorHAnsi"/>
          <w:b/>
          <w:sz w:val="40"/>
          <w:szCs w:val="40"/>
        </w:rPr>
      </w:pPr>
      <w:r w:rsidRPr="00900880">
        <w:rPr>
          <w:rFonts w:asciiTheme="majorHAnsi" w:hAnsiTheme="majorHAnsi" w:cstheme="minorHAnsi"/>
          <w:b/>
          <w:sz w:val="40"/>
          <w:szCs w:val="40"/>
        </w:rPr>
        <w:t>CEO</w:t>
      </w:r>
    </w:p>
    <w:p w:rsidR="00900880" w:rsidRPr="00900880" w:rsidRDefault="00900880">
      <w:pPr>
        <w:rPr>
          <w:rFonts w:asciiTheme="majorHAnsi" w:hAnsiTheme="majorHAnsi" w:cstheme="minorHAnsi"/>
          <w:b/>
          <w:sz w:val="40"/>
          <w:szCs w:val="40"/>
        </w:rPr>
      </w:pPr>
      <w:r w:rsidRPr="00900880">
        <w:rPr>
          <w:rFonts w:asciiTheme="majorHAnsi" w:hAnsiTheme="majorHAnsi" w:cstheme="minorHAnsi"/>
          <w:b/>
          <w:sz w:val="40"/>
          <w:szCs w:val="40"/>
        </w:rPr>
        <w:t>SFE</w:t>
      </w:r>
    </w:p>
    <w:p w:rsidR="00900880" w:rsidRPr="00900880" w:rsidRDefault="00900880">
      <w:pPr>
        <w:rPr>
          <w:rFonts w:asciiTheme="majorHAnsi" w:hAnsiTheme="majorHAnsi" w:cstheme="minorHAnsi"/>
          <w:b/>
          <w:sz w:val="40"/>
          <w:szCs w:val="40"/>
        </w:rPr>
      </w:pPr>
      <w:r w:rsidRPr="00900880">
        <w:rPr>
          <w:rFonts w:asciiTheme="majorHAnsi" w:hAnsiTheme="majorHAnsi" w:cstheme="minorHAnsi"/>
          <w:b/>
          <w:sz w:val="40"/>
          <w:szCs w:val="40"/>
        </w:rPr>
        <w:t xml:space="preserve">Salam Financial &amp; exchanges </w:t>
      </w:r>
    </w:p>
    <w:p w:rsidR="00900880" w:rsidRPr="00900880" w:rsidRDefault="00900880">
      <w:pPr>
        <w:rPr>
          <w:rFonts w:asciiTheme="majorHAnsi" w:hAnsiTheme="majorHAnsi" w:cstheme="minorHAnsi"/>
          <w:b/>
          <w:sz w:val="40"/>
          <w:szCs w:val="40"/>
        </w:rPr>
      </w:pPr>
      <w:r w:rsidRPr="00900880">
        <w:rPr>
          <w:rFonts w:asciiTheme="majorHAnsi" w:hAnsiTheme="majorHAnsi" w:cstheme="minorHAnsi"/>
          <w:b/>
          <w:sz w:val="40"/>
          <w:szCs w:val="40"/>
        </w:rPr>
        <w:t>Libreville Gabon</w:t>
      </w:r>
    </w:p>
    <w:sectPr w:rsidR="00900880" w:rsidRPr="00900880" w:rsidSect="00975778">
      <w:pgSz w:w="12240" w:h="15840"/>
      <w:pgMar w:top="1440" w:right="1041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074BD"/>
    <w:multiLevelType w:val="hybridMultilevel"/>
    <w:tmpl w:val="8A6E00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DC"/>
    <w:rsid w:val="00120833"/>
    <w:rsid w:val="00161E9C"/>
    <w:rsid w:val="001F21F5"/>
    <w:rsid w:val="00252E01"/>
    <w:rsid w:val="002F3A8F"/>
    <w:rsid w:val="00354945"/>
    <w:rsid w:val="003921A7"/>
    <w:rsid w:val="00411852"/>
    <w:rsid w:val="00412E9E"/>
    <w:rsid w:val="00465FC9"/>
    <w:rsid w:val="00544C96"/>
    <w:rsid w:val="006664FA"/>
    <w:rsid w:val="00672A8F"/>
    <w:rsid w:val="00691276"/>
    <w:rsid w:val="006A38ED"/>
    <w:rsid w:val="00730A11"/>
    <w:rsid w:val="007E3975"/>
    <w:rsid w:val="00821BDC"/>
    <w:rsid w:val="008378E2"/>
    <w:rsid w:val="00862F3C"/>
    <w:rsid w:val="008D43A4"/>
    <w:rsid w:val="00900880"/>
    <w:rsid w:val="00923A22"/>
    <w:rsid w:val="00975778"/>
    <w:rsid w:val="009F7DAE"/>
    <w:rsid w:val="00A4733B"/>
    <w:rsid w:val="00AD3D2C"/>
    <w:rsid w:val="00B86316"/>
    <w:rsid w:val="00C32F3E"/>
    <w:rsid w:val="00CF5655"/>
    <w:rsid w:val="00D42133"/>
    <w:rsid w:val="00D55137"/>
    <w:rsid w:val="00E02B2A"/>
    <w:rsid w:val="00E7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B2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51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B2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51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8</Pages>
  <Words>2555</Words>
  <Characters>14566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2016-12-02T15:46:00Z</dcterms:created>
  <dcterms:modified xsi:type="dcterms:W3CDTF">2016-12-03T16:57:00Z</dcterms:modified>
</cp:coreProperties>
</file>