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66483"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63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66483">
            <w:pPr>
              <w:pStyle w:val="Default"/>
              <w:rPr>
                <w:rFonts w:asciiTheme="minorHAnsi" w:hAnsiTheme="minorHAnsi"/>
              </w:rPr>
            </w:pPr>
            <w:r>
              <w:rPr>
                <w:rFonts w:asciiTheme="minorHAnsi" w:hAnsiTheme="minorHAnsi"/>
              </w:rPr>
              <w:t>Conrad Herbst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66483">
            <w:pPr>
              <w:pStyle w:val="Default"/>
              <w:rPr>
                <w:rFonts w:asciiTheme="minorHAnsi" w:hAnsiTheme="minorHAnsi"/>
              </w:rPr>
            </w:pPr>
            <w:r>
              <w:rPr>
                <w:rFonts w:asciiTheme="minorHAnsi" w:hAnsiTheme="minorHAnsi"/>
              </w:rPr>
              <w:t>5605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66483">
            <w:pPr>
              <w:pStyle w:val="Default"/>
              <w:rPr>
                <w:rFonts w:asciiTheme="minorHAnsi" w:hAnsiTheme="minorHAnsi"/>
              </w:rPr>
            </w:pPr>
            <w:r>
              <w:rPr>
                <w:rFonts w:asciiTheme="minorHAnsi" w:hAnsiTheme="minorHAnsi"/>
              </w:rPr>
              <w:t>Diploma in Accounting and Finance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66483">
            <w:r>
              <w:t>4</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366483" w:rsidRPr="00CD17C6" w:rsidRDefault="00921AFF" w:rsidP="00366483">
            <w:pPr>
              <w:spacing w:line="360" w:lineRule="auto"/>
              <w:rPr>
                <w:rFonts w:ascii="Arial" w:hAnsi="Arial" w:cs="Arial"/>
                <w:b/>
                <w:sz w:val="24"/>
                <w:szCs w:val="24"/>
              </w:rPr>
            </w:pPr>
            <w:r w:rsidRPr="00CD17C6">
              <w:rPr>
                <w:rFonts w:ascii="Arial" w:hAnsi="Arial" w:cs="Arial"/>
                <w:b/>
                <w:sz w:val="24"/>
                <w:szCs w:val="24"/>
              </w:rPr>
              <w:t>1. i</w:t>
            </w:r>
            <w:r w:rsidR="00366483" w:rsidRPr="00CD17C6">
              <w:rPr>
                <w:rFonts w:ascii="Arial" w:hAnsi="Arial" w:cs="Arial"/>
                <w:b/>
                <w:sz w:val="24"/>
                <w:szCs w:val="24"/>
              </w:rPr>
              <w:t xml:space="preserve"> What do you understand by ‘Subsidiary Books’?</w:t>
            </w:r>
          </w:p>
          <w:p w:rsidR="00366483" w:rsidRDefault="00366483" w:rsidP="00366483">
            <w:pPr>
              <w:spacing w:line="360" w:lineRule="auto"/>
              <w:rPr>
                <w:rFonts w:ascii="Arial" w:hAnsi="Arial" w:cs="Arial"/>
                <w:sz w:val="24"/>
                <w:szCs w:val="24"/>
              </w:rPr>
            </w:pPr>
          </w:p>
          <w:p w:rsidR="00366483" w:rsidRPr="00CD17C6" w:rsidRDefault="00366483" w:rsidP="00366483">
            <w:pPr>
              <w:spacing w:line="360" w:lineRule="auto"/>
              <w:rPr>
                <w:rFonts w:ascii="Arial" w:hAnsi="Arial" w:cs="Arial"/>
                <w:sz w:val="24"/>
                <w:szCs w:val="24"/>
              </w:rPr>
            </w:pPr>
            <w:r w:rsidRPr="00CD17C6">
              <w:rPr>
                <w:rFonts w:ascii="Arial" w:hAnsi="Arial" w:cs="Arial"/>
                <w:sz w:val="24"/>
                <w:szCs w:val="24"/>
              </w:rPr>
              <w:t>Journals can be broken down into further parts and divisions. Each of these parts and divisions are books on their own and journal of original entry. Journal entries do not exist when records are created in these books.  Transactions are recorded in the journal and then in the ledger accounts. Whilst working in the divided journals we follow the double entry system.</w:t>
            </w:r>
          </w:p>
          <w:p w:rsidR="00366483" w:rsidRPr="00CD17C6" w:rsidRDefault="00366483" w:rsidP="00366483">
            <w:pPr>
              <w:spacing w:line="360" w:lineRule="auto"/>
              <w:rPr>
                <w:rFonts w:ascii="Arial" w:hAnsi="Arial" w:cs="Arial"/>
                <w:sz w:val="24"/>
                <w:szCs w:val="24"/>
              </w:rPr>
            </w:pPr>
          </w:p>
          <w:p w:rsidR="00366483" w:rsidRPr="00CD17C6" w:rsidRDefault="00366483" w:rsidP="00366483">
            <w:pPr>
              <w:spacing w:line="360" w:lineRule="auto"/>
              <w:rPr>
                <w:rFonts w:ascii="Arial" w:hAnsi="Arial" w:cs="Arial"/>
                <w:b/>
                <w:sz w:val="24"/>
                <w:szCs w:val="24"/>
              </w:rPr>
            </w:pPr>
            <w:r w:rsidRPr="00CD17C6">
              <w:rPr>
                <w:rFonts w:ascii="Arial" w:hAnsi="Arial" w:cs="Arial"/>
                <w:b/>
                <w:sz w:val="24"/>
                <w:szCs w:val="24"/>
              </w:rPr>
              <w:t>ii. What is Journal?</w:t>
            </w:r>
          </w:p>
          <w:p w:rsidR="00366483" w:rsidRDefault="00366483" w:rsidP="00366483">
            <w:pPr>
              <w:spacing w:line="360" w:lineRule="auto"/>
              <w:rPr>
                <w:rFonts w:ascii="Arial" w:hAnsi="Arial" w:cs="Arial"/>
                <w:sz w:val="24"/>
                <w:szCs w:val="24"/>
              </w:rPr>
            </w:pPr>
          </w:p>
          <w:p w:rsidR="00366483" w:rsidRPr="00CD17C6" w:rsidRDefault="00366483" w:rsidP="00366483">
            <w:pPr>
              <w:spacing w:line="360" w:lineRule="auto"/>
              <w:rPr>
                <w:rFonts w:ascii="Arial" w:hAnsi="Arial" w:cs="Arial"/>
                <w:sz w:val="24"/>
                <w:szCs w:val="24"/>
              </w:rPr>
            </w:pPr>
            <w:r w:rsidRPr="00CD17C6">
              <w:rPr>
                <w:rFonts w:ascii="Arial" w:hAnsi="Arial" w:cs="Arial"/>
                <w:sz w:val="24"/>
                <w:szCs w:val="24"/>
              </w:rPr>
              <w:t xml:space="preserve">All business transaction </w:t>
            </w:r>
            <w:r w:rsidR="00921AFF" w:rsidRPr="00CD17C6">
              <w:rPr>
                <w:rFonts w:ascii="Arial" w:hAnsi="Arial" w:cs="Arial"/>
                <w:sz w:val="24"/>
                <w:szCs w:val="24"/>
              </w:rPr>
              <w:t>is</w:t>
            </w:r>
            <w:r w:rsidRPr="00CD17C6">
              <w:rPr>
                <w:rFonts w:ascii="Arial" w:hAnsi="Arial" w:cs="Arial"/>
                <w:sz w:val="24"/>
                <w:szCs w:val="24"/>
              </w:rPr>
              <w:t xml:space="preserve"> entered into the journal in chronological order. Whenever a transaction takes place the first step is to record it in the journal. These books are also called books of original entry.  The act of recording transactions in journals is known as journalizing.</w:t>
            </w:r>
          </w:p>
          <w:p w:rsidR="00366483" w:rsidRDefault="00366483" w:rsidP="00366483">
            <w:pPr>
              <w:spacing w:line="360" w:lineRule="auto"/>
              <w:rPr>
                <w:rFonts w:ascii="Arial" w:hAnsi="Arial" w:cs="Arial"/>
                <w:sz w:val="24"/>
                <w:szCs w:val="24"/>
              </w:rPr>
            </w:pPr>
          </w:p>
          <w:p w:rsidR="00366483" w:rsidRDefault="00366483" w:rsidP="00366483">
            <w:pPr>
              <w:spacing w:line="360" w:lineRule="auto"/>
              <w:rPr>
                <w:rFonts w:ascii="Arial" w:hAnsi="Arial" w:cs="Arial"/>
                <w:sz w:val="24"/>
                <w:szCs w:val="24"/>
              </w:rPr>
            </w:pPr>
          </w:p>
          <w:p w:rsidR="00366483" w:rsidRDefault="00366483" w:rsidP="00366483">
            <w:pPr>
              <w:spacing w:line="360" w:lineRule="auto"/>
              <w:rPr>
                <w:rFonts w:ascii="Arial" w:hAnsi="Arial" w:cs="Arial"/>
                <w:sz w:val="24"/>
                <w:szCs w:val="24"/>
              </w:rPr>
            </w:pPr>
          </w:p>
          <w:p w:rsidR="00366483" w:rsidRPr="00CD17C6" w:rsidRDefault="00366483" w:rsidP="00366483">
            <w:pPr>
              <w:spacing w:line="360" w:lineRule="auto"/>
              <w:rPr>
                <w:rFonts w:ascii="Arial" w:hAnsi="Arial" w:cs="Arial"/>
                <w:sz w:val="24"/>
                <w:szCs w:val="24"/>
              </w:rPr>
            </w:pPr>
          </w:p>
          <w:p w:rsidR="00366483" w:rsidRDefault="00366483" w:rsidP="00366483">
            <w:pPr>
              <w:spacing w:line="360" w:lineRule="auto"/>
              <w:rPr>
                <w:rFonts w:ascii="Arial" w:hAnsi="Arial" w:cs="Arial"/>
                <w:b/>
                <w:sz w:val="24"/>
                <w:szCs w:val="24"/>
              </w:rPr>
            </w:pPr>
            <w:r w:rsidRPr="00CD17C6">
              <w:rPr>
                <w:rFonts w:ascii="Arial" w:hAnsi="Arial" w:cs="Arial"/>
                <w:b/>
                <w:sz w:val="24"/>
                <w:szCs w:val="24"/>
              </w:rPr>
              <w:lastRenderedPageBreak/>
              <w:t>iii. What is Petty Cash book?</w:t>
            </w:r>
          </w:p>
          <w:p w:rsidR="00366483" w:rsidRPr="00CD17C6" w:rsidRDefault="00366483" w:rsidP="00366483">
            <w:pPr>
              <w:spacing w:line="360" w:lineRule="auto"/>
              <w:rPr>
                <w:rFonts w:ascii="Arial" w:hAnsi="Arial" w:cs="Arial"/>
                <w:b/>
                <w:sz w:val="24"/>
                <w:szCs w:val="24"/>
              </w:rPr>
            </w:pPr>
          </w:p>
          <w:p w:rsidR="00366483" w:rsidRPr="00CD17C6" w:rsidRDefault="00366483" w:rsidP="00366483">
            <w:pPr>
              <w:spacing w:line="360" w:lineRule="auto"/>
              <w:rPr>
                <w:rFonts w:ascii="Arial" w:hAnsi="Arial" w:cs="Arial"/>
                <w:sz w:val="24"/>
                <w:szCs w:val="24"/>
              </w:rPr>
            </w:pPr>
            <w:r w:rsidRPr="00CD17C6">
              <w:rPr>
                <w:rFonts w:ascii="Arial" w:hAnsi="Arial" w:cs="Arial"/>
                <w:sz w:val="24"/>
                <w:szCs w:val="24"/>
              </w:rPr>
              <w:t>Larger businesses have lots of transactions, instead of having small “petty” expenses of $1, $2, $10, $20 a few thousand times per month for small things, we can just as well judge the amount required for the month and put down one big total of say $2000(petty cash) for the month, because managers and accounts really don’t care that Sandra and Alex had a salad with clients on Thursday, nor do they care about the 100 other transactions that are insignificant. Give one number, a total and use it.</w:t>
            </w:r>
          </w:p>
          <w:p w:rsidR="00366483" w:rsidRDefault="00366483" w:rsidP="00366483">
            <w:pPr>
              <w:spacing w:line="360" w:lineRule="auto"/>
              <w:rPr>
                <w:rFonts w:ascii="Arial" w:hAnsi="Arial" w:cs="Arial"/>
                <w:sz w:val="24"/>
                <w:szCs w:val="24"/>
              </w:rPr>
            </w:pPr>
            <w:r w:rsidRPr="00CD17C6">
              <w:rPr>
                <w:rFonts w:ascii="Arial" w:hAnsi="Arial" w:cs="Arial"/>
                <w:sz w:val="24"/>
                <w:szCs w:val="24"/>
              </w:rPr>
              <w:t>These smaller transactions however need to be recorded and this would be done in the petty cash books. If more funds are needed he petty cashier can submit it to the chief after all entries have been made (to confirm that the money is finished) and then gives more if needed.</w:t>
            </w:r>
          </w:p>
          <w:p w:rsidR="00366483" w:rsidRPr="00CD17C6" w:rsidRDefault="00366483" w:rsidP="00366483">
            <w:pPr>
              <w:spacing w:line="360" w:lineRule="auto"/>
              <w:rPr>
                <w:rFonts w:ascii="Arial" w:hAnsi="Arial" w:cs="Arial"/>
                <w:sz w:val="24"/>
                <w:szCs w:val="24"/>
              </w:rPr>
            </w:pPr>
          </w:p>
          <w:p w:rsidR="00366483" w:rsidRPr="00CD17C6" w:rsidRDefault="00921AFF" w:rsidP="00366483">
            <w:pPr>
              <w:spacing w:line="360" w:lineRule="auto"/>
              <w:rPr>
                <w:rFonts w:ascii="Arial" w:hAnsi="Arial" w:cs="Arial"/>
                <w:b/>
                <w:sz w:val="24"/>
                <w:szCs w:val="24"/>
              </w:rPr>
            </w:pPr>
            <w:r w:rsidRPr="00CD17C6">
              <w:rPr>
                <w:rFonts w:ascii="Arial" w:hAnsi="Arial" w:cs="Arial"/>
                <w:b/>
                <w:sz w:val="24"/>
                <w:szCs w:val="24"/>
              </w:rPr>
              <w:t>1. iv</w:t>
            </w:r>
            <w:r w:rsidR="00366483" w:rsidRPr="00CD17C6">
              <w:rPr>
                <w:rFonts w:ascii="Arial" w:hAnsi="Arial" w:cs="Arial"/>
                <w:b/>
                <w:sz w:val="24"/>
                <w:szCs w:val="24"/>
              </w:rPr>
              <w:t xml:space="preserve"> What are the different kinds of subsidiary books?</w:t>
            </w:r>
          </w:p>
          <w:p w:rsidR="00366483" w:rsidRDefault="00366483" w:rsidP="00366483">
            <w:pPr>
              <w:pStyle w:val="ListParagraph"/>
              <w:numPr>
                <w:ilvl w:val="0"/>
                <w:numId w:val="2"/>
              </w:numPr>
              <w:spacing w:line="360" w:lineRule="auto"/>
              <w:rPr>
                <w:rFonts w:ascii="Arial" w:hAnsi="Arial" w:cs="Arial"/>
                <w:sz w:val="24"/>
                <w:szCs w:val="24"/>
              </w:rPr>
            </w:pPr>
          </w:p>
          <w:p w:rsidR="00366483" w:rsidRPr="00CD17C6" w:rsidRDefault="00366483" w:rsidP="00366483">
            <w:pPr>
              <w:pStyle w:val="ListParagraph"/>
              <w:numPr>
                <w:ilvl w:val="0"/>
                <w:numId w:val="2"/>
              </w:numPr>
              <w:spacing w:line="360" w:lineRule="auto"/>
              <w:rPr>
                <w:rFonts w:ascii="Arial" w:hAnsi="Arial" w:cs="Arial"/>
                <w:sz w:val="24"/>
                <w:szCs w:val="24"/>
              </w:rPr>
            </w:pPr>
            <w:r w:rsidRPr="00CD17C6">
              <w:rPr>
                <w:rFonts w:ascii="Arial" w:hAnsi="Arial" w:cs="Arial"/>
                <w:sz w:val="24"/>
                <w:szCs w:val="24"/>
              </w:rPr>
              <w:t>Purchase Book</w:t>
            </w:r>
          </w:p>
          <w:p w:rsidR="00366483" w:rsidRPr="00CD17C6" w:rsidRDefault="00366483" w:rsidP="00366483">
            <w:pPr>
              <w:pStyle w:val="ListParagraph"/>
              <w:numPr>
                <w:ilvl w:val="0"/>
                <w:numId w:val="2"/>
              </w:numPr>
              <w:spacing w:line="360" w:lineRule="auto"/>
              <w:rPr>
                <w:rFonts w:ascii="Arial" w:hAnsi="Arial" w:cs="Arial"/>
                <w:sz w:val="24"/>
                <w:szCs w:val="24"/>
              </w:rPr>
            </w:pPr>
            <w:r w:rsidRPr="00CD17C6">
              <w:rPr>
                <w:rFonts w:ascii="Arial" w:hAnsi="Arial" w:cs="Arial"/>
                <w:sz w:val="24"/>
                <w:szCs w:val="24"/>
              </w:rPr>
              <w:t>Sales book</w:t>
            </w:r>
          </w:p>
          <w:p w:rsidR="00366483" w:rsidRPr="00CD17C6" w:rsidRDefault="00366483" w:rsidP="00366483">
            <w:pPr>
              <w:pStyle w:val="ListParagraph"/>
              <w:numPr>
                <w:ilvl w:val="0"/>
                <w:numId w:val="2"/>
              </w:numPr>
              <w:spacing w:line="360" w:lineRule="auto"/>
              <w:rPr>
                <w:rFonts w:ascii="Arial" w:hAnsi="Arial" w:cs="Arial"/>
                <w:sz w:val="24"/>
                <w:szCs w:val="24"/>
              </w:rPr>
            </w:pPr>
            <w:r w:rsidRPr="00CD17C6">
              <w:rPr>
                <w:rFonts w:ascii="Arial" w:hAnsi="Arial" w:cs="Arial"/>
                <w:sz w:val="24"/>
                <w:szCs w:val="24"/>
              </w:rPr>
              <w:t>Purchase returns nook</w:t>
            </w:r>
          </w:p>
          <w:p w:rsidR="00366483" w:rsidRPr="00CD17C6" w:rsidRDefault="00366483" w:rsidP="00366483">
            <w:pPr>
              <w:pStyle w:val="ListParagraph"/>
              <w:numPr>
                <w:ilvl w:val="0"/>
                <w:numId w:val="2"/>
              </w:numPr>
              <w:spacing w:line="360" w:lineRule="auto"/>
              <w:rPr>
                <w:rFonts w:ascii="Arial" w:hAnsi="Arial" w:cs="Arial"/>
                <w:sz w:val="24"/>
                <w:szCs w:val="24"/>
              </w:rPr>
            </w:pPr>
            <w:r w:rsidRPr="00CD17C6">
              <w:rPr>
                <w:rFonts w:ascii="Arial" w:hAnsi="Arial" w:cs="Arial"/>
                <w:sz w:val="24"/>
                <w:szCs w:val="24"/>
              </w:rPr>
              <w:t>Sales Return Books</w:t>
            </w:r>
          </w:p>
          <w:p w:rsidR="00366483" w:rsidRPr="00CD17C6" w:rsidRDefault="00366483" w:rsidP="00366483">
            <w:pPr>
              <w:pStyle w:val="ListParagraph"/>
              <w:numPr>
                <w:ilvl w:val="0"/>
                <w:numId w:val="2"/>
              </w:numPr>
              <w:spacing w:line="360" w:lineRule="auto"/>
              <w:rPr>
                <w:rFonts w:ascii="Arial" w:hAnsi="Arial" w:cs="Arial"/>
                <w:sz w:val="24"/>
                <w:szCs w:val="24"/>
              </w:rPr>
            </w:pPr>
            <w:r w:rsidRPr="00CD17C6">
              <w:rPr>
                <w:rFonts w:ascii="Arial" w:hAnsi="Arial" w:cs="Arial"/>
                <w:sz w:val="24"/>
                <w:szCs w:val="24"/>
              </w:rPr>
              <w:t>Bills Receivable books</w:t>
            </w:r>
          </w:p>
          <w:p w:rsidR="00366483" w:rsidRPr="00CD17C6" w:rsidRDefault="00366483" w:rsidP="00366483">
            <w:pPr>
              <w:pStyle w:val="ListParagraph"/>
              <w:numPr>
                <w:ilvl w:val="0"/>
                <w:numId w:val="2"/>
              </w:numPr>
              <w:spacing w:line="360" w:lineRule="auto"/>
              <w:rPr>
                <w:rFonts w:ascii="Arial" w:hAnsi="Arial" w:cs="Arial"/>
                <w:sz w:val="24"/>
                <w:szCs w:val="24"/>
              </w:rPr>
            </w:pPr>
            <w:r w:rsidRPr="00CD17C6">
              <w:rPr>
                <w:rFonts w:ascii="Arial" w:hAnsi="Arial" w:cs="Arial"/>
                <w:sz w:val="24"/>
                <w:szCs w:val="24"/>
              </w:rPr>
              <w:t>Bills Payable books</w:t>
            </w:r>
          </w:p>
          <w:p w:rsidR="00366483" w:rsidRPr="00CD17C6" w:rsidRDefault="00366483" w:rsidP="00366483">
            <w:pPr>
              <w:pStyle w:val="ListParagraph"/>
              <w:numPr>
                <w:ilvl w:val="0"/>
                <w:numId w:val="2"/>
              </w:numPr>
              <w:spacing w:line="360" w:lineRule="auto"/>
              <w:rPr>
                <w:rFonts w:ascii="Arial" w:hAnsi="Arial" w:cs="Arial"/>
                <w:sz w:val="24"/>
                <w:szCs w:val="24"/>
              </w:rPr>
            </w:pPr>
            <w:r w:rsidRPr="00CD17C6">
              <w:rPr>
                <w:rFonts w:ascii="Arial" w:hAnsi="Arial" w:cs="Arial"/>
                <w:sz w:val="24"/>
                <w:szCs w:val="24"/>
              </w:rPr>
              <w:t>Journals Proper</w:t>
            </w:r>
          </w:p>
          <w:p w:rsidR="00366483" w:rsidRPr="00CD17C6" w:rsidRDefault="00366483" w:rsidP="00366483">
            <w:pPr>
              <w:pStyle w:val="ListParagraph"/>
              <w:numPr>
                <w:ilvl w:val="0"/>
                <w:numId w:val="2"/>
              </w:numPr>
              <w:spacing w:line="360" w:lineRule="auto"/>
              <w:rPr>
                <w:rFonts w:ascii="Arial" w:hAnsi="Arial" w:cs="Arial"/>
                <w:sz w:val="24"/>
                <w:szCs w:val="24"/>
              </w:rPr>
            </w:pPr>
            <w:r w:rsidRPr="00CD17C6">
              <w:rPr>
                <w:rFonts w:ascii="Arial" w:hAnsi="Arial" w:cs="Arial"/>
                <w:sz w:val="24"/>
                <w:szCs w:val="24"/>
              </w:rPr>
              <w:t>Cash Book</w:t>
            </w:r>
          </w:p>
          <w:p w:rsidR="00366483" w:rsidRDefault="00921AFF" w:rsidP="00366483">
            <w:pPr>
              <w:spacing w:line="360" w:lineRule="auto"/>
              <w:rPr>
                <w:rFonts w:ascii="Arial" w:hAnsi="Arial" w:cs="Arial"/>
                <w:b/>
                <w:sz w:val="24"/>
                <w:szCs w:val="24"/>
              </w:rPr>
            </w:pPr>
            <w:r w:rsidRPr="00CD17C6">
              <w:rPr>
                <w:rFonts w:ascii="Arial" w:hAnsi="Arial" w:cs="Arial"/>
                <w:b/>
                <w:sz w:val="24"/>
                <w:szCs w:val="24"/>
              </w:rPr>
              <w:t>1. v</w:t>
            </w:r>
            <w:r w:rsidR="00366483" w:rsidRPr="00CD17C6">
              <w:rPr>
                <w:rFonts w:ascii="Arial" w:hAnsi="Arial" w:cs="Arial"/>
                <w:b/>
                <w:sz w:val="24"/>
                <w:szCs w:val="24"/>
              </w:rPr>
              <w:t xml:space="preserve"> What do you mean by Cash Book?</w:t>
            </w:r>
          </w:p>
          <w:p w:rsidR="00366483" w:rsidRPr="00CD17C6" w:rsidRDefault="00366483" w:rsidP="00366483">
            <w:pPr>
              <w:spacing w:line="360" w:lineRule="auto"/>
              <w:rPr>
                <w:rFonts w:ascii="Arial" w:hAnsi="Arial" w:cs="Arial"/>
                <w:b/>
                <w:sz w:val="24"/>
                <w:szCs w:val="24"/>
              </w:rPr>
            </w:pPr>
          </w:p>
          <w:p w:rsidR="00366483" w:rsidRDefault="00366483" w:rsidP="00366483">
            <w:pPr>
              <w:spacing w:line="360" w:lineRule="auto"/>
              <w:rPr>
                <w:rFonts w:ascii="Arial" w:hAnsi="Arial" w:cs="Arial"/>
                <w:sz w:val="24"/>
                <w:szCs w:val="24"/>
              </w:rPr>
            </w:pPr>
            <w:r w:rsidRPr="00CD17C6">
              <w:rPr>
                <w:rFonts w:ascii="Arial" w:hAnsi="Arial" w:cs="Arial"/>
                <w:sz w:val="24"/>
                <w:szCs w:val="24"/>
              </w:rPr>
              <w:t>The cash book records transactions (Chronologically) related to receipt and payments made in cash and it division in the journal. It plays a role of ledger and Journal because each recorded transactions I is followed by an explanation. Cash receipts are recorded on the debit side and cash payments on the credit side. There will always be balance on the debit side as payments will never exceed the receipts.</w:t>
            </w:r>
          </w:p>
          <w:p w:rsidR="00366483" w:rsidRDefault="00366483" w:rsidP="00366483">
            <w:pPr>
              <w:spacing w:line="360" w:lineRule="auto"/>
              <w:rPr>
                <w:rFonts w:ascii="Arial" w:hAnsi="Arial" w:cs="Arial"/>
                <w:sz w:val="24"/>
                <w:szCs w:val="24"/>
              </w:rPr>
            </w:pPr>
          </w:p>
          <w:p w:rsidR="00366483" w:rsidRPr="00CD17C6" w:rsidRDefault="00366483" w:rsidP="00366483">
            <w:pPr>
              <w:spacing w:line="360" w:lineRule="auto"/>
              <w:rPr>
                <w:rFonts w:ascii="Arial" w:hAnsi="Arial" w:cs="Arial"/>
                <w:sz w:val="24"/>
                <w:szCs w:val="24"/>
              </w:rPr>
            </w:pPr>
          </w:p>
          <w:p w:rsidR="00366483" w:rsidRDefault="00366483" w:rsidP="00366483">
            <w:pPr>
              <w:spacing w:line="360" w:lineRule="auto"/>
              <w:rPr>
                <w:rFonts w:ascii="Arial" w:hAnsi="Arial" w:cs="Arial"/>
                <w:b/>
                <w:sz w:val="24"/>
                <w:szCs w:val="24"/>
              </w:rPr>
            </w:pPr>
            <w:r w:rsidRPr="00CD17C6">
              <w:rPr>
                <w:rFonts w:ascii="Arial" w:hAnsi="Arial" w:cs="Arial"/>
                <w:b/>
                <w:sz w:val="24"/>
                <w:szCs w:val="24"/>
              </w:rPr>
              <w:lastRenderedPageBreak/>
              <w:t>1.vi Define Trade Discount and Cash Discount</w:t>
            </w:r>
          </w:p>
          <w:p w:rsidR="00366483" w:rsidRDefault="00366483" w:rsidP="00366483">
            <w:pPr>
              <w:spacing w:line="360" w:lineRule="auto"/>
              <w:rPr>
                <w:rFonts w:ascii="Arial" w:hAnsi="Arial" w:cs="Arial"/>
                <w:b/>
                <w:sz w:val="24"/>
                <w:szCs w:val="24"/>
              </w:rPr>
            </w:pPr>
          </w:p>
          <w:p w:rsidR="00366483" w:rsidRDefault="00366483" w:rsidP="00366483">
            <w:pPr>
              <w:spacing w:line="360" w:lineRule="auto"/>
              <w:rPr>
                <w:rFonts w:ascii="Arial" w:hAnsi="Arial" w:cs="Arial"/>
                <w:sz w:val="24"/>
                <w:szCs w:val="24"/>
              </w:rPr>
            </w:pPr>
            <w:r w:rsidRPr="00CD17C6">
              <w:rPr>
                <w:rFonts w:ascii="Arial" w:hAnsi="Arial" w:cs="Arial"/>
                <w:sz w:val="24"/>
                <w:szCs w:val="24"/>
              </w:rPr>
              <w:t>Trade Discount</w:t>
            </w:r>
          </w:p>
          <w:p w:rsidR="00366483" w:rsidRPr="00CD17C6" w:rsidRDefault="00366483" w:rsidP="00366483">
            <w:pPr>
              <w:spacing w:line="360" w:lineRule="auto"/>
              <w:rPr>
                <w:rFonts w:ascii="Arial" w:hAnsi="Arial" w:cs="Arial"/>
                <w:sz w:val="24"/>
                <w:szCs w:val="24"/>
              </w:rPr>
            </w:pPr>
          </w:p>
          <w:p w:rsidR="00366483" w:rsidRDefault="00366483" w:rsidP="00366483">
            <w:pPr>
              <w:spacing w:line="360" w:lineRule="auto"/>
              <w:rPr>
                <w:rFonts w:ascii="Arial" w:hAnsi="Arial" w:cs="Arial"/>
                <w:sz w:val="24"/>
                <w:szCs w:val="24"/>
              </w:rPr>
            </w:pPr>
            <w:r w:rsidRPr="00CD17C6">
              <w:rPr>
                <w:rFonts w:ascii="Arial" w:hAnsi="Arial" w:cs="Arial"/>
                <w:sz w:val="24"/>
                <w:szCs w:val="24"/>
              </w:rPr>
              <w:t>A seller usually allows a trade discount to a regular customer or to a customer who buys in bulk. The total amount of the goods bought is calculated and the 5% or 10% (according to the business policy) is deducted from that amount. The deducted amount is called trade discount.</w:t>
            </w:r>
          </w:p>
          <w:p w:rsidR="00366483" w:rsidRPr="00CD17C6" w:rsidRDefault="00366483" w:rsidP="00366483">
            <w:pPr>
              <w:spacing w:line="360" w:lineRule="auto"/>
              <w:rPr>
                <w:rFonts w:ascii="Arial" w:hAnsi="Arial" w:cs="Arial"/>
                <w:sz w:val="24"/>
                <w:szCs w:val="24"/>
              </w:rPr>
            </w:pPr>
          </w:p>
          <w:p w:rsidR="00366483" w:rsidRDefault="00366483" w:rsidP="00366483">
            <w:pPr>
              <w:spacing w:line="360" w:lineRule="auto"/>
              <w:rPr>
                <w:rFonts w:ascii="Arial" w:hAnsi="Arial" w:cs="Arial"/>
                <w:sz w:val="24"/>
                <w:szCs w:val="24"/>
              </w:rPr>
            </w:pPr>
            <w:r w:rsidRPr="00CD17C6">
              <w:rPr>
                <w:rFonts w:ascii="Arial" w:hAnsi="Arial" w:cs="Arial"/>
                <w:sz w:val="24"/>
                <w:szCs w:val="24"/>
              </w:rPr>
              <w:t>Cash Discount</w:t>
            </w:r>
          </w:p>
          <w:p w:rsidR="00366483" w:rsidRPr="00CD17C6" w:rsidRDefault="00366483" w:rsidP="00366483">
            <w:pPr>
              <w:spacing w:line="360" w:lineRule="auto"/>
              <w:rPr>
                <w:rFonts w:ascii="Arial" w:hAnsi="Arial" w:cs="Arial"/>
                <w:sz w:val="24"/>
                <w:szCs w:val="24"/>
              </w:rPr>
            </w:pPr>
          </w:p>
          <w:p w:rsidR="00366483" w:rsidRPr="00CD17C6" w:rsidRDefault="00366483" w:rsidP="00366483">
            <w:pPr>
              <w:spacing w:line="360" w:lineRule="auto"/>
              <w:rPr>
                <w:rFonts w:ascii="Arial" w:hAnsi="Arial" w:cs="Arial"/>
                <w:sz w:val="24"/>
                <w:szCs w:val="24"/>
              </w:rPr>
            </w:pPr>
            <w:r w:rsidRPr="00CD17C6">
              <w:rPr>
                <w:rFonts w:ascii="Arial" w:hAnsi="Arial" w:cs="Arial"/>
                <w:sz w:val="24"/>
                <w:szCs w:val="24"/>
              </w:rPr>
              <w:t>It is an incentive given by the seller to the buyer in return for settling a bill within a specified time. The discount is usually some percentage of the total amount of the bill</w:t>
            </w:r>
          </w:p>
          <w:p w:rsidR="00366483" w:rsidRDefault="00366483" w:rsidP="00366483">
            <w:pPr>
              <w:spacing w:line="360" w:lineRule="auto"/>
              <w:rPr>
                <w:rFonts w:ascii="Arial" w:hAnsi="Arial" w:cs="Arial"/>
                <w:b/>
                <w:sz w:val="24"/>
                <w:szCs w:val="24"/>
              </w:rPr>
            </w:pPr>
          </w:p>
          <w:p w:rsidR="00366483" w:rsidRDefault="00921AFF" w:rsidP="00366483">
            <w:pPr>
              <w:spacing w:line="360" w:lineRule="auto"/>
              <w:rPr>
                <w:rFonts w:ascii="Arial" w:hAnsi="Arial" w:cs="Arial"/>
                <w:b/>
                <w:sz w:val="24"/>
                <w:szCs w:val="24"/>
              </w:rPr>
            </w:pPr>
            <w:r w:rsidRPr="00CD17C6">
              <w:rPr>
                <w:rFonts w:ascii="Arial" w:hAnsi="Arial" w:cs="Arial"/>
                <w:b/>
                <w:sz w:val="24"/>
                <w:szCs w:val="24"/>
              </w:rPr>
              <w:t>1. vii</w:t>
            </w:r>
            <w:r w:rsidR="00366483" w:rsidRPr="00CD17C6">
              <w:rPr>
                <w:rFonts w:ascii="Arial" w:hAnsi="Arial" w:cs="Arial"/>
                <w:b/>
                <w:sz w:val="24"/>
                <w:szCs w:val="24"/>
              </w:rPr>
              <w:t xml:space="preserve"> What is the difference between Trade discount and Cash Discount?</w:t>
            </w:r>
          </w:p>
          <w:p w:rsidR="00366483" w:rsidRPr="00CD17C6" w:rsidRDefault="00366483" w:rsidP="00366483">
            <w:pPr>
              <w:spacing w:line="360" w:lineRule="auto"/>
              <w:rPr>
                <w:rFonts w:ascii="Arial" w:hAnsi="Arial" w:cs="Arial"/>
                <w:b/>
                <w:sz w:val="24"/>
                <w:szCs w:val="24"/>
              </w:rPr>
            </w:pPr>
          </w:p>
          <w:tbl>
            <w:tblPr>
              <w:tblStyle w:val="TableGrid"/>
              <w:tblW w:w="0" w:type="auto"/>
              <w:tblLook w:val="04A0" w:firstRow="1" w:lastRow="0" w:firstColumn="1" w:lastColumn="0" w:noHBand="0" w:noVBand="1"/>
            </w:tblPr>
            <w:tblGrid>
              <w:gridCol w:w="4640"/>
              <w:gridCol w:w="4376"/>
            </w:tblGrid>
            <w:tr w:rsidR="00366483" w:rsidRPr="00CD17C6" w:rsidTr="005302D2">
              <w:tc>
                <w:tcPr>
                  <w:tcW w:w="4788" w:type="dxa"/>
                </w:tcPr>
                <w:p w:rsidR="00366483" w:rsidRPr="00CD17C6" w:rsidRDefault="00366483" w:rsidP="005302D2">
                  <w:pPr>
                    <w:spacing w:line="360" w:lineRule="auto"/>
                    <w:rPr>
                      <w:rFonts w:ascii="Arial" w:hAnsi="Arial" w:cs="Arial"/>
                      <w:sz w:val="24"/>
                      <w:szCs w:val="24"/>
                    </w:rPr>
                  </w:pPr>
                  <w:r w:rsidRPr="00CD17C6">
                    <w:rPr>
                      <w:rFonts w:ascii="Arial" w:hAnsi="Arial" w:cs="Arial"/>
                      <w:sz w:val="24"/>
                      <w:szCs w:val="24"/>
                    </w:rPr>
                    <w:t>Trade Discount</w:t>
                  </w:r>
                </w:p>
              </w:tc>
              <w:tc>
                <w:tcPr>
                  <w:tcW w:w="4788" w:type="dxa"/>
                </w:tcPr>
                <w:p w:rsidR="00366483" w:rsidRPr="00CD17C6" w:rsidRDefault="00366483" w:rsidP="005302D2">
                  <w:pPr>
                    <w:spacing w:line="360" w:lineRule="auto"/>
                    <w:rPr>
                      <w:rFonts w:ascii="Arial" w:hAnsi="Arial" w:cs="Arial"/>
                      <w:sz w:val="24"/>
                      <w:szCs w:val="24"/>
                    </w:rPr>
                  </w:pPr>
                  <w:r w:rsidRPr="00CD17C6">
                    <w:rPr>
                      <w:rFonts w:ascii="Arial" w:hAnsi="Arial" w:cs="Arial"/>
                      <w:sz w:val="24"/>
                      <w:szCs w:val="24"/>
                    </w:rPr>
                    <w:t>Cash Discount</w:t>
                  </w:r>
                </w:p>
              </w:tc>
            </w:tr>
            <w:tr w:rsidR="00366483" w:rsidRPr="00CD17C6" w:rsidTr="005302D2">
              <w:tc>
                <w:tcPr>
                  <w:tcW w:w="4788" w:type="dxa"/>
                </w:tcPr>
                <w:p w:rsidR="00366483" w:rsidRPr="00CD17C6" w:rsidRDefault="00366483" w:rsidP="00366483">
                  <w:pPr>
                    <w:pStyle w:val="ListParagraph"/>
                    <w:numPr>
                      <w:ilvl w:val="0"/>
                      <w:numId w:val="3"/>
                    </w:numPr>
                    <w:spacing w:line="360" w:lineRule="auto"/>
                    <w:rPr>
                      <w:rFonts w:ascii="Arial" w:hAnsi="Arial" w:cs="Arial"/>
                      <w:sz w:val="24"/>
                      <w:szCs w:val="24"/>
                    </w:rPr>
                  </w:pPr>
                  <w:r w:rsidRPr="00CD17C6">
                    <w:rPr>
                      <w:rFonts w:ascii="Arial" w:hAnsi="Arial" w:cs="Arial"/>
                      <w:sz w:val="24"/>
                      <w:szCs w:val="24"/>
                    </w:rPr>
                    <w:t>Manufacturer/Wholesaler gives it to a Retailer</w:t>
                  </w:r>
                </w:p>
                <w:p w:rsidR="00366483" w:rsidRPr="00CD17C6" w:rsidRDefault="00366483" w:rsidP="00366483">
                  <w:pPr>
                    <w:pStyle w:val="ListParagraph"/>
                    <w:numPr>
                      <w:ilvl w:val="0"/>
                      <w:numId w:val="3"/>
                    </w:numPr>
                    <w:spacing w:line="360" w:lineRule="auto"/>
                    <w:rPr>
                      <w:rFonts w:ascii="Arial" w:hAnsi="Arial" w:cs="Arial"/>
                      <w:sz w:val="24"/>
                      <w:szCs w:val="24"/>
                    </w:rPr>
                  </w:pPr>
                  <w:r w:rsidRPr="00CD17C6">
                    <w:rPr>
                      <w:rFonts w:ascii="Arial" w:hAnsi="Arial" w:cs="Arial"/>
                      <w:sz w:val="24"/>
                      <w:szCs w:val="24"/>
                    </w:rPr>
                    <w:t>Based on quantity of good</w:t>
                  </w:r>
                </w:p>
                <w:p w:rsidR="00366483" w:rsidRPr="00CD17C6" w:rsidRDefault="00366483" w:rsidP="00366483">
                  <w:pPr>
                    <w:pStyle w:val="ListParagraph"/>
                    <w:numPr>
                      <w:ilvl w:val="0"/>
                      <w:numId w:val="3"/>
                    </w:numPr>
                    <w:spacing w:line="360" w:lineRule="auto"/>
                    <w:rPr>
                      <w:rFonts w:ascii="Arial" w:hAnsi="Arial" w:cs="Arial"/>
                      <w:sz w:val="24"/>
                      <w:szCs w:val="24"/>
                    </w:rPr>
                  </w:pPr>
                  <w:r w:rsidRPr="00CD17C6">
                    <w:rPr>
                      <w:rFonts w:ascii="Arial" w:hAnsi="Arial" w:cs="Arial"/>
                      <w:sz w:val="24"/>
                      <w:szCs w:val="24"/>
                    </w:rPr>
                    <w:t>Causes a reduction in recorded price of an item</w:t>
                  </w:r>
                </w:p>
                <w:p w:rsidR="00366483" w:rsidRPr="00CD17C6" w:rsidRDefault="00366483" w:rsidP="00366483">
                  <w:pPr>
                    <w:pStyle w:val="ListParagraph"/>
                    <w:numPr>
                      <w:ilvl w:val="0"/>
                      <w:numId w:val="3"/>
                    </w:numPr>
                    <w:spacing w:line="360" w:lineRule="auto"/>
                    <w:rPr>
                      <w:rFonts w:ascii="Arial" w:hAnsi="Arial" w:cs="Arial"/>
                      <w:sz w:val="24"/>
                      <w:szCs w:val="24"/>
                    </w:rPr>
                  </w:pPr>
                  <w:r w:rsidRPr="00CD17C6">
                    <w:rPr>
                      <w:rFonts w:ascii="Arial" w:hAnsi="Arial" w:cs="Arial"/>
                      <w:sz w:val="24"/>
                      <w:szCs w:val="24"/>
                    </w:rPr>
                    <w:t>Usually not recorded in journals because the amount left after deductions is recorded</w:t>
                  </w:r>
                </w:p>
                <w:p w:rsidR="00366483" w:rsidRPr="00CD17C6" w:rsidRDefault="00366483" w:rsidP="00366483">
                  <w:pPr>
                    <w:pStyle w:val="ListParagraph"/>
                    <w:numPr>
                      <w:ilvl w:val="0"/>
                      <w:numId w:val="3"/>
                    </w:numPr>
                    <w:spacing w:line="360" w:lineRule="auto"/>
                    <w:rPr>
                      <w:rFonts w:ascii="Arial" w:hAnsi="Arial" w:cs="Arial"/>
                      <w:sz w:val="24"/>
                      <w:szCs w:val="24"/>
                    </w:rPr>
                  </w:pPr>
                  <w:r w:rsidRPr="00CD17C6">
                    <w:rPr>
                      <w:rFonts w:ascii="Arial" w:hAnsi="Arial" w:cs="Arial"/>
                      <w:sz w:val="24"/>
                      <w:szCs w:val="24"/>
                    </w:rPr>
                    <w:t>Allowed only at time of sale (cash or credit)</w:t>
                  </w:r>
                </w:p>
                <w:p w:rsidR="00366483" w:rsidRPr="00CD17C6" w:rsidRDefault="00366483" w:rsidP="00366483">
                  <w:pPr>
                    <w:pStyle w:val="ListParagraph"/>
                    <w:numPr>
                      <w:ilvl w:val="0"/>
                      <w:numId w:val="3"/>
                    </w:numPr>
                    <w:spacing w:line="360" w:lineRule="auto"/>
                    <w:rPr>
                      <w:rFonts w:ascii="Arial" w:hAnsi="Arial" w:cs="Arial"/>
                      <w:sz w:val="24"/>
                      <w:szCs w:val="24"/>
                    </w:rPr>
                  </w:pPr>
                  <w:r w:rsidRPr="00CD17C6">
                    <w:rPr>
                      <w:rFonts w:ascii="Arial" w:hAnsi="Arial" w:cs="Arial"/>
                      <w:sz w:val="24"/>
                      <w:szCs w:val="24"/>
                    </w:rPr>
                    <w:t>Usually same rate offered to all customers</w:t>
                  </w:r>
                </w:p>
                <w:p w:rsidR="00366483" w:rsidRPr="00CD17C6" w:rsidRDefault="00366483" w:rsidP="00366483">
                  <w:pPr>
                    <w:pStyle w:val="ListParagraph"/>
                    <w:numPr>
                      <w:ilvl w:val="0"/>
                      <w:numId w:val="3"/>
                    </w:numPr>
                    <w:spacing w:line="360" w:lineRule="auto"/>
                    <w:rPr>
                      <w:rFonts w:ascii="Arial" w:hAnsi="Arial" w:cs="Arial"/>
                      <w:sz w:val="24"/>
                      <w:szCs w:val="24"/>
                    </w:rPr>
                  </w:pPr>
                  <w:r w:rsidRPr="00CD17C6">
                    <w:rPr>
                      <w:rFonts w:ascii="Arial" w:hAnsi="Arial" w:cs="Arial"/>
                      <w:sz w:val="24"/>
                      <w:szCs w:val="24"/>
                    </w:rPr>
                    <w:t>Depends on sale policy</w:t>
                  </w:r>
                </w:p>
              </w:tc>
              <w:tc>
                <w:tcPr>
                  <w:tcW w:w="4788" w:type="dxa"/>
                </w:tcPr>
                <w:p w:rsidR="00366483" w:rsidRPr="00CD17C6" w:rsidRDefault="00366483" w:rsidP="00366483">
                  <w:pPr>
                    <w:pStyle w:val="ListParagraph"/>
                    <w:numPr>
                      <w:ilvl w:val="0"/>
                      <w:numId w:val="3"/>
                    </w:numPr>
                    <w:spacing w:line="360" w:lineRule="auto"/>
                    <w:rPr>
                      <w:rFonts w:ascii="Arial" w:hAnsi="Arial" w:cs="Arial"/>
                      <w:sz w:val="24"/>
                      <w:szCs w:val="24"/>
                    </w:rPr>
                  </w:pPr>
                  <w:r w:rsidRPr="00CD17C6">
                    <w:rPr>
                      <w:rFonts w:ascii="Arial" w:hAnsi="Arial" w:cs="Arial"/>
                      <w:sz w:val="24"/>
                      <w:szCs w:val="24"/>
                    </w:rPr>
                    <w:t>Given by seller to debtor</w:t>
                  </w:r>
                </w:p>
                <w:p w:rsidR="00366483" w:rsidRPr="00CD17C6" w:rsidRDefault="00366483" w:rsidP="00366483">
                  <w:pPr>
                    <w:pStyle w:val="ListParagraph"/>
                    <w:numPr>
                      <w:ilvl w:val="0"/>
                      <w:numId w:val="3"/>
                    </w:numPr>
                    <w:spacing w:line="360" w:lineRule="auto"/>
                    <w:rPr>
                      <w:rFonts w:ascii="Arial" w:hAnsi="Arial" w:cs="Arial"/>
                      <w:sz w:val="24"/>
                      <w:szCs w:val="24"/>
                    </w:rPr>
                  </w:pPr>
                  <w:r w:rsidRPr="00CD17C6">
                    <w:rPr>
                      <w:rFonts w:ascii="Arial" w:hAnsi="Arial" w:cs="Arial"/>
                      <w:sz w:val="24"/>
                      <w:szCs w:val="24"/>
                    </w:rPr>
                    <w:t>Based on receipt of payment before a specified date</w:t>
                  </w:r>
                </w:p>
                <w:p w:rsidR="00366483" w:rsidRPr="00CD17C6" w:rsidRDefault="00366483" w:rsidP="00366483">
                  <w:pPr>
                    <w:pStyle w:val="ListParagraph"/>
                    <w:numPr>
                      <w:ilvl w:val="0"/>
                      <w:numId w:val="3"/>
                    </w:numPr>
                    <w:spacing w:line="360" w:lineRule="auto"/>
                    <w:rPr>
                      <w:rFonts w:ascii="Arial" w:hAnsi="Arial" w:cs="Arial"/>
                      <w:sz w:val="24"/>
                      <w:szCs w:val="24"/>
                    </w:rPr>
                  </w:pPr>
                  <w:r w:rsidRPr="00CD17C6">
                    <w:rPr>
                      <w:rFonts w:ascii="Arial" w:hAnsi="Arial" w:cs="Arial"/>
                      <w:sz w:val="24"/>
                      <w:szCs w:val="24"/>
                    </w:rPr>
                    <w:t>Causes a reduction in the amount of money the debtor owes</w:t>
                  </w:r>
                </w:p>
                <w:p w:rsidR="00366483" w:rsidRPr="00CD17C6" w:rsidRDefault="00366483" w:rsidP="00366483">
                  <w:pPr>
                    <w:pStyle w:val="ListParagraph"/>
                    <w:numPr>
                      <w:ilvl w:val="0"/>
                      <w:numId w:val="3"/>
                    </w:numPr>
                    <w:spacing w:line="360" w:lineRule="auto"/>
                    <w:rPr>
                      <w:rFonts w:ascii="Arial" w:hAnsi="Arial" w:cs="Arial"/>
                      <w:sz w:val="24"/>
                      <w:szCs w:val="24"/>
                    </w:rPr>
                  </w:pPr>
                  <w:r w:rsidRPr="00CD17C6">
                    <w:rPr>
                      <w:rFonts w:ascii="Arial" w:hAnsi="Arial" w:cs="Arial"/>
                      <w:sz w:val="24"/>
                      <w:szCs w:val="24"/>
                    </w:rPr>
                    <w:t>Discount has to be recorded because it is a deduction from the gross selling price</w:t>
                  </w:r>
                </w:p>
                <w:p w:rsidR="00366483" w:rsidRPr="00CD17C6" w:rsidRDefault="00366483" w:rsidP="00366483">
                  <w:pPr>
                    <w:pStyle w:val="ListParagraph"/>
                    <w:numPr>
                      <w:ilvl w:val="0"/>
                      <w:numId w:val="3"/>
                    </w:numPr>
                    <w:spacing w:line="360" w:lineRule="auto"/>
                    <w:rPr>
                      <w:rFonts w:ascii="Arial" w:hAnsi="Arial" w:cs="Arial"/>
                      <w:sz w:val="24"/>
                      <w:szCs w:val="24"/>
                    </w:rPr>
                  </w:pPr>
                  <w:r w:rsidRPr="00CD17C6">
                    <w:rPr>
                      <w:rFonts w:ascii="Arial" w:hAnsi="Arial" w:cs="Arial"/>
                      <w:sz w:val="24"/>
                      <w:szCs w:val="24"/>
                    </w:rPr>
                    <w:t>Allowed only at time if cash receipt or cash payment</w:t>
                  </w:r>
                </w:p>
                <w:p w:rsidR="00366483" w:rsidRPr="00CD17C6" w:rsidRDefault="00366483" w:rsidP="00366483">
                  <w:pPr>
                    <w:pStyle w:val="ListParagraph"/>
                    <w:numPr>
                      <w:ilvl w:val="0"/>
                      <w:numId w:val="3"/>
                    </w:numPr>
                    <w:spacing w:line="360" w:lineRule="auto"/>
                    <w:rPr>
                      <w:rFonts w:ascii="Arial" w:hAnsi="Arial" w:cs="Arial"/>
                      <w:sz w:val="24"/>
                      <w:szCs w:val="24"/>
                    </w:rPr>
                  </w:pPr>
                  <w:r w:rsidRPr="00CD17C6">
                    <w:rPr>
                      <w:rFonts w:ascii="Arial" w:hAnsi="Arial" w:cs="Arial"/>
                      <w:sz w:val="24"/>
                      <w:szCs w:val="24"/>
                    </w:rPr>
                    <w:t>Percentage of discount varies from customer and with time of payment</w:t>
                  </w:r>
                </w:p>
                <w:p w:rsidR="00366483" w:rsidRPr="00CD17C6" w:rsidRDefault="00366483" w:rsidP="00366483">
                  <w:pPr>
                    <w:pStyle w:val="ListParagraph"/>
                    <w:numPr>
                      <w:ilvl w:val="0"/>
                      <w:numId w:val="3"/>
                    </w:numPr>
                    <w:spacing w:line="360" w:lineRule="auto"/>
                    <w:rPr>
                      <w:rFonts w:ascii="Arial" w:hAnsi="Arial" w:cs="Arial"/>
                      <w:sz w:val="24"/>
                      <w:szCs w:val="24"/>
                    </w:rPr>
                  </w:pPr>
                  <w:r w:rsidRPr="00CD17C6">
                    <w:rPr>
                      <w:rFonts w:ascii="Arial" w:hAnsi="Arial" w:cs="Arial"/>
                      <w:sz w:val="24"/>
                      <w:szCs w:val="24"/>
                    </w:rPr>
                    <w:t xml:space="preserve">Depends entirely on the </w:t>
                  </w:r>
                  <w:r w:rsidRPr="00CD17C6">
                    <w:rPr>
                      <w:rFonts w:ascii="Arial" w:hAnsi="Arial" w:cs="Arial"/>
                      <w:sz w:val="24"/>
                      <w:szCs w:val="24"/>
                    </w:rPr>
                    <w:lastRenderedPageBreak/>
                    <w:t>condition of settling the amount owed within the stipulated period.</w:t>
                  </w:r>
                </w:p>
                <w:p w:rsidR="00366483" w:rsidRPr="00CD17C6" w:rsidRDefault="00366483" w:rsidP="005302D2">
                  <w:pPr>
                    <w:spacing w:line="360" w:lineRule="auto"/>
                    <w:rPr>
                      <w:rFonts w:ascii="Arial" w:hAnsi="Arial" w:cs="Arial"/>
                      <w:sz w:val="24"/>
                      <w:szCs w:val="24"/>
                    </w:rPr>
                  </w:pPr>
                </w:p>
              </w:tc>
            </w:tr>
          </w:tbl>
          <w:p w:rsidR="00366483" w:rsidRPr="00CD17C6" w:rsidRDefault="00366483" w:rsidP="00366483">
            <w:pPr>
              <w:spacing w:line="360" w:lineRule="auto"/>
              <w:rPr>
                <w:rFonts w:ascii="Arial" w:hAnsi="Arial" w:cs="Arial"/>
                <w:sz w:val="24"/>
                <w:szCs w:val="24"/>
              </w:rPr>
            </w:pPr>
          </w:p>
          <w:p w:rsidR="00366483" w:rsidRDefault="00366483" w:rsidP="00366483">
            <w:pPr>
              <w:spacing w:line="360" w:lineRule="auto"/>
              <w:rPr>
                <w:rFonts w:ascii="Arial" w:hAnsi="Arial" w:cs="Arial"/>
                <w:b/>
                <w:sz w:val="24"/>
                <w:szCs w:val="24"/>
              </w:rPr>
            </w:pPr>
            <w:r w:rsidRPr="00CD17C6">
              <w:rPr>
                <w:rFonts w:ascii="Arial" w:hAnsi="Arial" w:cs="Arial"/>
                <w:b/>
                <w:sz w:val="24"/>
                <w:szCs w:val="24"/>
              </w:rPr>
              <w:t>2. What is ledger account? Explain using Illustrations</w:t>
            </w:r>
          </w:p>
          <w:p w:rsidR="00366483" w:rsidRPr="00CD17C6" w:rsidRDefault="00366483" w:rsidP="00366483">
            <w:pPr>
              <w:spacing w:line="360" w:lineRule="auto"/>
              <w:rPr>
                <w:rFonts w:ascii="Arial" w:hAnsi="Arial" w:cs="Arial"/>
                <w:b/>
                <w:sz w:val="24"/>
                <w:szCs w:val="24"/>
              </w:rPr>
            </w:pPr>
          </w:p>
          <w:p w:rsidR="00366483" w:rsidRPr="00CD17C6" w:rsidRDefault="00366483" w:rsidP="00366483">
            <w:pPr>
              <w:spacing w:line="360" w:lineRule="auto"/>
              <w:rPr>
                <w:rFonts w:ascii="Arial" w:hAnsi="Arial" w:cs="Arial"/>
                <w:sz w:val="24"/>
                <w:szCs w:val="24"/>
              </w:rPr>
            </w:pPr>
            <w:r w:rsidRPr="00CD17C6">
              <w:rPr>
                <w:rFonts w:ascii="Arial" w:hAnsi="Arial" w:cs="Arial"/>
                <w:sz w:val="24"/>
                <w:szCs w:val="24"/>
              </w:rPr>
              <w:t>A journal is a record of all transaction in chronological order. This is very difficult to track an income/expense of a certain account, as you have to go through all the different transaction and single out the transactions related to an account. With Posting (in a ledger) all transaction of a specific account are recorded in a ledger or book for that account, making tracking transactions easier, adding new account and removing old accounts are also easier</w:t>
            </w:r>
          </w:p>
          <w:p w:rsidR="00366483" w:rsidRPr="00CD17C6" w:rsidRDefault="00366483" w:rsidP="00366483">
            <w:pPr>
              <w:spacing w:line="360" w:lineRule="auto"/>
              <w:rPr>
                <w:rFonts w:ascii="Arial" w:hAnsi="Arial" w:cs="Arial"/>
                <w:sz w:val="24"/>
                <w:szCs w:val="24"/>
              </w:rPr>
            </w:pPr>
            <w:r w:rsidRPr="00CD17C6">
              <w:rPr>
                <w:rFonts w:ascii="Arial" w:hAnsi="Arial" w:cs="Arial"/>
                <w:sz w:val="24"/>
                <w:szCs w:val="24"/>
              </w:rPr>
              <w:t>.</w:t>
            </w:r>
          </w:p>
          <w:p w:rsidR="00366483" w:rsidRPr="00CD17C6" w:rsidRDefault="00366483" w:rsidP="00366483">
            <w:pPr>
              <w:spacing w:line="360" w:lineRule="auto"/>
              <w:rPr>
                <w:rFonts w:ascii="Arial" w:hAnsi="Arial" w:cs="Arial"/>
                <w:sz w:val="24"/>
                <w:szCs w:val="24"/>
              </w:rPr>
            </w:pPr>
            <w:r w:rsidRPr="00CD17C6">
              <w:rPr>
                <w:rFonts w:ascii="Arial" w:hAnsi="Arial" w:cs="Arial"/>
                <w:noProof/>
                <w:sz w:val="24"/>
                <w:szCs w:val="24"/>
              </w:rPr>
              <w:drawing>
                <wp:inline distT="0" distB="0" distL="0" distR="0" wp14:anchorId="5BBE891A" wp14:editId="379E8BDA">
                  <wp:extent cx="5943600" cy="42195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3600" cy="4219575"/>
                          </a:xfrm>
                          <a:prstGeom prst="rect">
                            <a:avLst/>
                          </a:prstGeom>
                          <a:noFill/>
                          <a:ln>
                            <a:noFill/>
                          </a:ln>
                        </pic:spPr>
                      </pic:pic>
                    </a:graphicData>
                  </a:graphic>
                </wp:inline>
              </w:drawing>
            </w:r>
          </w:p>
          <w:p w:rsidR="00366483" w:rsidRDefault="00366483" w:rsidP="00366483">
            <w:pPr>
              <w:spacing w:line="360" w:lineRule="auto"/>
              <w:rPr>
                <w:rFonts w:ascii="Arial" w:hAnsi="Arial" w:cs="Arial"/>
                <w:sz w:val="24"/>
                <w:szCs w:val="24"/>
              </w:rPr>
            </w:pPr>
          </w:p>
          <w:p w:rsidR="00366483" w:rsidRDefault="00366483" w:rsidP="00366483">
            <w:pPr>
              <w:spacing w:line="360" w:lineRule="auto"/>
              <w:rPr>
                <w:rFonts w:ascii="Arial" w:hAnsi="Arial" w:cs="Arial"/>
                <w:sz w:val="24"/>
                <w:szCs w:val="24"/>
              </w:rPr>
            </w:pPr>
          </w:p>
          <w:p w:rsidR="00366483" w:rsidRPr="00CD17C6" w:rsidRDefault="00366483" w:rsidP="00366483">
            <w:pPr>
              <w:spacing w:line="360" w:lineRule="auto"/>
              <w:rPr>
                <w:rFonts w:ascii="Arial" w:hAnsi="Arial" w:cs="Arial"/>
                <w:sz w:val="24"/>
                <w:szCs w:val="24"/>
              </w:rPr>
            </w:pPr>
          </w:p>
          <w:p w:rsidR="00366483" w:rsidRDefault="00366483" w:rsidP="00366483">
            <w:pPr>
              <w:spacing w:line="360" w:lineRule="auto"/>
              <w:rPr>
                <w:rFonts w:ascii="Arial" w:hAnsi="Arial" w:cs="Arial"/>
                <w:b/>
                <w:sz w:val="24"/>
                <w:szCs w:val="24"/>
              </w:rPr>
            </w:pPr>
            <w:r w:rsidRPr="00CD17C6">
              <w:rPr>
                <w:rFonts w:ascii="Arial" w:hAnsi="Arial" w:cs="Arial"/>
                <w:b/>
                <w:sz w:val="24"/>
                <w:szCs w:val="24"/>
              </w:rPr>
              <w:lastRenderedPageBreak/>
              <w:t>3. Explain the advantages of Subsidiary Books</w:t>
            </w:r>
          </w:p>
          <w:p w:rsidR="00366483" w:rsidRPr="00CD17C6" w:rsidRDefault="00366483" w:rsidP="00366483">
            <w:pPr>
              <w:spacing w:line="360" w:lineRule="auto"/>
              <w:rPr>
                <w:rFonts w:ascii="Arial" w:hAnsi="Arial" w:cs="Arial"/>
                <w:b/>
                <w:sz w:val="24"/>
                <w:szCs w:val="24"/>
              </w:rPr>
            </w:pPr>
          </w:p>
          <w:p w:rsidR="00366483" w:rsidRPr="00CD17C6" w:rsidRDefault="00366483" w:rsidP="00366483">
            <w:pPr>
              <w:spacing w:line="360" w:lineRule="auto"/>
              <w:rPr>
                <w:rFonts w:ascii="Arial" w:hAnsi="Arial" w:cs="Arial"/>
                <w:sz w:val="24"/>
                <w:szCs w:val="24"/>
              </w:rPr>
            </w:pPr>
            <w:r w:rsidRPr="00CD17C6">
              <w:rPr>
                <w:rFonts w:ascii="Arial" w:hAnsi="Arial" w:cs="Arial"/>
                <w:sz w:val="24"/>
                <w:szCs w:val="24"/>
              </w:rPr>
              <w:t>Division of work</w:t>
            </w:r>
          </w:p>
          <w:p w:rsidR="00366483" w:rsidRPr="00CD17C6" w:rsidRDefault="00366483" w:rsidP="00366483">
            <w:pPr>
              <w:pStyle w:val="ListParagraph"/>
              <w:numPr>
                <w:ilvl w:val="0"/>
                <w:numId w:val="4"/>
              </w:numPr>
              <w:spacing w:line="360" w:lineRule="auto"/>
              <w:rPr>
                <w:rFonts w:ascii="Arial" w:hAnsi="Arial" w:cs="Arial"/>
                <w:sz w:val="24"/>
                <w:szCs w:val="24"/>
              </w:rPr>
            </w:pPr>
            <w:r w:rsidRPr="00CD17C6">
              <w:rPr>
                <w:rFonts w:ascii="Arial" w:hAnsi="Arial" w:cs="Arial"/>
                <w:sz w:val="24"/>
                <w:szCs w:val="24"/>
              </w:rPr>
              <w:t>The work of the original recording in the journals can be divided among clerks who work independently to make these entries</w:t>
            </w:r>
          </w:p>
          <w:p w:rsidR="00366483" w:rsidRPr="00CD17C6" w:rsidRDefault="00366483" w:rsidP="00366483">
            <w:pPr>
              <w:pStyle w:val="ListParagraph"/>
              <w:spacing w:line="360" w:lineRule="auto"/>
              <w:ind w:left="360"/>
              <w:rPr>
                <w:rFonts w:ascii="Arial" w:hAnsi="Arial" w:cs="Arial"/>
                <w:sz w:val="24"/>
                <w:szCs w:val="24"/>
              </w:rPr>
            </w:pPr>
          </w:p>
          <w:p w:rsidR="00366483" w:rsidRPr="00CD17C6" w:rsidRDefault="00366483" w:rsidP="00366483">
            <w:pPr>
              <w:pStyle w:val="ListParagraph"/>
              <w:spacing w:line="360" w:lineRule="auto"/>
              <w:ind w:left="0"/>
              <w:rPr>
                <w:rFonts w:ascii="Arial" w:hAnsi="Arial" w:cs="Arial"/>
                <w:sz w:val="24"/>
                <w:szCs w:val="24"/>
              </w:rPr>
            </w:pPr>
            <w:r w:rsidRPr="00CD17C6">
              <w:rPr>
                <w:rFonts w:ascii="Arial" w:hAnsi="Arial" w:cs="Arial"/>
                <w:sz w:val="24"/>
                <w:szCs w:val="24"/>
              </w:rPr>
              <w:t>Facilitate Posting</w:t>
            </w:r>
          </w:p>
          <w:p w:rsidR="00366483" w:rsidRDefault="00366483" w:rsidP="00366483">
            <w:pPr>
              <w:pStyle w:val="ListParagraph"/>
              <w:numPr>
                <w:ilvl w:val="0"/>
                <w:numId w:val="4"/>
              </w:numPr>
              <w:spacing w:line="360" w:lineRule="auto"/>
              <w:rPr>
                <w:rFonts w:ascii="Arial" w:hAnsi="Arial" w:cs="Arial"/>
                <w:sz w:val="24"/>
                <w:szCs w:val="24"/>
              </w:rPr>
            </w:pPr>
            <w:r w:rsidRPr="00CD17C6">
              <w:rPr>
                <w:rFonts w:ascii="Arial" w:hAnsi="Arial" w:cs="Arial"/>
                <w:sz w:val="24"/>
                <w:szCs w:val="24"/>
              </w:rPr>
              <w:t>Posting of real accounts is facilitated as transactions of Similar nature are recorded in one place</w:t>
            </w:r>
          </w:p>
          <w:p w:rsidR="00366483" w:rsidRPr="00CD17C6" w:rsidRDefault="00366483" w:rsidP="00366483">
            <w:pPr>
              <w:pStyle w:val="ListParagraph"/>
              <w:spacing w:line="360" w:lineRule="auto"/>
              <w:rPr>
                <w:rFonts w:ascii="Arial" w:hAnsi="Arial" w:cs="Arial"/>
                <w:sz w:val="24"/>
                <w:szCs w:val="24"/>
              </w:rPr>
            </w:pPr>
          </w:p>
          <w:p w:rsidR="00366483" w:rsidRPr="00CD17C6" w:rsidRDefault="00366483" w:rsidP="00366483">
            <w:pPr>
              <w:spacing w:line="360" w:lineRule="auto"/>
              <w:rPr>
                <w:rFonts w:ascii="Arial" w:hAnsi="Arial" w:cs="Arial"/>
                <w:sz w:val="24"/>
                <w:szCs w:val="24"/>
              </w:rPr>
            </w:pPr>
            <w:r w:rsidRPr="00CD17C6">
              <w:rPr>
                <w:rFonts w:ascii="Arial" w:hAnsi="Arial" w:cs="Arial"/>
                <w:sz w:val="24"/>
                <w:szCs w:val="24"/>
              </w:rPr>
              <w:t>Time Saving</w:t>
            </w:r>
          </w:p>
          <w:p w:rsidR="00366483" w:rsidRDefault="00366483" w:rsidP="00366483">
            <w:pPr>
              <w:pStyle w:val="ListParagraph"/>
              <w:numPr>
                <w:ilvl w:val="0"/>
                <w:numId w:val="4"/>
              </w:numPr>
              <w:spacing w:line="360" w:lineRule="auto"/>
              <w:rPr>
                <w:rFonts w:ascii="Arial" w:hAnsi="Arial" w:cs="Arial"/>
                <w:sz w:val="24"/>
                <w:szCs w:val="24"/>
              </w:rPr>
            </w:pPr>
            <w:r w:rsidRPr="00CD17C6">
              <w:rPr>
                <w:rFonts w:ascii="Arial" w:hAnsi="Arial" w:cs="Arial"/>
                <w:sz w:val="24"/>
                <w:szCs w:val="24"/>
              </w:rPr>
              <w:t>Completing accounting records takes up lesser time and various accounting processes can be performed at the same time</w:t>
            </w:r>
          </w:p>
          <w:p w:rsidR="00366483" w:rsidRPr="00CD17C6" w:rsidRDefault="00366483" w:rsidP="00366483">
            <w:pPr>
              <w:pStyle w:val="ListParagraph"/>
              <w:spacing w:line="360" w:lineRule="auto"/>
              <w:rPr>
                <w:rFonts w:ascii="Arial" w:hAnsi="Arial" w:cs="Arial"/>
                <w:sz w:val="24"/>
                <w:szCs w:val="24"/>
              </w:rPr>
            </w:pPr>
          </w:p>
          <w:p w:rsidR="00366483" w:rsidRDefault="00366483" w:rsidP="00366483">
            <w:pPr>
              <w:spacing w:line="360" w:lineRule="auto"/>
              <w:rPr>
                <w:rFonts w:ascii="Arial" w:hAnsi="Arial" w:cs="Arial"/>
                <w:sz w:val="24"/>
                <w:szCs w:val="24"/>
              </w:rPr>
            </w:pPr>
            <w:r w:rsidRPr="00CD17C6">
              <w:rPr>
                <w:rFonts w:ascii="Arial" w:hAnsi="Arial" w:cs="Arial"/>
                <w:sz w:val="24"/>
                <w:szCs w:val="24"/>
              </w:rPr>
              <w:t>Minimum frauds and errors</w:t>
            </w:r>
          </w:p>
          <w:p w:rsidR="00366483" w:rsidRDefault="00366483" w:rsidP="00366483">
            <w:pPr>
              <w:pStyle w:val="ListParagraph"/>
              <w:numPr>
                <w:ilvl w:val="0"/>
                <w:numId w:val="4"/>
              </w:numPr>
              <w:spacing w:line="360" w:lineRule="auto"/>
              <w:rPr>
                <w:rFonts w:ascii="Arial" w:hAnsi="Arial" w:cs="Arial"/>
                <w:sz w:val="24"/>
                <w:szCs w:val="24"/>
              </w:rPr>
            </w:pPr>
            <w:r w:rsidRPr="00CD17C6">
              <w:rPr>
                <w:rFonts w:ascii="Arial" w:hAnsi="Arial" w:cs="Arial"/>
                <w:sz w:val="24"/>
                <w:szCs w:val="24"/>
              </w:rPr>
              <w:t>Maintaining special journals and recording transaction systematically lowers the possibility of fraud and helps identify errors</w:t>
            </w:r>
          </w:p>
          <w:p w:rsidR="00366483" w:rsidRPr="00CD17C6" w:rsidRDefault="00366483" w:rsidP="00366483">
            <w:pPr>
              <w:pStyle w:val="ListParagraph"/>
              <w:spacing w:line="360" w:lineRule="auto"/>
              <w:rPr>
                <w:rFonts w:ascii="Arial" w:hAnsi="Arial" w:cs="Arial"/>
                <w:sz w:val="24"/>
                <w:szCs w:val="24"/>
              </w:rPr>
            </w:pPr>
          </w:p>
          <w:p w:rsidR="00366483" w:rsidRDefault="00366483" w:rsidP="00366483">
            <w:pPr>
              <w:spacing w:line="360" w:lineRule="auto"/>
              <w:rPr>
                <w:rFonts w:ascii="Arial" w:hAnsi="Arial" w:cs="Arial"/>
                <w:sz w:val="24"/>
                <w:szCs w:val="24"/>
              </w:rPr>
            </w:pPr>
            <w:r w:rsidRPr="00CD17C6">
              <w:rPr>
                <w:rFonts w:ascii="Arial" w:hAnsi="Arial" w:cs="Arial"/>
                <w:sz w:val="24"/>
                <w:szCs w:val="24"/>
              </w:rPr>
              <w:t>Better Information</w:t>
            </w:r>
          </w:p>
          <w:p w:rsidR="00366483" w:rsidRDefault="00366483" w:rsidP="00366483">
            <w:pPr>
              <w:pStyle w:val="ListParagraph"/>
              <w:numPr>
                <w:ilvl w:val="0"/>
                <w:numId w:val="4"/>
              </w:numPr>
              <w:spacing w:line="360" w:lineRule="auto"/>
              <w:rPr>
                <w:rFonts w:ascii="Arial" w:hAnsi="Arial" w:cs="Arial"/>
                <w:sz w:val="24"/>
                <w:szCs w:val="24"/>
              </w:rPr>
            </w:pPr>
            <w:r w:rsidRPr="00CD17C6">
              <w:rPr>
                <w:rFonts w:ascii="Arial" w:hAnsi="Arial" w:cs="Arial"/>
                <w:sz w:val="24"/>
                <w:szCs w:val="24"/>
              </w:rPr>
              <w:t>The journal system does not record certain transactions such as credit sales, credit purchases and returns and so subsidiary books record useful information to these entries</w:t>
            </w:r>
          </w:p>
          <w:p w:rsidR="00366483" w:rsidRPr="00CD17C6" w:rsidRDefault="00366483" w:rsidP="00366483">
            <w:pPr>
              <w:pStyle w:val="ListParagraph"/>
              <w:spacing w:line="360" w:lineRule="auto"/>
              <w:rPr>
                <w:rFonts w:ascii="Arial" w:hAnsi="Arial" w:cs="Arial"/>
                <w:sz w:val="24"/>
                <w:szCs w:val="24"/>
              </w:rPr>
            </w:pPr>
          </w:p>
          <w:p w:rsidR="00366483" w:rsidRDefault="00366483" w:rsidP="00366483">
            <w:pPr>
              <w:spacing w:line="360" w:lineRule="auto"/>
              <w:rPr>
                <w:rFonts w:ascii="Arial" w:hAnsi="Arial" w:cs="Arial"/>
                <w:sz w:val="24"/>
                <w:szCs w:val="24"/>
              </w:rPr>
            </w:pPr>
            <w:r w:rsidRPr="00CD17C6">
              <w:rPr>
                <w:rFonts w:ascii="Arial" w:hAnsi="Arial" w:cs="Arial"/>
                <w:sz w:val="24"/>
                <w:szCs w:val="24"/>
              </w:rPr>
              <w:t>Management Decisions Facilitated</w:t>
            </w:r>
          </w:p>
          <w:p w:rsidR="00366483" w:rsidRDefault="00366483" w:rsidP="00366483">
            <w:pPr>
              <w:pStyle w:val="ListParagraph"/>
              <w:numPr>
                <w:ilvl w:val="0"/>
                <w:numId w:val="4"/>
              </w:numPr>
              <w:spacing w:line="360" w:lineRule="auto"/>
              <w:rPr>
                <w:rFonts w:ascii="Arial" w:hAnsi="Arial" w:cs="Arial"/>
                <w:sz w:val="24"/>
                <w:szCs w:val="24"/>
              </w:rPr>
            </w:pPr>
            <w:r w:rsidRPr="00CD17C6">
              <w:rPr>
                <w:rFonts w:ascii="Arial" w:hAnsi="Arial" w:cs="Arial"/>
                <w:sz w:val="24"/>
                <w:szCs w:val="24"/>
              </w:rPr>
              <w:t>The management benefits from the systematic record of transactions, which is available in subsidiary books. This enables management to make better decisions</w:t>
            </w:r>
          </w:p>
          <w:p w:rsidR="00366483" w:rsidRPr="00CD17C6" w:rsidRDefault="00366483" w:rsidP="00366483">
            <w:pPr>
              <w:pStyle w:val="ListParagraph"/>
              <w:spacing w:line="360" w:lineRule="auto"/>
              <w:rPr>
                <w:rFonts w:ascii="Arial" w:hAnsi="Arial" w:cs="Arial"/>
                <w:sz w:val="24"/>
                <w:szCs w:val="24"/>
              </w:rPr>
            </w:pPr>
          </w:p>
          <w:p w:rsidR="00366483" w:rsidRPr="00CD17C6" w:rsidRDefault="00366483" w:rsidP="00366483">
            <w:pPr>
              <w:spacing w:line="360" w:lineRule="auto"/>
              <w:rPr>
                <w:rFonts w:ascii="Arial" w:hAnsi="Arial" w:cs="Arial"/>
                <w:sz w:val="24"/>
                <w:szCs w:val="24"/>
              </w:rPr>
            </w:pPr>
            <w:r w:rsidRPr="00CD17C6">
              <w:rPr>
                <w:rFonts w:ascii="Arial" w:hAnsi="Arial" w:cs="Arial"/>
                <w:sz w:val="24"/>
                <w:szCs w:val="24"/>
              </w:rPr>
              <w:t>Specialization and Efficiency</w:t>
            </w:r>
          </w:p>
          <w:p w:rsidR="00366483" w:rsidRPr="00CD17C6" w:rsidRDefault="00366483" w:rsidP="00366483">
            <w:pPr>
              <w:pStyle w:val="ListParagraph"/>
              <w:numPr>
                <w:ilvl w:val="0"/>
                <w:numId w:val="4"/>
              </w:numPr>
              <w:spacing w:line="360" w:lineRule="auto"/>
              <w:rPr>
                <w:rFonts w:ascii="Arial" w:hAnsi="Arial" w:cs="Arial"/>
                <w:sz w:val="24"/>
                <w:szCs w:val="24"/>
              </w:rPr>
            </w:pPr>
            <w:r w:rsidRPr="00CD17C6">
              <w:rPr>
                <w:rFonts w:ascii="Arial" w:hAnsi="Arial" w:cs="Arial"/>
                <w:sz w:val="24"/>
                <w:szCs w:val="24"/>
              </w:rPr>
              <w:t>Clerks who are recording transactions repeatedly over a period of time become experts at their work. This specialization of task creates efficiency in accounting</w:t>
            </w: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lastRenderedPageBreak/>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366483" w:rsidP="00A851DA">
            <w:pPr>
              <w:rPr>
                <w:rFonts w:cs="Bliss-Regular"/>
                <w:color w:val="000000"/>
              </w:rPr>
            </w:pPr>
            <w:r>
              <w:rPr>
                <w:rFonts w:cs="Bliss-Regular"/>
                <w:color w:val="000000"/>
              </w:rPr>
              <w:t>CORNAD HERBST</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366483" w:rsidP="00A851DA">
            <w:pPr>
              <w:rPr>
                <w:rFonts w:cs="Bliss-Regular"/>
                <w:color w:val="000000"/>
              </w:rPr>
            </w:pPr>
            <w:r>
              <w:rPr>
                <w:rFonts w:cs="Bliss-Regular"/>
                <w:color w:val="000000"/>
              </w:rPr>
              <w:t>01/03/2017</w:t>
            </w:r>
            <w:bookmarkStart w:id="0" w:name="_GoBack"/>
            <w:bookmarkEnd w:id="0"/>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head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67571" w:rsidRDefault="00A67571" w:rsidP="00CB4D0A">
      <w:pPr>
        <w:spacing w:after="0" w:line="240" w:lineRule="auto"/>
      </w:pPr>
      <w:r>
        <w:separator/>
      </w:r>
    </w:p>
  </w:endnote>
  <w:endnote w:type="continuationSeparator" w:id="0">
    <w:p w:rsidR="00A67571" w:rsidRDefault="00A6757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67571" w:rsidRDefault="00A67571" w:rsidP="00CB4D0A">
      <w:pPr>
        <w:spacing w:after="0" w:line="240" w:lineRule="auto"/>
      </w:pPr>
      <w:r>
        <w:separator/>
      </w:r>
    </w:p>
  </w:footnote>
  <w:footnote w:type="continuationSeparator" w:id="0">
    <w:p w:rsidR="00A67571" w:rsidRDefault="00A67571"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Ind w:w="1152" w:type="dxa"/>
      <w:tblLook w:val="01E0" w:firstRow="1" w:lastRow="1" w:firstColumn="1" w:lastColumn="1" w:noHBand="0" w:noVBand="0"/>
    </w:tblPr>
    <w:tblGrid>
      <w:gridCol w:w="8090"/>
      <w:gridCol w:w="1152"/>
    </w:tblGrid>
    <w:tr w:rsidR="00366483">
      <w:tc>
        <w:tcPr>
          <w:tcW w:w="0" w:type="auto"/>
          <w:tcBorders>
            <w:right w:val="single" w:sz="6" w:space="0" w:color="000000" w:themeColor="text1"/>
          </w:tcBorders>
        </w:tcPr>
        <w:sdt>
          <w:sdtPr>
            <w:alias w:val="Company"/>
            <w:id w:val="78735422"/>
            <w:placeholder>
              <w:docPart w:val="C2EE74B51CAC47178CD36AE83311A593"/>
            </w:placeholder>
            <w:dataBinding w:prefixMappings="xmlns:ns0='http://schemas.openxmlformats.org/officeDocument/2006/extended-properties'" w:xpath="/ns0:Properties[1]/ns0:Company[1]" w:storeItemID="{6668398D-A668-4E3E-A5EB-62B293D839F1}"/>
            <w:text/>
          </w:sdtPr>
          <w:sdtContent>
            <w:p w:rsidR="00366483" w:rsidRDefault="00366483">
              <w:pPr>
                <w:pStyle w:val="Header"/>
                <w:jc w:val="right"/>
              </w:pPr>
              <w:r>
                <w:t>Conrad Herbst, Student Number 5605</w:t>
              </w:r>
            </w:p>
          </w:sdtContent>
        </w:sdt>
        <w:sdt>
          <w:sdtPr>
            <w:rPr>
              <w:b/>
              <w:bCs/>
            </w:rPr>
            <w:alias w:val="Title"/>
            <w:id w:val="78735415"/>
            <w:placeholder>
              <w:docPart w:val="ECA2619BE82D47409AE1DE4663AE726C"/>
            </w:placeholder>
            <w:dataBinding w:prefixMappings="xmlns:ns0='http://schemas.openxmlformats.org/package/2006/metadata/core-properties' xmlns:ns1='http://purl.org/dc/elements/1.1/'" w:xpath="/ns0:coreProperties[1]/ns1:title[1]" w:storeItemID="{6C3C8BC8-F283-45AE-878A-BAB7291924A1}"/>
            <w:text/>
          </w:sdtPr>
          <w:sdtContent>
            <w:p w:rsidR="00366483" w:rsidRDefault="00366483" w:rsidP="00366483">
              <w:pPr>
                <w:pStyle w:val="Header"/>
                <w:jc w:val="right"/>
                <w:rPr>
                  <w:b/>
                  <w:bCs/>
                </w:rPr>
              </w:pPr>
              <w:r>
                <w:rPr>
                  <w:b/>
                  <w:bCs/>
                </w:rPr>
                <w:t>Assessment #4</w:t>
              </w:r>
            </w:p>
          </w:sdtContent>
        </w:sdt>
      </w:tc>
      <w:tc>
        <w:tcPr>
          <w:tcW w:w="1152" w:type="dxa"/>
          <w:tcBorders>
            <w:left w:val="single" w:sz="6" w:space="0" w:color="000000" w:themeColor="text1"/>
          </w:tcBorders>
        </w:tcPr>
        <w:p w:rsidR="00366483" w:rsidRDefault="00366483">
          <w:pPr>
            <w:pStyle w:val="Header"/>
            <w:rPr>
              <w:b/>
              <w:bCs/>
            </w:rPr>
          </w:pPr>
          <w:r>
            <w:fldChar w:fldCharType="begin"/>
          </w:r>
          <w:r>
            <w:instrText xml:space="preserve"> PAGE   \* MERGEFORMAT </w:instrText>
          </w:r>
          <w:r>
            <w:fldChar w:fldCharType="separate"/>
          </w:r>
          <w:r w:rsidR="0091138D">
            <w:rPr>
              <w:noProof/>
            </w:rPr>
            <w:t>1</w:t>
          </w:r>
          <w:r>
            <w:rPr>
              <w:noProof/>
            </w:rPr>
            <w:fldChar w:fldCharType="end"/>
          </w:r>
        </w:p>
      </w:tc>
    </w:tr>
  </w:tbl>
  <w:p w:rsidR="00366483" w:rsidRDefault="0036648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C8F13E9"/>
    <w:multiLevelType w:val="hybridMultilevel"/>
    <w:tmpl w:val="2B328C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B4D049C"/>
    <w:multiLevelType w:val="hybridMultilevel"/>
    <w:tmpl w:val="EE5CD3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7DB43359"/>
    <w:multiLevelType w:val="hybridMultilevel"/>
    <w:tmpl w:val="5EAA24EC"/>
    <w:lvl w:ilvl="0" w:tplc="0FCA2B2A">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66483"/>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1138D"/>
    <w:rsid w:val="00921AFF"/>
    <w:rsid w:val="00935BF7"/>
    <w:rsid w:val="0095442C"/>
    <w:rsid w:val="00983942"/>
    <w:rsid w:val="009C37E0"/>
    <w:rsid w:val="009E41F4"/>
    <w:rsid w:val="00A14B66"/>
    <w:rsid w:val="00A65CF7"/>
    <w:rsid w:val="00A67571"/>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C2EE74B51CAC47178CD36AE83311A593"/>
        <w:category>
          <w:name w:val="General"/>
          <w:gallery w:val="placeholder"/>
        </w:category>
        <w:types>
          <w:type w:val="bbPlcHdr"/>
        </w:types>
        <w:behaviors>
          <w:behavior w:val="content"/>
        </w:behaviors>
        <w:guid w:val="{0A820D86-F038-4FA7-9055-D863717DBFDC}"/>
      </w:docPartPr>
      <w:docPartBody>
        <w:p w:rsidR="00000000" w:rsidRDefault="00DD71A5" w:rsidP="00DD71A5">
          <w:pPr>
            <w:pStyle w:val="C2EE74B51CAC47178CD36AE83311A593"/>
          </w:pPr>
          <w:r>
            <w:t>[Type the company name]</w:t>
          </w:r>
        </w:p>
      </w:docPartBody>
    </w:docPart>
    <w:docPart>
      <w:docPartPr>
        <w:name w:val="ECA2619BE82D47409AE1DE4663AE726C"/>
        <w:category>
          <w:name w:val="General"/>
          <w:gallery w:val="placeholder"/>
        </w:category>
        <w:types>
          <w:type w:val="bbPlcHdr"/>
        </w:types>
        <w:behaviors>
          <w:behavior w:val="content"/>
        </w:behaviors>
        <w:guid w:val="{F29F769D-90DA-40F8-8650-6DD1771A7FF2}"/>
      </w:docPartPr>
      <w:docPartBody>
        <w:p w:rsidR="00000000" w:rsidRDefault="00DD71A5" w:rsidP="00DD71A5">
          <w:pPr>
            <w:pStyle w:val="ECA2619BE82D47409AE1DE4663AE726C"/>
          </w:pPr>
          <w:r>
            <w:rPr>
              <w:b/>
              <w:bCs/>
            </w:rPr>
            <w:t>[Type the 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71A5"/>
    <w:rsid w:val="003B1BD1"/>
    <w:rsid w:val="00DD71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2EE74B51CAC47178CD36AE83311A593">
    <w:name w:val="C2EE74B51CAC47178CD36AE83311A593"/>
    <w:rsid w:val="00DD71A5"/>
  </w:style>
  <w:style w:type="paragraph" w:customStyle="1" w:styleId="ECA2619BE82D47409AE1DE4663AE726C">
    <w:name w:val="ECA2619BE82D47409AE1DE4663AE726C"/>
    <w:rsid w:val="00DD71A5"/>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2EE74B51CAC47178CD36AE83311A593">
    <w:name w:val="C2EE74B51CAC47178CD36AE83311A593"/>
    <w:rsid w:val="00DD71A5"/>
  </w:style>
  <w:style w:type="paragraph" w:customStyle="1" w:styleId="ECA2619BE82D47409AE1DE4663AE726C">
    <w:name w:val="ECA2619BE82D47409AE1DE4663AE726C"/>
    <w:rsid w:val="00DD71A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1AFC2D-5CEB-4D9B-98E4-57F5D89DB9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895</Words>
  <Characters>5107</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Assessment #4</vt:lpstr>
    </vt:vector>
  </TitlesOfParts>
  <Company>Conrad Herbst, Student Number 5605</Company>
  <LinksUpToDate>false</LinksUpToDate>
  <CharactersWithSpaces>5991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#4</dc:title>
  <dc:creator>kemipher</dc:creator>
  <cp:lastModifiedBy>Capt. Conrad Herbst</cp:lastModifiedBy>
  <cp:revision>2</cp:revision>
  <dcterms:created xsi:type="dcterms:W3CDTF">2017-03-01T08:47:00Z</dcterms:created>
  <dcterms:modified xsi:type="dcterms:W3CDTF">2017-03-01T08:47:00Z</dcterms:modified>
</cp:coreProperties>
</file>