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Rawan Muntaser Muhammad </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2968</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Fashion Design Course (Short Course)</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1=principles of design are Balance,Emphasis,Harmony,Proportion and rythm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-Principles of design are the processes used to examine, create and evaluate garment designs on and off the wearer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It is essential to apply the principles of balance, proportion, emphasis and unity/harmony.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-These are not theoretical art terms; they are indeed detailed guides which help designers create garments that are both attractive and appealing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2-Formal balance'll be achieved when objects're  exact mirror images of each other on either side of a garment to bring a sense of formality to a dress it and both upper &amp; lower areas of a design must be carefully organised to create a balanced effect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Too much weight at the top or bottom'll l give it a heavy look in this area &amp; won't be attractive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3=The principles of design are guidelines which assist designers to understand and use the elements of design in the best ways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Elements and principles of design are adaptable and must be interpreted in the current fashion setting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principles of design are the degrees that govern how elements are effectively combined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4=Classics are outfits that remain in the fashion scene for long periods of time, that is from past top resent and even into the future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fade: A fad in fashion is something that will appear on the scene and will capture people’s imaginations and  Generally, a fad is defined as a short-lived fashion which lasts for a very short or limited time and is accepted only by a particular group of people</w:t>
            </w:r>
          </w:p>
          <w:p>
            <w:pPr>
              <w:spacing w:before="0" w:after="200" w:line="240"/>
              <w:ind w:right="0" w:left="0" w:firstLine="0"/>
              <w:jc w:val="left"/>
              <w:rPr>
                <w:rFonts w:ascii="Calibri" w:hAnsi="Calibri" w:cs="Calibri" w:eastAsia="Calibri"/>
                <w:color w:val="auto"/>
                <w:spacing w:val="0"/>
                <w:position w:val="0"/>
                <w:sz w:val="22"/>
                <w:shd w:fill="auto" w:val="clear"/>
              </w:rPr>
            </w:pPr>
            <w:r>
              <w:object w:dxaOrig="4500" w:dyaOrig="1785">
                <v:rect xmlns:o="urn:schemas-microsoft-com:office:office" xmlns:v="urn:schemas-microsoft-com:vml" id="rectole0000000001" style="width:225.000000pt;height:89.2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interrupted cycles:when retailers and manufacturers do not want to keep making or stocking certain merchandise because it will soon lose its popularity so  consumer buying can be halted ahead of time.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Those consumers who try to buy a particular summer garment will find that the production has been stopped sometimes economic crises may either interrupt the progress of a fashion cycle or it may extend its life period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Recurring cyles :when Fashion Designers draw inspirations from past. It has been noted that styles reappears years later and is reinterpreted for a new time. A change in element is normal like change in the silhouette or proportion may recur and is sometimes interpreted with a change in fabric and detail</w:t>
            </w:r>
          </w:p>
          <w:p>
            <w:pPr>
              <w:spacing w:before="0" w:after="200" w:line="240"/>
              <w:ind w:right="0" w:left="0" w:firstLine="0"/>
              <w:jc w:val="left"/>
              <w:rPr>
                <w:rFonts w:ascii="Calibri" w:hAnsi="Calibri" w:cs="Calibri" w:eastAsia="Calibri"/>
                <w:color w:val="auto"/>
                <w:spacing w:val="0"/>
                <w:position w:val="0"/>
                <w:sz w:val="22"/>
                <w:shd w:fill="auto" w:val="clear"/>
              </w:rPr>
            </w:pPr>
            <w:r>
              <w:object w:dxaOrig="4500" w:dyaOrig="1230">
                <v:rect xmlns:o="urn:schemas-microsoft-com:office:office" xmlns:v="urn:schemas-microsoft-com:vml" id="rectole0000000002" style="width:225.000000pt;height:61.50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reverse adoption :fashion flows down from high priced designer clothes to the general public During the 60s and 70s, it was the younger generation in London and San Francisco that influenced the fashion industry through their use of combination clothes of old, new and handcrafted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tradional fashion adoption : this theory is founded on the premise that high fashion is expensive. This being the case, it is only available to a small group of people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-Courage and confidence to try new looks are the qualities that innovative designers have in common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at the beginning, new looks can seem quite extreme even outrageous but after a while consumers start to see how they can be adapted to their particular needs and It is important to note here that the general public does not accept every new and extreme designs</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Rawan</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4/12/2016</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media/image2.wmf" Id="docRId5" Type="http://schemas.openxmlformats.org/officeDocument/2006/relationships/image" /><Relationship Target="styles.xml" Id="docRId7"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embeddings/oleObject2.bin" Id="docRId4" Type="http://schemas.openxmlformats.org/officeDocument/2006/relationships/oleObject" /><Relationship Target="numbering.xml" Id="docRId6" Type="http://schemas.openxmlformats.org/officeDocument/2006/relationships/numbering" /></Relationships>
</file>