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D299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78C0">
            <w:pPr>
              <w:pStyle w:val="Default"/>
              <w:rPr>
                <w:rFonts w:asciiTheme="minorHAnsi" w:hAnsiTheme="minorHAnsi"/>
              </w:rPr>
            </w:pPr>
            <w:r>
              <w:rPr>
                <w:rFonts w:asciiTheme="minorHAnsi" w:hAnsiTheme="minorHAnsi"/>
              </w:rPr>
              <w:t>Martine Majdalani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878C0">
            <w:pPr>
              <w:pStyle w:val="Default"/>
              <w:rPr>
                <w:rFonts w:asciiTheme="minorHAnsi" w:hAnsiTheme="minorHAnsi"/>
              </w:rPr>
            </w:pPr>
            <w:r>
              <w:rPr>
                <w:rFonts w:asciiTheme="minorHAnsi" w:hAnsiTheme="minorHAnsi"/>
              </w:rPr>
              <w:t>2487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78C0">
            <w:pPr>
              <w:pStyle w:val="Default"/>
              <w:rPr>
                <w:rFonts w:asciiTheme="minorHAnsi" w:hAnsiTheme="minorHAnsi"/>
              </w:rPr>
            </w:pPr>
            <w: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3CA4">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B6DDB" w:rsidRDefault="001B6DDB" w:rsidP="001B6DDB">
            <w:pPr>
              <w:jc w:val="right"/>
              <w:rPr>
                <w:rFonts w:ascii="Arial" w:hAnsi="Arial" w:cs="Arial"/>
                <w:sz w:val="24"/>
                <w:szCs w:val="24"/>
              </w:rPr>
            </w:pPr>
            <w:r>
              <w:rPr>
                <w:rFonts w:ascii="Arial" w:hAnsi="Arial" w:cs="Arial"/>
                <w:sz w:val="24"/>
                <w:szCs w:val="24"/>
              </w:rPr>
              <w:t>Martine Majdalani</w:t>
            </w:r>
          </w:p>
          <w:p w:rsidR="001B6DDB" w:rsidRDefault="001B6DDB" w:rsidP="001B6DDB">
            <w:pPr>
              <w:jc w:val="right"/>
              <w:rPr>
                <w:rFonts w:ascii="Arial" w:hAnsi="Arial" w:cs="Arial"/>
                <w:sz w:val="24"/>
                <w:szCs w:val="24"/>
              </w:rPr>
            </w:pPr>
            <w:r>
              <w:rPr>
                <w:rFonts w:ascii="Arial" w:hAnsi="Arial" w:cs="Arial"/>
                <w:sz w:val="24"/>
                <w:szCs w:val="24"/>
              </w:rPr>
              <w:tab/>
              <w:t>2487</w:t>
            </w:r>
          </w:p>
          <w:p w:rsidR="001B6DDB" w:rsidRDefault="001B6DDB" w:rsidP="001B6DDB">
            <w:pPr>
              <w:jc w:val="right"/>
              <w:rPr>
                <w:rFonts w:ascii="Arial" w:hAnsi="Arial" w:cs="Arial"/>
                <w:sz w:val="24"/>
                <w:szCs w:val="24"/>
              </w:rPr>
            </w:pPr>
            <w:r>
              <w:rPr>
                <w:rFonts w:ascii="Arial" w:hAnsi="Arial" w:cs="Arial"/>
                <w:sz w:val="24"/>
                <w:szCs w:val="24"/>
              </w:rPr>
              <w:t xml:space="preserve">Assignment no: </w:t>
            </w:r>
            <w:r w:rsidR="00AD3CA4">
              <w:rPr>
                <w:rFonts w:ascii="Arial" w:hAnsi="Arial" w:cs="Arial"/>
                <w:sz w:val="24"/>
                <w:szCs w:val="24"/>
              </w:rPr>
              <w:t>9</w:t>
            </w:r>
          </w:p>
          <w:p w:rsidR="001B6DDB" w:rsidRDefault="001B6DDB" w:rsidP="001B6DDB">
            <w:pPr>
              <w:jc w:val="right"/>
              <w:rPr>
                <w:rFonts w:ascii="Arial" w:hAnsi="Arial" w:cs="Arial"/>
                <w:sz w:val="24"/>
                <w:szCs w:val="24"/>
              </w:rPr>
            </w:pPr>
            <w:r>
              <w:rPr>
                <w:rFonts w:ascii="Arial" w:hAnsi="Arial" w:cs="Arial"/>
                <w:sz w:val="24"/>
                <w:szCs w:val="24"/>
              </w:rPr>
              <w:t xml:space="preserve">Page 1 </w:t>
            </w:r>
          </w:p>
          <w:p w:rsidR="001B6DDB" w:rsidRDefault="001B6DDB" w:rsidP="00BB428F">
            <w:pPr>
              <w:pStyle w:val="ListParagraph"/>
              <w:numPr>
                <w:ilvl w:val="0"/>
                <w:numId w:val="10"/>
              </w:numPr>
              <w:spacing w:after="160" w:line="259" w:lineRule="auto"/>
              <w:rPr>
                <w:rFonts w:ascii="Arial" w:hAnsi="Arial" w:cs="Arial"/>
                <w:sz w:val="24"/>
                <w:szCs w:val="24"/>
              </w:rPr>
            </w:pPr>
            <w:r w:rsidRPr="00BB428F">
              <w:rPr>
                <w:rFonts w:ascii="Arial" w:hAnsi="Arial" w:cs="Arial"/>
                <w:sz w:val="24"/>
                <w:szCs w:val="24"/>
              </w:rPr>
              <w:t xml:space="preserve"> </w:t>
            </w:r>
          </w:p>
          <w:p w:rsidR="0034714C" w:rsidRDefault="0034714C" w:rsidP="0034714C">
            <w:pPr>
              <w:pStyle w:val="ListParagraph"/>
              <w:numPr>
                <w:ilvl w:val="0"/>
                <w:numId w:val="13"/>
              </w:numPr>
              <w:spacing w:after="160" w:line="259" w:lineRule="auto"/>
              <w:rPr>
                <w:rFonts w:ascii="Arial" w:hAnsi="Arial" w:cs="Arial"/>
                <w:sz w:val="24"/>
                <w:szCs w:val="24"/>
              </w:rPr>
            </w:pPr>
            <w:r>
              <w:rPr>
                <w:rFonts w:ascii="Arial" w:hAnsi="Arial" w:cs="Arial"/>
                <w:sz w:val="24"/>
                <w:szCs w:val="24"/>
              </w:rPr>
              <w:t>There are 5 different transportation means used to transport goods in a supply chain : Rail, Road, Ocean, Air , Pipeline</w:t>
            </w:r>
          </w:p>
          <w:p w:rsidR="0034714C" w:rsidRDefault="0034714C" w:rsidP="0034714C">
            <w:pPr>
              <w:pStyle w:val="ListParagraph"/>
              <w:numPr>
                <w:ilvl w:val="0"/>
                <w:numId w:val="13"/>
              </w:numPr>
              <w:spacing w:after="160" w:line="259" w:lineRule="auto"/>
              <w:rPr>
                <w:rFonts w:ascii="Arial" w:hAnsi="Arial" w:cs="Arial"/>
                <w:sz w:val="24"/>
                <w:szCs w:val="24"/>
              </w:rPr>
            </w:pPr>
            <w:r>
              <w:rPr>
                <w:rFonts w:ascii="Arial" w:hAnsi="Arial" w:cs="Arial"/>
                <w:sz w:val="24"/>
                <w:szCs w:val="24"/>
              </w:rPr>
              <w:t>The benefits of  using road transport is the flexibility to reach any location within a land by using the road networks available which provides a Door to Door service without the need to have the warehouse or plant next to any terminal, it doesn’t usually require a lot of time as well to deliver. The deliveries don’t need to be timed on the dot so they can be more flexible than any other mode of transport and requires less planning as such.</w:t>
            </w:r>
          </w:p>
          <w:p w:rsidR="0034714C" w:rsidRDefault="0034714C" w:rsidP="0034714C">
            <w:pPr>
              <w:pStyle w:val="ListParagraph"/>
              <w:numPr>
                <w:ilvl w:val="0"/>
                <w:numId w:val="13"/>
              </w:numPr>
              <w:spacing w:after="160" w:line="259" w:lineRule="auto"/>
              <w:rPr>
                <w:rFonts w:ascii="Arial" w:hAnsi="Arial" w:cs="Arial"/>
                <w:sz w:val="24"/>
                <w:szCs w:val="24"/>
              </w:rPr>
            </w:pPr>
            <w:r>
              <w:rPr>
                <w:rFonts w:ascii="Arial" w:hAnsi="Arial" w:cs="Arial"/>
                <w:sz w:val="24"/>
                <w:szCs w:val="24"/>
              </w:rPr>
              <w:t xml:space="preserve">The different types of shipments used for transporting goods are : tanks, bulk, containerized , general cargo , RORO, Less than container load … </w:t>
            </w:r>
          </w:p>
          <w:p w:rsidR="0034714C" w:rsidRDefault="0034714C" w:rsidP="0034714C">
            <w:pPr>
              <w:pStyle w:val="ListParagraph"/>
              <w:numPr>
                <w:ilvl w:val="0"/>
                <w:numId w:val="13"/>
              </w:numPr>
              <w:spacing w:after="160" w:line="259" w:lineRule="auto"/>
              <w:rPr>
                <w:rFonts w:ascii="Arial" w:hAnsi="Arial" w:cs="Arial"/>
                <w:sz w:val="24"/>
                <w:szCs w:val="24"/>
              </w:rPr>
            </w:pPr>
            <w:r>
              <w:rPr>
                <w:rFonts w:ascii="Arial" w:hAnsi="Arial" w:cs="Arial"/>
                <w:sz w:val="24"/>
                <w:szCs w:val="24"/>
              </w:rPr>
              <w:t xml:space="preserve">The factors that should be considered when choosing a mode of transport for transporting goods are the </w:t>
            </w:r>
            <w:r w:rsidR="005F57B1">
              <w:rPr>
                <w:rFonts w:ascii="Arial" w:hAnsi="Arial" w:cs="Arial"/>
                <w:sz w:val="24"/>
                <w:szCs w:val="24"/>
              </w:rPr>
              <w:t>following:</w:t>
            </w:r>
            <w:r>
              <w:rPr>
                <w:rFonts w:ascii="Arial" w:hAnsi="Arial" w:cs="Arial"/>
                <w:sz w:val="24"/>
                <w:szCs w:val="24"/>
              </w:rPr>
              <w:t xml:space="preserve"> value of the goods, the transit time,</w:t>
            </w:r>
            <w:r w:rsidR="005F57B1">
              <w:rPr>
                <w:rFonts w:ascii="Arial" w:hAnsi="Arial" w:cs="Arial"/>
                <w:sz w:val="24"/>
                <w:szCs w:val="24"/>
              </w:rPr>
              <w:t xml:space="preserve"> the frequency of sailings or transports, the</w:t>
            </w:r>
            <w:r>
              <w:rPr>
                <w:rFonts w:ascii="Arial" w:hAnsi="Arial" w:cs="Arial"/>
                <w:sz w:val="24"/>
                <w:szCs w:val="24"/>
              </w:rPr>
              <w:t xml:space="preserve"> urgency of the goods and fast transport, reliability of the carrier and reputation, insurance cost, losses and damages, </w:t>
            </w:r>
            <w:r w:rsidR="005F57B1">
              <w:rPr>
                <w:rFonts w:ascii="Arial" w:hAnsi="Arial" w:cs="Arial"/>
                <w:sz w:val="24"/>
                <w:szCs w:val="24"/>
              </w:rPr>
              <w:t>the special facilities that accommodates customer’s requirement which a logistic provider can offer.</w:t>
            </w:r>
          </w:p>
          <w:p w:rsidR="005F57B1" w:rsidRDefault="005F57B1" w:rsidP="0034714C">
            <w:pPr>
              <w:pStyle w:val="ListParagraph"/>
              <w:numPr>
                <w:ilvl w:val="0"/>
                <w:numId w:val="13"/>
              </w:numPr>
              <w:spacing w:after="160" w:line="259" w:lineRule="auto"/>
              <w:rPr>
                <w:rFonts w:ascii="Arial" w:hAnsi="Arial" w:cs="Arial"/>
                <w:sz w:val="24"/>
                <w:szCs w:val="24"/>
              </w:rPr>
            </w:pPr>
            <w:r>
              <w:rPr>
                <w:rFonts w:ascii="Arial" w:hAnsi="Arial" w:cs="Arial"/>
                <w:sz w:val="24"/>
                <w:szCs w:val="24"/>
              </w:rPr>
              <w:t xml:space="preserve">To Move goods by Air, there are 3 types of operation : usual service ( when cargo is accommodated on passenger planes ) , cargo service ( </w:t>
            </w:r>
          </w:p>
          <w:p w:rsidR="005F57B1" w:rsidRDefault="005F57B1" w:rsidP="0034714C">
            <w:pPr>
              <w:pStyle w:val="ListParagraph"/>
              <w:numPr>
                <w:ilvl w:val="0"/>
                <w:numId w:val="13"/>
              </w:numPr>
              <w:spacing w:after="160" w:line="259" w:lineRule="auto"/>
              <w:rPr>
                <w:rFonts w:ascii="Arial" w:hAnsi="Arial" w:cs="Arial"/>
                <w:sz w:val="24"/>
                <w:szCs w:val="24"/>
              </w:rPr>
            </w:pPr>
          </w:p>
          <w:p w:rsidR="005F57B1" w:rsidRDefault="005F57B1" w:rsidP="005F57B1">
            <w:pPr>
              <w:pStyle w:val="ListParagraph"/>
              <w:spacing w:after="160" w:line="259" w:lineRule="auto"/>
              <w:ind w:left="1080"/>
              <w:rPr>
                <w:rFonts w:ascii="Arial" w:hAnsi="Arial" w:cs="Arial"/>
                <w:sz w:val="24"/>
                <w:szCs w:val="24"/>
              </w:rPr>
            </w:pPr>
          </w:p>
          <w:p w:rsidR="005F57B1" w:rsidRDefault="005F57B1" w:rsidP="005F57B1">
            <w:pPr>
              <w:jc w:val="right"/>
              <w:rPr>
                <w:rFonts w:ascii="Arial" w:hAnsi="Arial" w:cs="Arial"/>
                <w:sz w:val="24"/>
                <w:szCs w:val="24"/>
              </w:rPr>
            </w:pPr>
            <w:r>
              <w:rPr>
                <w:rFonts w:ascii="Arial" w:hAnsi="Arial" w:cs="Arial"/>
                <w:sz w:val="24"/>
                <w:szCs w:val="24"/>
              </w:rPr>
              <w:t>Martine Majdalani</w:t>
            </w:r>
          </w:p>
          <w:p w:rsidR="005F57B1" w:rsidRDefault="005F57B1" w:rsidP="005F57B1">
            <w:pPr>
              <w:jc w:val="right"/>
              <w:rPr>
                <w:rFonts w:ascii="Arial" w:hAnsi="Arial" w:cs="Arial"/>
                <w:sz w:val="24"/>
                <w:szCs w:val="24"/>
              </w:rPr>
            </w:pPr>
            <w:r>
              <w:rPr>
                <w:rFonts w:ascii="Arial" w:hAnsi="Arial" w:cs="Arial"/>
                <w:sz w:val="24"/>
                <w:szCs w:val="24"/>
              </w:rPr>
              <w:tab/>
              <w:t>2487</w:t>
            </w:r>
          </w:p>
          <w:p w:rsidR="005F57B1" w:rsidRDefault="005F57B1" w:rsidP="005F57B1">
            <w:pPr>
              <w:jc w:val="right"/>
              <w:rPr>
                <w:rFonts w:ascii="Arial" w:hAnsi="Arial" w:cs="Arial"/>
                <w:sz w:val="24"/>
                <w:szCs w:val="24"/>
              </w:rPr>
            </w:pPr>
            <w:r>
              <w:rPr>
                <w:rFonts w:ascii="Arial" w:hAnsi="Arial" w:cs="Arial"/>
                <w:sz w:val="24"/>
                <w:szCs w:val="24"/>
              </w:rPr>
              <w:t>Assignment no: 9</w:t>
            </w:r>
          </w:p>
          <w:p w:rsidR="005F57B1" w:rsidRPr="005F57B1" w:rsidRDefault="005F57B1" w:rsidP="005F57B1">
            <w:pPr>
              <w:pStyle w:val="ListParagraph"/>
              <w:spacing w:after="160" w:line="259" w:lineRule="auto"/>
              <w:ind w:left="1080"/>
              <w:rPr>
                <w:rFonts w:ascii="Arial" w:hAnsi="Arial" w:cs="Arial"/>
                <w:sz w:val="24"/>
                <w:szCs w:val="24"/>
              </w:rPr>
            </w:pPr>
            <w:r>
              <w:rPr>
                <w:rFonts w:ascii="Arial" w:hAnsi="Arial" w:cs="Arial"/>
                <w:sz w:val="24"/>
                <w:szCs w:val="24"/>
              </w:rPr>
              <w:t xml:space="preserve">                                                                              </w:t>
            </w:r>
            <w:r>
              <w:rPr>
                <w:rFonts w:ascii="Arial" w:hAnsi="Arial" w:cs="Arial"/>
                <w:sz w:val="24"/>
                <w:szCs w:val="24"/>
              </w:rPr>
              <w:t xml:space="preserve">                          Page 2</w:t>
            </w:r>
          </w:p>
          <w:p w:rsidR="005F57B1" w:rsidRDefault="005F57B1" w:rsidP="005F57B1">
            <w:pPr>
              <w:pStyle w:val="ListParagraph"/>
              <w:spacing w:after="160" w:line="259" w:lineRule="auto"/>
              <w:ind w:left="1080"/>
              <w:rPr>
                <w:rFonts w:ascii="Arial" w:hAnsi="Arial" w:cs="Arial"/>
                <w:sz w:val="24"/>
                <w:szCs w:val="24"/>
              </w:rPr>
            </w:pPr>
          </w:p>
          <w:p w:rsidR="005F57B1" w:rsidRPr="0034714C" w:rsidRDefault="005F57B1" w:rsidP="005F57B1">
            <w:pPr>
              <w:pStyle w:val="ListParagraph"/>
              <w:spacing w:after="160" w:line="259" w:lineRule="auto"/>
              <w:ind w:left="1080"/>
              <w:rPr>
                <w:rFonts w:ascii="Arial" w:hAnsi="Arial" w:cs="Arial"/>
                <w:sz w:val="24"/>
                <w:szCs w:val="24"/>
              </w:rPr>
            </w:pPr>
            <w:r>
              <w:rPr>
                <w:rFonts w:ascii="Arial" w:hAnsi="Arial" w:cs="Arial"/>
                <w:sz w:val="24"/>
                <w:szCs w:val="24"/>
              </w:rPr>
              <w:t>When the full plane is used to transport different types of cargo), Charter (is when an entire airplane is hired for a specific delivery).</w:t>
            </w:r>
          </w:p>
          <w:p w:rsidR="001B6DDB" w:rsidRDefault="001B6DDB" w:rsidP="001B6DDB">
            <w:pPr>
              <w:pStyle w:val="ListParagraph"/>
              <w:rPr>
                <w:rFonts w:ascii="Arial" w:hAnsi="Arial" w:cs="Arial"/>
                <w:sz w:val="24"/>
                <w:szCs w:val="24"/>
              </w:rPr>
            </w:pPr>
          </w:p>
          <w:p w:rsidR="005F57B1" w:rsidRDefault="005F57B1" w:rsidP="005F57B1">
            <w:pPr>
              <w:pStyle w:val="ListParagraph"/>
              <w:numPr>
                <w:ilvl w:val="0"/>
                <w:numId w:val="10"/>
              </w:numPr>
              <w:rPr>
                <w:rFonts w:ascii="Arial" w:hAnsi="Arial" w:cs="Arial"/>
                <w:sz w:val="24"/>
                <w:szCs w:val="24"/>
              </w:rPr>
            </w:pPr>
            <w:r>
              <w:rPr>
                <w:rFonts w:ascii="Arial" w:hAnsi="Arial" w:cs="Arial"/>
                <w:sz w:val="24"/>
                <w:szCs w:val="24"/>
              </w:rPr>
              <w:t>Intermodal transportation is when 2 or more transportation modes are used to move one shipment. Usually a split of journey into stages and using the best efficient mode in each stage. Usually intermodal transport in effected on containerized shipments because it is easier to handle when transferring the modes, it supports the door to door movement and service, it reduces the loss and damage of the goods. Other types of intermodal transport are piggy back transport (putting a trailer on a train for speedy movement), and land bridges (when goods cross land on what is mainly a sea journey).</w:t>
            </w:r>
          </w:p>
          <w:p w:rsidR="005F57B1" w:rsidRDefault="005F57B1" w:rsidP="005F57B1">
            <w:pPr>
              <w:ind w:left="360"/>
              <w:rPr>
                <w:rFonts w:ascii="Arial" w:hAnsi="Arial" w:cs="Arial"/>
                <w:sz w:val="24"/>
                <w:szCs w:val="24"/>
              </w:rPr>
            </w:pPr>
          </w:p>
          <w:p w:rsidR="005F57B1" w:rsidRPr="005F57B1" w:rsidRDefault="005F57B1" w:rsidP="005F57B1">
            <w:pPr>
              <w:pStyle w:val="ListParagraph"/>
              <w:numPr>
                <w:ilvl w:val="0"/>
                <w:numId w:val="10"/>
              </w:numPr>
              <w:rPr>
                <w:rFonts w:ascii="Arial" w:hAnsi="Arial" w:cs="Arial"/>
                <w:sz w:val="24"/>
                <w:szCs w:val="24"/>
              </w:rPr>
            </w:pPr>
            <w:r>
              <w:rPr>
                <w:rFonts w:ascii="Arial" w:hAnsi="Arial" w:cs="Arial"/>
                <w:sz w:val="24"/>
                <w:szCs w:val="24"/>
              </w:rPr>
              <w:t xml:space="preserve">Third party transport is when you outsource a company to do the transportation of your materials on your behalf, </w:t>
            </w:r>
            <w:r w:rsidR="00363B8C">
              <w:rPr>
                <w:rFonts w:ascii="Arial" w:hAnsi="Arial" w:cs="Arial"/>
                <w:sz w:val="24"/>
                <w:szCs w:val="24"/>
              </w:rPr>
              <w:t>usually a company that is specialized in transport ( Ie : Freight forwarder, known as NVOCC , non-operating common carriers, or contract carrier or terminal carriers … ) usually you hire these companies due to the operating cost for your transport will be less, while keeping your capital intact, rather than investing in transportation assets, better customer service and expertise and better management skills as these companies are equipped with tracking systems and visibility</w:t>
            </w:r>
            <w:r w:rsidR="005E799D">
              <w:rPr>
                <w:rFonts w:ascii="Arial" w:hAnsi="Arial" w:cs="Arial"/>
                <w:sz w:val="24"/>
                <w:szCs w:val="24"/>
              </w:rPr>
              <w:t xml:space="preserve"> on their work, which will leave you just focusing on your core competencies while they do the job for you using their expertise.</w:t>
            </w:r>
            <w:bookmarkStart w:id="0" w:name="_GoBack"/>
            <w:bookmarkEnd w:id="0"/>
          </w:p>
          <w:p w:rsidR="00B06CF6" w:rsidRPr="00833DD9" w:rsidRDefault="00B06CF6" w:rsidP="005F57B1">
            <w:pPr>
              <w:pStyle w:val="ListParagraph"/>
              <w:spacing w:after="160" w:line="259" w:lineRule="auto"/>
              <w:ind w:left="1080"/>
              <w:rPr>
                <w:rFonts w:ascii="Arial" w:hAnsi="Arial" w:cs="Arial"/>
                <w:sz w:val="24"/>
                <w:szCs w:val="24"/>
              </w:rPr>
            </w:pPr>
          </w:p>
        </w:tc>
      </w:tr>
      <w:tr w:rsidR="001E5D2D" w:rsidTr="00CC2FB3">
        <w:tc>
          <w:tcPr>
            <w:tcW w:w="9242" w:type="dxa"/>
          </w:tcPr>
          <w:p w:rsidR="001E5D2D" w:rsidRDefault="001E5D2D" w:rsidP="004950E4">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878C0" w:rsidP="00A851DA">
            <w:pPr>
              <w:rPr>
                <w:rFonts w:cs="Bliss-Regular"/>
                <w:color w:val="000000"/>
              </w:rPr>
            </w:pPr>
            <w:r>
              <w:rPr>
                <w:rFonts w:cs="Bliss-Regular"/>
                <w:color w:val="000000"/>
              </w:rPr>
              <w:t>Martine Majdalani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950E4" w:rsidP="005E799D">
            <w:pPr>
              <w:rPr>
                <w:rFonts w:cs="Bliss-Regular"/>
                <w:color w:val="000000"/>
              </w:rPr>
            </w:pPr>
            <w:r>
              <w:rPr>
                <w:rFonts w:cs="Bliss-Regular"/>
                <w:color w:val="000000"/>
              </w:rPr>
              <w:t>3</w:t>
            </w:r>
            <w:r w:rsidR="005E799D">
              <w:rPr>
                <w:rFonts w:cs="Bliss-Regular"/>
                <w:color w:val="000000"/>
              </w:rPr>
              <w:t>1</w:t>
            </w:r>
            <w:r w:rsidR="00CB0962">
              <w:rPr>
                <w:rFonts w:cs="Bliss-Regular"/>
                <w:color w:val="000000"/>
              </w:rPr>
              <w:t>/10</w:t>
            </w:r>
            <w:r w:rsidR="002878C0">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66EC" w:rsidRDefault="009B66EC" w:rsidP="00CB4D0A">
      <w:pPr>
        <w:spacing w:after="0" w:line="240" w:lineRule="auto"/>
      </w:pPr>
      <w:r>
        <w:separator/>
      </w:r>
    </w:p>
  </w:endnote>
  <w:endnote w:type="continuationSeparator" w:id="0">
    <w:p w:rsidR="009B66EC" w:rsidRDefault="009B66E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66EC" w:rsidRDefault="009B66EC" w:rsidP="00CB4D0A">
      <w:pPr>
        <w:spacing w:after="0" w:line="240" w:lineRule="auto"/>
      </w:pPr>
      <w:r>
        <w:separator/>
      </w:r>
    </w:p>
  </w:footnote>
  <w:footnote w:type="continuationSeparator" w:id="0">
    <w:p w:rsidR="009B66EC" w:rsidRDefault="009B66E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D7589"/>
    <w:multiLevelType w:val="hybridMultilevel"/>
    <w:tmpl w:val="B55E6032"/>
    <w:lvl w:ilvl="0" w:tplc="50C6431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303987"/>
    <w:multiLevelType w:val="hybridMultilevel"/>
    <w:tmpl w:val="20A490EA"/>
    <w:lvl w:ilvl="0" w:tplc="DD1AD1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796FFE"/>
    <w:multiLevelType w:val="hybridMultilevel"/>
    <w:tmpl w:val="5A6E9C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4766A6"/>
    <w:multiLevelType w:val="hybridMultilevel"/>
    <w:tmpl w:val="48CAD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5A4BA8"/>
    <w:multiLevelType w:val="hybridMultilevel"/>
    <w:tmpl w:val="E6748C16"/>
    <w:lvl w:ilvl="0" w:tplc="8640F0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29128E2"/>
    <w:multiLevelType w:val="hybridMultilevel"/>
    <w:tmpl w:val="47C6CCC4"/>
    <w:lvl w:ilvl="0" w:tplc="AF780ED4">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28C2D4E"/>
    <w:multiLevelType w:val="hybridMultilevel"/>
    <w:tmpl w:val="12349B66"/>
    <w:lvl w:ilvl="0" w:tplc="BCBAD84A">
      <w:start w:val="3"/>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442D2957"/>
    <w:multiLevelType w:val="hybridMultilevel"/>
    <w:tmpl w:val="94782CB8"/>
    <w:lvl w:ilvl="0" w:tplc="60A2B628">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DFD1634"/>
    <w:multiLevelType w:val="hybridMultilevel"/>
    <w:tmpl w:val="72E424F0"/>
    <w:lvl w:ilvl="0" w:tplc="228EEE74">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F34540"/>
    <w:multiLevelType w:val="hybridMultilevel"/>
    <w:tmpl w:val="1F00BD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CD77B84"/>
    <w:multiLevelType w:val="hybridMultilevel"/>
    <w:tmpl w:val="5A6E9C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20F0B36"/>
    <w:multiLevelType w:val="hybridMultilevel"/>
    <w:tmpl w:val="BFF2529E"/>
    <w:lvl w:ilvl="0" w:tplc="7CCE5C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3"/>
  </w:num>
  <w:num w:numId="3">
    <w:abstractNumId w:val="1"/>
  </w:num>
  <w:num w:numId="4">
    <w:abstractNumId w:val="5"/>
  </w:num>
  <w:num w:numId="5">
    <w:abstractNumId w:val="10"/>
  </w:num>
  <w:num w:numId="6">
    <w:abstractNumId w:val="8"/>
  </w:num>
  <w:num w:numId="7">
    <w:abstractNumId w:val="0"/>
  </w:num>
  <w:num w:numId="8">
    <w:abstractNumId w:val="7"/>
  </w:num>
  <w:num w:numId="9">
    <w:abstractNumId w:val="12"/>
  </w:num>
  <w:num w:numId="10">
    <w:abstractNumId w:val="11"/>
  </w:num>
  <w:num w:numId="11">
    <w:abstractNumId w:val="2"/>
  </w:num>
  <w:num w:numId="12">
    <w:abstractNumId w:val="6"/>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D7F"/>
    <w:rsid w:val="000158F9"/>
    <w:rsid w:val="0003255B"/>
    <w:rsid w:val="00035CDD"/>
    <w:rsid w:val="00040083"/>
    <w:rsid w:val="00055992"/>
    <w:rsid w:val="000820E8"/>
    <w:rsid w:val="000E6D0E"/>
    <w:rsid w:val="0010083B"/>
    <w:rsid w:val="001175EE"/>
    <w:rsid w:val="001212CF"/>
    <w:rsid w:val="00126064"/>
    <w:rsid w:val="00141CCF"/>
    <w:rsid w:val="00145EAB"/>
    <w:rsid w:val="00157CF6"/>
    <w:rsid w:val="001814C1"/>
    <w:rsid w:val="00181E41"/>
    <w:rsid w:val="00182416"/>
    <w:rsid w:val="00187EB4"/>
    <w:rsid w:val="001B6DDB"/>
    <w:rsid w:val="001B7249"/>
    <w:rsid w:val="001D2CD2"/>
    <w:rsid w:val="001D5F23"/>
    <w:rsid w:val="001E12D8"/>
    <w:rsid w:val="001E5D2D"/>
    <w:rsid w:val="001E6A00"/>
    <w:rsid w:val="001F0481"/>
    <w:rsid w:val="001F2F99"/>
    <w:rsid w:val="00200C92"/>
    <w:rsid w:val="0020451E"/>
    <w:rsid w:val="00206B9D"/>
    <w:rsid w:val="0023259C"/>
    <w:rsid w:val="002473C5"/>
    <w:rsid w:val="00266061"/>
    <w:rsid w:val="00277822"/>
    <w:rsid w:val="002878C0"/>
    <w:rsid w:val="002B0BD7"/>
    <w:rsid w:val="002B573D"/>
    <w:rsid w:val="002B79D6"/>
    <w:rsid w:val="002C5CB2"/>
    <w:rsid w:val="002F1623"/>
    <w:rsid w:val="002F75EA"/>
    <w:rsid w:val="002F779F"/>
    <w:rsid w:val="0030685F"/>
    <w:rsid w:val="003259C7"/>
    <w:rsid w:val="00326FDB"/>
    <w:rsid w:val="0034714C"/>
    <w:rsid w:val="00347F93"/>
    <w:rsid w:val="003561D6"/>
    <w:rsid w:val="00363B8C"/>
    <w:rsid w:val="00363CB6"/>
    <w:rsid w:val="00364DA4"/>
    <w:rsid w:val="00371885"/>
    <w:rsid w:val="00384B41"/>
    <w:rsid w:val="003E2B87"/>
    <w:rsid w:val="00402786"/>
    <w:rsid w:val="00405895"/>
    <w:rsid w:val="004058DF"/>
    <w:rsid w:val="00443E6F"/>
    <w:rsid w:val="004548D3"/>
    <w:rsid w:val="00465734"/>
    <w:rsid w:val="00471855"/>
    <w:rsid w:val="00486F1A"/>
    <w:rsid w:val="00490340"/>
    <w:rsid w:val="00490CB9"/>
    <w:rsid w:val="004950E4"/>
    <w:rsid w:val="004A2CE2"/>
    <w:rsid w:val="004E3CDA"/>
    <w:rsid w:val="004F20AD"/>
    <w:rsid w:val="004F4B4D"/>
    <w:rsid w:val="0050216D"/>
    <w:rsid w:val="00503D7E"/>
    <w:rsid w:val="0050778F"/>
    <w:rsid w:val="00527C11"/>
    <w:rsid w:val="00535F31"/>
    <w:rsid w:val="005653EA"/>
    <w:rsid w:val="00567E7C"/>
    <w:rsid w:val="00574D64"/>
    <w:rsid w:val="00591365"/>
    <w:rsid w:val="0059384B"/>
    <w:rsid w:val="005A0A59"/>
    <w:rsid w:val="005B31E4"/>
    <w:rsid w:val="005C6E91"/>
    <w:rsid w:val="005E2A35"/>
    <w:rsid w:val="005E799D"/>
    <w:rsid w:val="005F57B1"/>
    <w:rsid w:val="006034F6"/>
    <w:rsid w:val="00607874"/>
    <w:rsid w:val="00607E77"/>
    <w:rsid w:val="00613DCF"/>
    <w:rsid w:val="00617BB3"/>
    <w:rsid w:val="00636843"/>
    <w:rsid w:val="00637217"/>
    <w:rsid w:val="00645CDD"/>
    <w:rsid w:val="00650E31"/>
    <w:rsid w:val="00651CCE"/>
    <w:rsid w:val="0065230A"/>
    <w:rsid w:val="0067151B"/>
    <w:rsid w:val="00677700"/>
    <w:rsid w:val="006823A7"/>
    <w:rsid w:val="00687EE8"/>
    <w:rsid w:val="00690E12"/>
    <w:rsid w:val="006A097E"/>
    <w:rsid w:val="006A57BB"/>
    <w:rsid w:val="006B18E7"/>
    <w:rsid w:val="006F7A11"/>
    <w:rsid w:val="0070347F"/>
    <w:rsid w:val="0070678E"/>
    <w:rsid w:val="00724B01"/>
    <w:rsid w:val="00746223"/>
    <w:rsid w:val="00770F10"/>
    <w:rsid w:val="007B14AA"/>
    <w:rsid w:val="0080400F"/>
    <w:rsid w:val="0081598D"/>
    <w:rsid w:val="00831C11"/>
    <w:rsid w:val="00833DD9"/>
    <w:rsid w:val="00837DBF"/>
    <w:rsid w:val="008A60B4"/>
    <w:rsid w:val="008B3C31"/>
    <w:rsid w:val="008B64FE"/>
    <w:rsid w:val="008D5D34"/>
    <w:rsid w:val="00907C46"/>
    <w:rsid w:val="00921C7A"/>
    <w:rsid w:val="00926EF5"/>
    <w:rsid w:val="00935BF7"/>
    <w:rsid w:val="0095442C"/>
    <w:rsid w:val="00983942"/>
    <w:rsid w:val="0098678C"/>
    <w:rsid w:val="009B66EC"/>
    <w:rsid w:val="009C37E0"/>
    <w:rsid w:val="009D2991"/>
    <w:rsid w:val="009D435A"/>
    <w:rsid w:val="009E2F57"/>
    <w:rsid w:val="009E41F4"/>
    <w:rsid w:val="00A14867"/>
    <w:rsid w:val="00A1494E"/>
    <w:rsid w:val="00A14B66"/>
    <w:rsid w:val="00A44F3E"/>
    <w:rsid w:val="00A65CF7"/>
    <w:rsid w:val="00A664CE"/>
    <w:rsid w:val="00A74C73"/>
    <w:rsid w:val="00A81AB4"/>
    <w:rsid w:val="00A82F13"/>
    <w:rsid w:val="00A851DA"/>
    <w:rsid w:val="00AC7D5B"/>
    <w:rsid w:val="00AD3CA4"/>
    <w:rsid w:val="00AE0AEF"/>
    <w:rsid w:val="00AE1481"/>
    <w:rsid w:val="00AE1ED5"/>
    <w:rsid w:val="00AE232C"/>
    <w:rsid w:val="00B00208"/>
    <w:rsid w:val="00B0415E"/>
    <w:rsid w:val="00B04678"/>
    <w:rsid w:val="00B06CF6"/>
    <w:rsid w:val="00B10387"/>
    <w:rsid w:val="00B1664D"/>
    <w:rsid w:val="00B26F46"/>
    <w:rsid w:val="00BB428F"/>
    <w:rsid w:val="00BC46DF"/>
    <w:rsid w:val="00BD563C"/>
    <w:rsid w:val="00BD7D69"/>
    <w:rsid w:val="00C03577"/>
    <w:rsid w:val="00C071CA"/>
    <w:rsid w:val="00C452BC"/>
    <w:rsid w:val="00C53029"/>
    <w:rsid w:val="00C60FEF"/>
    <w:rsid w:val="00C61FCC"/>
    <w:rsid w:val="00C62F55"/>
    <w:rsid w:val="00C64365"/>
    <w:rsid w:val="00C65FEA"/>
    <w:rsid w:val="00C92AF0"/>
    <w:rsid w:val="00CA0AC2"/>
    <w:rsid w:val="00CA706C"/>
    <w:rsid w:val="00CB0962"/>
    <w:rsid w:val="00CB4D0A"/>
    <w:rsid w:val="00CC2FB3"/>
    <w:rsid w:val="00CC575A"/>
    <w:rsid w:val="00CF123B"/>
    <w:rsid w:val="00D039AC"/>
    <w:rsid w:val="00D2052A"/>
    <w:rsid w:val="00D427DE"/>
    <w:rsid w:val="00D5587D"/>
    <w:rsid w:val="00D660BE"/>
    <w:rsid w:val="00D707CC"/>
    <w:rsid w:val="00D709E8"/>
    <w:rsid w:val="00D821FE"/>
    <w:rsid w:val="00DB0793"/>
    <w:rsid w:val="00DC044A"/>
    <w:rsid w:val="00DD4C9A"/>
    <w:rsid w:val="00E00821"/>
    <w:rsid w:val="00E04DB4"/>
    <w:rsid w:val="00E10660"/>
    <w:rsid w:val="00E30679"/>
    <w:rsid w:val="00E4597D"/>
    <w:rsid w:val="00E54310"/>
    <w:rsid w:val="00E54832"/>
    <w:rsid w:val="00E56A90"/>
    <w:rsid w:val="00E6379D"/>
    <w:rsid w:val="00E639C5"/>
    <w:rsid w:val="00E641CC"/>
    <w:rsid w:val="00E6688D"/>
    <w:rsid w:val="00E8498D"/>
    <w:rsid w:val="00EA30AB"/>
    <w:rsid w:val="00EB3925"/>
    <w:rsid w:val="00EC72E0"/>
    <w:rsid w:val="00EF0A6F"/>
    <w:rsid w:val="00F15C05"/>
    <w:rsid w:val="00F27BDD"/>
    <w:rsid w:val="00F52291"/>
    <w:rsid w:val="00F53CF8"/>
    <w:rsid w:val="00F55E85"/>
    <w:rsid w:val="00F96EB3"/>
    <w:rsid w:val="00FC60BF"/>
    <w:rsid w:val="00FD5A6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D4044B-8E62-40E0-BC41-04BF66089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B79D6"/>
    <w:rPr>
      <w:sz w:val="16"/>
      <w:szCs w:val="16"/>
    </w:rPr>
  </w:style>
  <w:style w:type="paragraph" w:styleId="CommentText">
    <w:name w:val="annotation text"/>
    <w:basedOn w:val="Normal"/>
    <w:link w:val="CommentTextChar"/>
    <w:uiPriority w:val="99"/>
    <w:semiHidden/>
    <w:unhideWhenUsed/>
    <w:rsid w:val="002B79D6"/>
    <w:pPr>
      <w:spacing w:line="240" w:lineRule="auto"/>
    </w:pPr>
    <w:rPr>
      <w:sz w:val="20"/>
      <w:szCs w:val="20"/>
    </w:rPr>
  </w:style>
  <w:style w:type="character" w:customStyle="1" w:styleId="CommentTextChar">
    <w:name w:val="Comment Text Char"/>
    <w:basedOn w:val="DefaultParagraphFont"/>
    <w:link w:val="CommentText"/>
    <w:uiPriority w:val="99"/>
    <w:semiHidden/>
    <w:rsid w:val="002B79D6"/>
    <w:rPr>
      <w:sz w:val="20"/>
      <w:szCs w:val="20"/>
    </w:rPr>
  </w:style>
  <w:style w:type="paragraph" w:styleId="CommentSubject">
    <w:name w:val="annotation subject"/>
    <w:basedOn w:val="CommentText"/>
    <w:next w:val="CommentText"/>
    <w:link w:val="CommentSubjectChar"/>
    <w:uiPriority w:val="99"/>
    <w:semiHidden/>
    <w:unhideWhenUsed/>
    <w:rsid w:val="002B79D6"/>
    <w:rPr>
      <w:b/>
      <w:bCs/>
    </w:rPr>
  </w:style>
  <w:style w:type="character" w:customStyle="1" w:styleId="CommentSubjectChar">
    <w:name w:val="Comment Subject Char"/>
    <w:basedOn w:val="CommentTextChar"/>
    <w:link w:val="CommentSubject"/>
    <w:uiPriority w:val="99"/>
    <w:semiHidden/>
    <w:rsid w:val="002B79D6"/>
    <w:rPr>
      <w:b/>
      <w:bCs/>
      <w:sz w:val="20"/>
      <w:szCs w:val="20"/>
    </w:rPr>
  </w:style>
  <w:style w:type="character" w:styleId="Emphasis">
    <w:name w:val="Emphasis"/>
    <w:basedOn w:val="DefaultParagraphFont"/>
    <w:uiPriority w:val="20"/>
    <w:qFormat/>
    <w:rsid w:val="004950E4"/>
    <w:rPr>
      <w:i/>
      <w:iCs/>
    </w:rPr>
  </w:style>
  <w:style w:type="character" w:customStyle="1" w:styleId="apple-converted-space">
    <w:name w:val="apple-converted-space"/>
    <w:basedOn w:val="DefaultParagraphFont"/>
    <w:rsid w:val="00495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78FA9-5FCE-4F8B-9C66-14DB7A9BD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1082</TotalTime>
  <Pages>3</Pages>
  <Words>550</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Majdalani, Martine</cp:lastModifiedBy>
  <cp:revision>65</cp:revision>
  <cp:lastPrinted>2016-09-14T09:08:00Z</cp:lastPrinted>
  <dcterms:created xsi:type="dcterms:W3CDTF">2016-09-06T10:06:00Z</dcterms:created>
  <dcterms:modified xsi:type="dcterms:W3CDTF">2016-10-31T13:28:00Z</dcterms:modified>
</cp:coreProperties>
</file>