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sidR="00F63677">
              <w:rPr>
                <w:rFonts w:asciiTheme="minorHAnsi" w:hAnsiTheme="minorHAnsi"/>
                <w:lang w:val="sr-Latn-ME"/>
              </w:rPr>
              <w:t>Vasilic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2C16" w:rsidRDefault="00CF3857" w:rsidP="00206735">
            <w:pPr>
              <w:autoSpaceDE w:val="0"/>
              <w:autoSpaceDN w:val="0"/>
              <w:adjustRightInd w:val="0"/>
              <w:rPr>
                <w:rFonts w:cstheme="minorHAnsi"/>
                <w:b/>
                <w:bCs/>
                <w:color w:val="C10000"/>
                <w:sz w:val="32"/>
                <w:szCs w:val="32"/>
                <w:lang w:val="sr-Cyrl-RS"/>
              </w:rPr>
            </w:pPr>
            <w:r w:rsidRPr="00531C42">
              <w:rPr>
                <w:rFonts w:cstheme="minorHAnsi"/>
                <w:b/>
                <w:bCs/>
                <w:color w:val="C00000"/>
                <w:lang w:val="sr-Latn-RS"/>
              </w:rPr>
              <w:t xml:space="preserve">Assessment </w:t>
            </w:r>
            <w:r w:rsidR="00206735">
              <w:rPr>
                <w:rFonts w:cstheme="minorHAnsi"/>
                <w:b/>
                <w:bCs/>
                <w:color w:val="C00000"/>
                <w:lang w:val="en-GB"/>
              </w:rPr>
              <w:t xml:space="preserve"> 10</w:t>
            </w:r>
            <w:r w:rsidR="008A2C16" w:rsidRPr="00531C42">
              <w:rPr>
                <w:rFonts w:cstheme="minorHAnsi"/>
                <w:b/>
                <w:bCs/>
                <w:color w:val="C00000"/>
                <w:lang w:val="en-GB"/>
              </w:rPr>
              <w:t xml:space="preserve"> </w:t>
            </w:r>
            <w:r w:rsidR="008A2C16" w:rsidRPr="00206735">
              <w:rPr>
                <w:rFonts w:cstheme="minorHAnsi"/>
                <w:b/>
                <w:bCs/>
                <w:color w:val="984806" w:themeColor="accent6" w:themeShade="80"/>
                <w:lang w:val="en-GB"/>
              </w:rPr>
              <w:t xml:space="preserve">- </w:t>
            </w:r>
            <w:r w:rsidR="00206735" w:rsidRPr="00206735">
              <w:rPr>
                <w:rFonts w:ascii="Helvetica" w:hAnsi="Helvetica" w:cs="Helvetica"/>
                <w:b/>
                <w:color w:val="984806" w:themeColor="accent6" w:themeShade="80"/>
                <w:sz w:val="20"/>
                <w:szCs w:val="20"/>
                <w:shd w:val="clear" w:color="auto" w:fill="FFFFFF"/>
              </w:rPr>
              <w:t>Fraud Prevention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45FF" w:rsidRDefault="008245FF" w:rsidP="00BA5F63">
            <w:pPr>
              <w:autoSpaceDE w:val="0"/>
              <w:autoSpaceDN w:val="0"/>
              <w:adjustRightInd w:val="0"/>
              <w:spacing w:line="360" w:lineRule="auto"/>
              <w:jc w:val="both"/>
              <w:rPr>
                <w:rFonts w:ascii="Arial" w:hAnsi="Arial" w:cs="Arial"/>
                <w:sz w:val="24"/>
                <w:szCs w:val="24"/>
              </w:rPr>
            </w:pPr>
          </w:p>
          <w:p w:rsidR="00206735" w:rsidRPr="00594F4D" w:rsidRDefault="00206735" w:rsidP="00206735">
            <w:pPr>
              <w:spacing w:line="360" w:lineRule="auto"/>
              <w:rPr>
                <w:rFonts w:ascii="Arial" w:hAnsi="Arial" w:cs="Arial"/>
                <w:sz w:val="24"/>
                <w:szCs w:val="24"/>
              </w:rPr>
            </w:pPr>
            <w:r w:rsidRPr="00594F4D">
              <w:rPr>
                <w:rFonts w:ascii="Arial" w:hAnsi="Arial" w:cs="Arial"/>
                <w:sz w:val="24"/>
                <w:szCs w:val="24"/>
              </w:rPr>
              <w:t xml:space="preserve">1.Give short answers for the following questions: </w:t>
            </w:r>
          </w:p>
          <w:p w:rsidR="00206735" w:rsidRPr="00594F4D" w:rsidRDefault="00206735" w:rsidP="00206735">
            <w:pPr>
              <w:spacing w:line="360" w:lineRule="auto"/>
              <w:rPr>
                <w:rFonts w:ascii="Arial" w:hAnsi="Arial" w:cs="Arial"/>
                <w:sz w:val="24"/>
                <w:szCs w:val="24"/>
              </w:rPr>
            </w:pPr>
            <w:proofErr w:type="spellStart"/>
            <w:r w:rsidRPr="00594F4D">
              <w:rPr>
                <w:rFonts w:ascii="Arial" w:hAnsi="Arial" w:cs="Arial"/>
                <w:sz w:val="24"/>
                <w:szCs w:val="24"/>
              </w:rPr>
              <w:t>i</w:t>
            </w:r>
            <w:proofErr w:type="spellEnd"/>
            <w:r w:rsidRPr="00594F4D">
              <w:rPr>
                <w:rFonts w:ascii="Arial" w:hAnsi="Arial" w:cs="Arial"/>
                <w:sz w:val="24"/>
                <w:szCs w:val="24"/>
              </w:rPr>
              <w:t>. Outline the difference between policies and procedures.</w:t>
            </w:r>
          </w:p>
          <w:p w:rsidR="00206735" w:rsidRPr="00594F4D" w:rsidRDefault="00206735" w:rsidP="00206735">
            <w:pPr>
              <w:spacing w:line="360" w:lineRule="auto"/>
              <w:jc w:val="both"/>
              <w:rPr>
                <w:rFonts w:ascii="Arial" w:hAnsi="Arial" w:cs="Arial"/>
                <w:sz w:val="24"/>
                <w:szCs w:val="24"/>
              </w:rPr>
            </w:pPr>
            <w:r w:rsidRPr="00594F4D">
              <w:rPr>
                <w:rFonts w:ascii="Arial" w:hAnsi="Arial" w:cs="Arial"/>
                <w:sz w:val="24"/>
                <w:szCs w:val="24"/>
              </w:rPr>
              <w:t xml:space="preserve">The objectives and principles of an entity are its policies, while the organization’s actions taken to ensure that objectives are achieved are called procedures. Policies and procedures document all unethical actions and transactions and determine how violations should be treated. A sound fraud policy and procedures based on that policy contribute substantially to laying a firm foundation for an anti-fraud environment. All publically traded companies are required to have an ethics policy as per SOX, while companies without an ethics policy are required to state the reasons for its absence. Policies define entity objectives and principles, while procedures define actions taken by the entity to ensure that objectives are achieved. Policies and procedures document the actions and transactions determined to be unethical, as well as stating how violations will be treated. The company’s fraud policy is a source indicating the company’s fraud prevention measures, actions that have been taken to detect and respond to fraud, and the efficacy of the anti-fraud environment. </w:t>
            </w:r>
            <w:r w:rsidRPr="00594F4D">
              <w:rPr>
                <w:rFonts w:ascii="Arial" w:hAnsi="Arial" w:cs="Arial"/>
                <w:sz w:val="24"/>
                <w:szCs w:val="24"/>
              </w:rPr>
              <w:lastRenderedPageBreak/>
              <w:t xml:space="preserve">The company’s policy and procedures should have the following characteristics in order to develop an effective anti-fraud culture: </w:t>
            </w:r>
            <w:r w:rsidRPr="00594F4D">
              <w:rPr>
                <w:rFonts w:ascii="Arial" w:hAnsi="Arial" w:cs="Arial"/>
                <w:sz w:val="24"/>
                <w:szCs w:val="24"/>
              </w:rPr>
              <w:sym w:font="Symbol" w:char="F0B7"/>
            </w:r>
            <w:r w:rsidRPr="00594F4D">
              <w:rPr>
                <w:rFonts w:ascii="Arial" w:hAnsi="Arial" w:cs="Arial"/>
                <w:sz w:val="24"/>
                <w:szCs w:val="24"/>
              </w:rPr>
              <w:t xml:space="preserve"> Define frauds </w:t>
            </w:r>
            <w:r w:rsidRPr="00594F4D">
              <w:rPr>
                <w:rFonts w:ascii="Arial" w:hAnsi="Arial" w:cs="Arial"/>
                <w:sz w:val="24"/>
                <w:szCs w:val="24"/>
              </w:rPr>
              <w:sym w:font="Symbol" w:char="F0B7"/>
            </w:r>
            <w:r w:rsidRPr="00594F4D">
              <w:rPr>
                <w:rFonts w:ascii="Arial" w:hAnsi="Arial" w:cs="Arial"/>
                <w:sz w:val="24"/>
                <w:szCs w:val="24"/>
              </w:rPr>
              <w:t xml:space="preserve"> Publication and communication of policy </w:t>
            </w:r>
            <w:r w:rsidRPr="00594F4D">
              <w:rPr>
                <w:rFonts w:ascii="Arial" w:hAnsi="Arial" w:cs="Arial"/>
                <w:sz w:val="24"/>
                <w:szCs w:val="24"/>
              </w:rPr>
              <w:sym w:font="Symbol" w:char="F0B7"/>
            </w:r>
            <w:r w:rsidRPr="00594F4D">
              <w:rPr>
                <w:rFonts w:ascii="Arial" w:hAnsi="Arial" w:cs="Arial"/>
                <w:sz w:val="24"/>
                <w:szCs w:val="24"/>
              </w:rPr>
              <w:t xml:space="preserve"> Describe how anti-fraud controls would be implemented </w:t>
            </w:r>
            <w:r w:rsidRPr="00594F4D">
              <w:rPr>
                <w:rFonts w:ascii="Arial" w:hAnsi="Arial" w:cs="Arial"/>
                <w:sz w:val="24"/>
                <w:szCs w:val="24"/>
              </w:rPr>
              <w:sym w:font="Symbol" w:char="F0B7"/>
            </w:r>
            <w:r w:rsidRPr="00594F4D">
              <w:rPr>
                <w:rFonts w:ascii="Arial" w:hAnsi="Arial" w:cs="Arial"/>
                <w:sz w:val="24"/>
                <w:szCs w:val="24"/>
              </w:rPr>
              <w:t xml:space="preserve"> Describe training </w:t>
            </w:r>
            <w:r w:rsidRPr="00594F4D">
              <w:rPr>
                <w:rFonts w:ascii="Arial" w:hAnsi="Arial" w:cs="Arial"/>
                <w:sz w:val="24"/>
                <w:szCs w:val="24"/>
              </w:rPr>
              <w:sym w:font="Symbol" w:char="F0B7"/>
            </w:r>
            <w:r w:rsidRPr="00594F4D">
              <w:rPr>
                <w:rFonts w:ascii="Arial" w:hAnsi="Arial" w:cs="Arial"/>
                <w:sz w:val="24"/>
                <w:szCs w:val="24"/>
              </w:rPr>
              <w:t xml:space="preserve"> Describe proactive audit measures to detect and prevent fraud </w:t>
            </w:r>
            <w:r w:rsidRPr="00594F4D">
              <w:rPr>
                <w:rFonts w:ascii="Arial" w:hAnsi="Arial" w:cs="Arial"/>
                <w:sz w:val="24"/>
                <w:szCs w:val="24"/>
              </w:rPr>
              <w:sym w:font="Symbol" w:char="F0B7"/>
            </w:r>
            <w:r w:rsidRPr="00594F4D">
              <w:rPr>
                <w:rFonts w:ascii="Arial" w:hAnsi="Arial" w:cs="Arial"/>
                <w:sz w:val="24"/>
                <w:szCs w:val="24"/>
              </w:rPr>
              <w:t xml:space="preserve"> Describe how anti-fraud controls are tested </w:t>
            </w:r>
            <w:r w:rsidRPr="00594F4D">
              <w:rPr>
                <w:rFonts w:ascii="Arial" w:hAnsi="Arial" w:cs="Arial"/>
                <w:sz w:val="24"/>
                <w:szCs w:val="24"/>
              </w:rPr>
              <w:sym w:font="Symbol" w:char="F0B7"/>
            </w:r>
            <w:r w:rsidRPr="00594F4D">
              <w:rPr>
                <w:rFonts w:ascii="Arial" w:hAnsi="Arial" w:cs="Arial"/>
                <w:sz w:val="24"/>
                <w:szCs w:val="24"/>
              </w:rPr>
              <w:t xml:space="preserve"> Define investigation policies and procedures </w:t>
            </w:r>
            <w:r w:rsidRPr="00594F4D">
              <w:rPr>
                <w:rFonts w:ascii="Arial" w:hAnsi="Arial" w:cs="Arial"/>
                <w:sz w:val="24"/>
                <w:szCs w:val="24"/>
              </w:rPr>
              <w:sym w:font="Symbol" w:char="F0B7"/>
            </w:r>
            <w:r w:rsidRPr="00594F4D">
              <w:rPr>
                <w:rFonts w:ascii="Arial" w:hAnsi="Arial" w:cs="Arial"/>
                <w:sz w:val="24"/>
                <w:szCs w:val="24"/>
              </w:rPr>
              <w:t xml:space="preserve"> Describe actions taken in fraud audit </w:t>
            </w:r>
            <w:r w:rsidRPr="00594F4D">
              <w:rPr>
                <w:rFonts w:ascii="Arial" w:hAnsi="Arial" w:cs="Arial"/>
                <w:sz w:val="24"/>
                <w:szCs w:val="24"/>
              </w:rPr>
              <w:sym w:font="Symbol" w:char="F0B7"/>
            </w:r>
            <w:r w:rsidRPr="00594F4D">
              <w:rPr>
                <w:rFonts w:ascii="Arial" w:hAnsi="Arial" w:cs="Arial"/>
                <w:sz w:val="24"/>
                <w:szCs w:val="24"/>
              </w:rPr>
              <w:t xml:space="preserve"> Describe how evidence is analyzed </w:t>
            </w:r>
            <w:r w:rsidRPr="00594F4D">
              <w:rPr>
                <w:rFonts w:ascii="Arial" w:hAnsi="Arial" w:cs="Arial"/>
                <w:sz w:val="24"/>
                <w:szCs w:val="24"/>
              </w:rPr>
              <w:sym w:font="Symbol" w:char="F0B7"/>
            </w:r>
            <w:r w:rsidRPr="00594F4D">
              <w:rPr>
                <w:rFonts w:ascii="Arial" w:hAnsi="Arial" w:cs="Arial"/>
                <w:sz w:val="24"/>
                <w:szCs w:val="24"/>
              </w:rPr>
              <w:t xml:space="preserve"> Describe ways to resolve fraud </w:t>
            </w:r>
            <w:r w:rsidRPr="00594F4D">
              <w:rPr>
                <w:rFonts w:ascii="Arial" w:hAnsi="Arial" w:cs="Arial"/>
                <w:sz w:val="24"/>
                <w:szCs w:val="24"/>
              </w:rPr>
              <w:sym w:font="Symbol" w:char="F0B7"/>
            </w:r>
            <w:r w:rsidRPr="00594F4D">
              <w:rPr>
                <w:rFonts w:ascii="Arial" w:hAnsi="Arial" w:cs="Arial"/>
                <w:sz w:val="24"/>
                <w:szCs w:val="24"/>
              </w:rPr>
              <w:t xml:space="preserve"> Describe procedures used for incident reporting.</w:t>
            </w:r>
          </w:p>
          <w:p w:rsidR="00206735" w:rsidRDefault="00206735" w:rsidP="00206735">
            <w:pPr>
              <w:spacing w:line="360" w:lineRule="auto"/>
              <w:jc w:val="both"/>
              <w:rPr>
                <w:rFonts w:ascii="Arial" w:hAnsi="Arial" w:cs="Arial"/>
                <w:sz w:val="24"/>
                <w:szCs w:val="24"/>
              </w:rPr>
            </w:pPr>
            <w:r w:rsidRPr="00594F4D">
              <w:rPr>
                <w:rFonts w:ascii="Arial" w:hAnsi="Arial" w:cs="Arial"/>
                <w:sz w:val="24"/>
                <w:szCs w:val="24"/>
              </w:rPr>
              <w:t xml:space="preserve">For an effective anti-fraud system, a written fraud and ethics policy alone is insufficient. It is necessary to communicate this policy to all related parties and implement it. This can be done by including ethics and fraud in employee orientation programs. An active monitoring and compliance system is vital for the success of a fraud policy. Research conducted on fraud statistics revealed that a combination of all three factors –– policy, communication, and compliance –– led to significantly lower instances of fraud. However, only one tenth of the companies with a written fraud policy also have an active compliance mechanism. An ethics policy does not necessarily have to involve a long list of policies and procedures; rather, it may be simply based on values and principles that are symbolic for the entity. These values must be firmly incorporated into employee </w:t>
            </w:r>
            <w:proofErr w:type="spellStart"/>
            <w:r w:rsidRPr="00594F4D">
              <w:rPr>
                <w:rFonts w:ascii="Arial" w:hAnsi="Arial" w:cs="Arial"/>
                <w:sz w:val="24"/>
                <w:szCs w:val="24"/>
              </w:rPr>
              <w:t>behaviours</w:t>
            </w:r>
            <w:proofErr w:type="spellEnd"/>
            <w:r w:rsidRPr="00594F4D">
              <w:rPr>
                <w:rFonts w:ascii="Arial" w:hAnsi="Arial" w:cs="Arial"/>
                <w:sz w:val="24"/>
                <w:szCs w:val="24"/>
              </w:rPr>
              <w:t xml:space="preserve"> and organizational culture, and these must be reinforced by actions. It is important for an organization to take the human element into consideration when developing a culture. While there are numerous factors that influence organizational culture, some are clearly more important than others. Human resource is a significant component in determining organizational culture. Therefore an anti-fraud culture that caters for the people, the business operations, and the organization as a whole may ensure that fraud risk is minimized.</w:t>
            </w:r>
          </w:p>
          <w:p w:rsidR="00206735" w:rsidRDefault="00206735" w:rsidP="00206735">
            <w:pPr>
              <w:spacing w:line="360" w:lineRule="auto"/>
              <w:jc w:val="both"/>
              <w:rPr>
                <w:rFonts w:ascii="Arial" w:hAnsi="Arial" w:cs="Arial"/>
                <w:sz w:val="24"/>
                <w:szCs w:val="24"/>
              </w:rPr>
            </w:pPr>
            <w:r w:rsidRPr="00594F4D">
              <w:rPr>
                <w:rFonts w:ascii="Arial" w:hAnsi="Arial" w:cs="Arial"/>
                <w:sz w:val="24"/>
                <w:szCs w:val="24"/>
              </w:rPr>
              <w:t>ii. Name some techniques that help increase the perception for detection.</w:t>
            </w:r>
          </w:p>
          <w:p w:rsidR="00206735" w:rsidRDefault="00206735" w:rsidP="00206735">
            <w:pPr>
              <w:spacing w:line="360" w:lineRule="auto"/>
              <w:jc w:val="both"/>
              <w:rPr>
                <w:rFonts w:ascii="Arial" w:hAnsi="Arial" w:cs="Arial"/>
                <w:sz w:val="24"/>
                <w:szCs w:val="24"/>
              </w:rPr>
            </w:pPr>
            <w:r w:rsidRPr="00594F4D">
              <w:rPr>
                <w:rFonts w:ascii="Arial" w:hAnsi="Arial" w:cs="Arial"/>
                <w:sz w:val="24"/>
                <w:szCs w:val="24"/>
              </w:rPr>
              <w:t xml:space="preserve">Perception of detection is one of the leading elements in fraud prevention. According to crime experts with years of experience in law enforcement and criminal justice, the perception of detection is the biggest deterrent to any kind of crime, including fraud. The fear of punishment, imprisonment, humiliation, and the loss of personal </w:t>
            </w:r>
            <w:r w:rsidRPr="00594F4D">
              <w:rPr>
                <w:rFonts w:ascii="Arial" w:hAnsi="Arial" w:cs="Arial"/>
                <w:sz w:val="24"/>
                <w:szCs w:val="24"/>
              </w:rPr>
              <w:lastRenderedPageBreak/>
              <w:t xml:space="preserve">relationships are enough to make a potential fraudster think several times before committing fraud and evaluate whether it is worth all the risk or not. This technique for deterring fraud is more effective in financial fraud cases than in street crime because most white-collar criminals follow their own personal ethical codes. Therefore, increasing the perception of detection is the best, most cost-efficient way of minimizing the risk of fraud. Tactics for increasing the perception of detection include: </w:t>
            </w:r>
            <w:r w:rsidRPr="00594F4D">
              <w:rPr>
                <w:rFonts w:ascii="Arial" w:hAnsi="Arial" w:cs="Arial"/>
                <w:sz w:val="24"/>
                <w:szCs w:val="24"/>
              </w:rPr>
              <w:sym w:font="Symbol" w:char="F0B7"/>
            </w:r>
            <w:r w:rsidRPr="00594F4D">
              <w:rPr>
                <w:rFonts w:ascii="Arial" w:hAnsi="Arial" w:cs="Arial"/>
                <w:sz w:val="24"/>
                <w:szCs w:val="24"/>
              </w:rPr>
              <w:t xml:space="preserve"> Surveillance </w:t>
            </w:r>
            <w:r w:rsidRPr="00594F4D">
              <w:rPr>
                <w:rFonts w:ascii="Arial" w:hAnsi="Arial" w:cs="Arial"/>
                <w:sz w:val="24"/>
                <w:szCs w:val="24"/>
              </w:rPr>
              <w:sym w:font="Symbol" w:char="F0B7"/>
            </w:r>
            <w:r w:rsidRPr="00594F4D">
              <w:rPr>
                <w:rFonts w:ascii="Arial" w:hAnsi="Arial" w:cs="Arial"/>
                <w:sz w:val="24"/>
                <w:szCs w:val="24"/>
              </w:rPr>
              <w:t xml:space="preserve"> Anonymous tips </w:t>
            </w:r>
            <w:r w:rsidRPr="00594F4D">
              <w:rPr>
                <w:rFonts w:ascii="Arial" w:hAnsi="Arial" w:cs="Arial"/>
                <w:sz w:val="24"/>
                <w:szCs w:val="24"/>
              </w:rPr>
              <w:sym w:font="Symbol" w:char="F0B7"/>
            </w:r>
            <w:r w:rsidRPr="00594F4D">
              <w:rPr>
                <w:rFonts w:ascii="Arial" w:hAnsi="Arial" w:cs="Arial"/>
                <w:sz w:val="24"/>
                <w:szCs w:val="24"/>
              </w:rPr>
              <w:t xml:space="preserve"> Surprise audits </w:t>
            </w:r>
            <w:r w:rsidRPr="00594F4D">
              <w:rPr>
                <w:rFonts w:ascii="Arial" w:hAnsi="Arial" w:cs="Arial"/>
                <w:sz w:val="24"/>
                <w:szCs w:val="24"/>
              </w:rPr>
              <w:sym w:font="Symbol" w:char="F0B7"/>
            </w:r>
            <w:r w:rsidRPr="00594F4D">
              <w:rPr>
                <w:rFonts w:ascii="Arial" w:hAnsi="Arial" w:cs="Arial"/>
                <w:sz w:val="24"/>
                <w:szCs w:val="24"/>
              </w:rPr>
              <w:t xml:space="preserve"> Prosecution </w:t>
            </w:r>
            <w:r w:rsidRPr="00594F4D">
              <w:rPr>
                <w:rFonts w:ascii="Arial" w:hAnsi="Arial" w:cs="Arial"/>
                <w:sz w:val="24"/>
                <w:szCs w:val="24"/>
              </w:rPr>
              <w:sym w:font="Symbol" w:char="F0B7"/>
            </w:r>
            <w:r w:rsidRPr="00594F4D">
              <w:rPr>
                <w:rFonts w:ascii="Arial" w:hAnsi="Arial" w:cs="Arial"/>
                <w:sz w:val="24"/>
                <w:szCs w:val="24"/>
              </w:rPr>
              <w:t xml:space="preserve"> Enforcement of ethics and fraud policies </w:t>
            </w:r>
            <w:r w:rsidRPr="00594F4D">
              <w:rPr>
                <w:rFonts w:ascii="Arial" w:hAnsi="Arial" w:cs="Arial"/>
                <w:sz w:val="24"/>
                <w:szCs w:val="24"/>
              </w:rPr>
              <w:sym w:font="Symbol" w:char="F0B7"/>
            </w:r>
            <w:r w:rsidRPr="00594F4D">
              <w:rPr>
                <w:rFonts w:ascii="Arial" w:hAnsi="Arial" w:cs="Arial"/>
                <w:sz w:val="24"/>
                <w:szCs w:val="24"/>
              </w:rPr>
              <w:t xml:space="preserve"> Catch me if you can!</w:t>
            </w:r>
          </w:p>
          <w:p w:rsidR="00206735" w:rsidRDefault="00206735" w:rsidP="00206735">
            <w:pPr>
              <w:spacing w:line="360" w:lineRule="auto"/>
              <w:jc w:val="both"/>
              <w:rPr>
                <w:rFonts w:ascii="Arial" w:hAnsi="Arial" w:cs="Arial"/>
                <w:sz w:val="24"/>
                <w:szCs w:val="24"/>
              </w:rPr>
            </w:pPr>
            <w:r w:rsidRPr="00594F4D">
              <w:rPr>
                <w:rFonts w:ascii="Arial" w:hAnsi="Arial" w:cs="Arial"/>
                <w:sz w:val="24"/>
                <w:szCs w:val="24"/>
              </w:rPr>
              <w:t>iii. How does internal audit help in fraud detection?</w:t>
            </w:r>
          </w:p>
          <w:p w:rsidR="00206735" w:rsidRDefault="00206735" w:rsidP="00206735">
            <w:pPr>
              <w:spacing w:line="360" w:lineRule="auto"/>
              <w:jc w:val="both"/>
              <w:rPr>
                <w:rFonts w:ascii="Arial" w:hAnsi="Arial" w:cs="Arial"/>
                <w:sz w:val="24"/>
                <w:szCs w:val="24"/>
              </w:rPr>
            </w:pPr>
            <w:r w:rsidRPr="00594F4D">
              <w:rPr>
                <w:rFonts w:ascii="Arial" w:hAnsi="Arial" w:cs="Arial"/>
                <w:sz w:val="24"/>
                <w:szCs w:val="24"/>
              </w:rPr>
              <w:t>Regular visits by auditors are an effective prevention measure. Whi</w:t>
            </w:r>
            <w:r>
              <w:rPr>
                <w:rFonts w:ascii="Arial" w:hAnsi="Arial" w:cs="Arial"/>
                <w:sz w:val="24"/>
                <w:szCs w:val="24"/>
              </w:rPr>
              <w:t xml:space="preserve">le the main aim of the audit is </w:t>
            </w:r>
            <w:r w:rsidRPr="00594F4D">
              <w:rPr>
                <w:rFonts w:ascii="Arial" w:hAnsi="Arial" w:cs="Arial"/>
                <w:sz w:val="24"/>
                <w:szCs w:val="24"/>
              </w:rPr>
              <w:t>detective by nature, it still creates a strong perception of detecti</w:t>
            </w:r>
            <w:r>
              <w:rPr>
                <w:rFonts w:ascii="Arial" w:hAnsi="Arial" w:cs="Arial"/>
                <w:sz w:val="24"/>
                <w:szCs w:val="24"/>
              </w:rPr>
              <w:t xml:space="preserve">on and can therefore serve as </w:t>
            </w:r>
            <w:proofErr w:type="spellStart"/>
            <w:r>
              <w:rPr>
                <w:rFonts w:ascii="Arial" w:hAnsi="Arial" w:cs="Arial"/>
                <w:sz w:val="24"/>
                <w:szCs w:val="24"/>
              </w:rPr>
              <w:t>a</w:t>
            </w:r>
            <w:r w:rsidRPr="00594F4D">
              <w:rPr>
                <w:rFonts w:ascii="Arial" w:hAnsi="Arial" w:cs="Arial"/>
                <w:sz w:val="24"/>
                <w:szCs w:val="24"/>
              </w:rPr>
              <w:t>prevention</w:t>
            </w:r>
            <w:proofErr w:type="spellEnd"/>
            <w:r w:rsidRPr="00594F4D">
              <w:rPr>
                <w:rFonts w:ascii="Arial" w:hAnsi="Arial" w:cs="Arial"/>
                <w:sz w:val="24"/>
                <w:szCs w:val="24"/>
              </w:rPr>
              <w:t xml:space="preserve"> measure. Identifying, reviewing and analyzing anomalies are </w:t>
            </w:r>
            <w:r>
              <w:rPr>
                <w:rFonts w:ascii="Arial" w:hAnsi="Arial" w:cs="Arial"/>
                <w:sz w:val="24"/>
                <w:szCs w:val="24"/>
              </w:rPr>
              <w:t xml:space="preserve">important if regular audits are </w:t>
            </w:r>
            <w:r w:rsidRPr="00594F4D">
              <w:rPr>
                <w:rFonts w:ascii="Arial" w:hAnsi="Arial" w:cs="Arial"/>
                <w:sz w:val="24"/>
                <w:szCs w:val="24"/>
              </w:rPr>
              <w:t>to be effective, and if the auditors use their tools to pursue fraud aggr</w:t>
            </w:r>
            <w:r>
              <w:rPr>
                <w:rFonts w:ascii="Arial" w:hAnsi="Arial" w:cs="Arial"/>
                <w:sz w:val="24"/>
                <w:szCs w:val="24"/>
              </w:rPr>
              <w:t xml:space="preserve">essively, regular audits become </w:t>
            </w:r>
            <w:r w:rsidRPr="00594F4D">
              <w:rPr>
                <w:rFonts w:ascii="Arial" w:hAnsi="Arial" w:cs="Arial"/>
                <w:sz w:val="24"/>
                <w:szCs w:val="24"/>
              </w:rPr>
              <w:t>more eff</w:t>
            </w:r>
            <w:r>
              <w:rPr>
                <w:rFonts w:ascii="Arial" w:hAnsi="Arial" w:cs="Arial"/>
                <w:sz w:val="24"/>
                <w:szCs w:val="24"/>
              </w:rPr>
              <w:t xml:space="preserve">ective as a prevention measure. </w:t>
            </w:r>
            <w:r w:rsidRPr="00594F4D">
              <w:rPr>
                <w:rFonts w:ascii="Arial" w:hAnsi="Arial" w:cs="Arial"/>
                <w:sz w:val="24"/>
                <w:szCs w:val="24"/>
              </w:rPr>
              <w:t>In major financial frauds of recent years, the internal audit function was not allowed to function to its full</w:t>
            </w:r>
            <w:r>
              <w:rPr>
                <w:rFonts w:ascii="Arial" w:hAnsi="Arial" w:cs="Arial"/>
                <w:sz w:val="24"/>
                <w:szCs w:val="24"/>
              </w:rPr>
              <w:t xml:space="preserve"> </w:t>
            </w:r>
            <w:r w:rsidRPr="00594F4D">
              <w:rPr>
                <w:rFonts w:ascii="Arial" w:hAnsi="Arial" w:cs="Arial"/>
                <w:sz w:val="24"/>
                <w:szCs w:val="24"/>
              </w:rPr>
              <w:t>potential, as financial information was not analyzed and other kinds of frauds were investigated. The</w:t>
            </w:r>
            <w:r>
              <w:rPr>
                <w:rFonts w:ascii="Arial" w:hAnsi="Arial" w:cs="Arial"/>
                <w:sz w:val="24"/>
                <w:szCs w:val="24"/>
              </w:rPr>
              <w:t xml:space="preserve"> </w:t>
            </w:r>
            <w:r w:rsidRPr="00594F4D">
              <w:rPr>
                <w:rFonts w:ascii="Arial" w:hAnsi="Arial" w:cs="Arial"/>
                <w:sz w:val="24"/>
                <w:szCs w:val="24"/>
              </w:rPr>
              <w:t xml:space="preserve">CEOs of those companies did all they could to prevent diligent auditors </w:t>
            </w:r>
            <w:r>
              <w:rPr>
                <w:rFonts w:ascii="Arial" w:hAnsi="Arial" w:cs="Arial"/>
                <w:sz w:val="24"/>
                <w:szCs w:val="24"/>
              </w:rPr>
              <w:t xml:space="preserve">from investigating their scams. </w:t>
            </w:r>
            <w:r w:rsidRPr="00594F4D">
              <w:rPr>
                <w:rFonts w:ascii="Arial" w:hAnsi="Arial" w:cs="Arial"/>
                <w:sz w:val="24"/>
                <w:szCs w:val="24"/>
              </w:rPr>
              <w:t>Only when an auditor came in late at night to examine financial recor</w:t>
            </w:r>
            <w:r>
              <w:rPr>
                <w:rFonts w:ascii="Arial" w:hAnsi="Arial" w:cs="Arial"/>
                <w:sz w:val="24"/>
                <w:szCs w:val="24"/>
              </w:rPr>
              <w:t xml:space="preserve">ds that the executives were not </w:t>
            </w:r>
            <w:r w:rsidRPr="00594F4D">
              <w:rPr>
                <w:rFonts w:ascii="Arial" w:hAnsi="Arial" w:cs="Arial"/>
                <w:sz w:val="24"/>
                <w:szCs w:val="24"/>
              </w:rPr>
              <w:t xml:space="preserve">willing to provide were the fraud and </w:t>
            </w:r>
            <w:r>
              <w:rPr>
                <w:rFonts w:ascii="Arial" w:hAnsi="Arial" w:cs="Arial"/>
                <w:sz w:val="24"/>
                <w:szCs w:val="24"/>
              </w:rPr>
              <w:t xml:space="preserve">the CEO involved in it exposed. </w:t>
            </w:r>
            <w:r w:rsidRPr="00594F4D">
              <w:rPr>
                <w:rFonts w:ascii="Arial" w:hAnsi="Arial" w:cs="Arial"/>
                <w:sz w:val="24"/>
                <w:szCs w:val="24"/>
              </w:rPr>
              <w:t>In another instance, a small university newspaper office in the USA emp</w:t>
            </w:r>
            <w:r>
              <w:rPr>
                <w:rFonts w:ascii="Arial" w:hAnsi="Arial" w:cs="Arial"/>
                <w:sz w:val="24"/>
                <w:szCs w:val="24"/>
              </w:rPr>
              <w:t xml:space="preserve">loyed one accountant to perform </w:t>
            </w:r>
            <w:r w:rsidRPr="00594F4D">
              <w:rPr>
                <w:rFonts w:ascii="Arial" w:hAnsi="Arial" w:cs="Arial"/>
                <w:sz w:val="24"/>
                <w:szCs w:val="24"/>
              </w:rPr>
              <w:t>all accounting functions while a retired accounting professor was res</w:t>
            </w:r>
            <w:r>
              <w:rPr>
                <w:rFonts w:ascii="Arial" w:hAnsi="Arial" w:cs="Arial"/>
                <w:sz w:val="24"/>
                <w:szCs w:val="24"/>
              </w:rPr>
              <w:t xml:space="preserve">ponsible for performing regular </w:t>
            </w:r>
            <w:r w:rsidRPr="00594F4D">
              <w:rPr>
                <w:rFonts w:ascii="Arial" w:hAnsi="Arial" w:cs="Arial"/>
                <w:sz w:val="24"/>
                <w:szCs w:val="24"/>
              </w:rPr>
              <w:t>audits of the office. One year, in April, the professor notified the university that</w:t>
            </w:r>
            <w:r>
              <w:rPr>
                <w:rFonts w:ascii="Arial" w:hAnsi="Arial" w:cs="Arial"/>
                <w:sz w:val="24"/>
                <w:szCs w:val="24"/>
              </w:rPr>
              <w:t xml:space="preserve"> he would be performing </w:t>
            </w:r>
            <w:r w:rsidRPr="00594F4D">
              <w:rPr>
                <w:rFonts w:ascii="Arial" w:hAnsi="Arial" w:cs="Arial"/>
                <w:sz w:val="24"/>
                <w:szCs w:val="24"/>
              </w:rPr>
              <w:t>his final audit and that they should arrange for a new auditor or put the</w:t>
            </w:r>
            <w:r>
              <w:rPr>
                <w:rFonts w:ascii="Arial" w:hAnsi="Arial" w:cs="Arial"/>
                <w:sz w:val="24"/>
                <w:szCs w:val="24"/>
              </w:rPr>
              <w:t xml:space="preserve">ir internal audit function into </w:t>
            </w:r>
            <w:r w:rsidRPr="00594F4D">
              <w:rPr>
                <w:rFonts w:ascii="Arial" w:hAnsi="Arial" w:cs="Arial"/>
                <w:sz w:val="24"/>
                <w:szCs w:val="24"/>
              </w:rPr>
              <w:t>effect. The university did not have an internal audit function. The univers</w:t>
            </w:r>
            <w:r>
              <w:rPr>
                <w:rFonts w:ascii="Arial" w:hAnsi="Arial" w:cs="Arial"/>
                <w:sz w:val="24"/>
                <w:szCs w:val="24"/>
              </w:rPr>
              <w:t xml:space="preserve">ity VP received a call from the </w:t>
            </w:r>
            <w:r w:rsidRPr="00594F4D">
              <w:rPr>
                <w:rFonts w:ascii="Arial" w:hAnsi="Arial" w:cs="Arial"/>
                <w:sz w:val="24"/>
                <w:szCs w:val="24"/>
              </w:rPr>
              <w:t>newspaper-printing vendor in mid-October. The university was informe</w:t>
            </w:r>
            <w:r>
              <w:rPr>
                <w:rFonts w:ascii="Arial" w:hAnsi="Arial" w:cs="Arial"/>
                <w:sz w:val="24"/>
                <w:szCs w:val="24"/>
              </w:rPr>
              <w:t xml:space="preserve">d that the company would not be </w:t>
            </w:r>
            <w:r w:rsidRPr="00594F4D">
              <w:rPr>
                <w:rFonts w:ascii="Arial" w:hAnsi="Arial" w:cs="Arial"/>
                <w:sz w:val="24"/>
                <w:szCs w:val="24"/>
              </w:rPr>
              <w:t xml:space="preserve">printing the next issue of the newspaper, as they had not been paid </w:t>
            </w:r>
            <w:r>
              <w:rPr>
                <w:rFonts w:ascii="Arial" w:hAnsi="Arial" w:cs="Arial"/>
                <w:sz w:val="24"/>
                <w:szCs w:val="24"/>
              </w:rPr>
              <w:t xml:space="preserve">in some time. Upon checking the </w:t>
            </w:r>
            <w:r w:rsidRPr="00594F4D">
              <w:rPr>
                <w:rFonts w:ascii="Arial" w:hAnsi="Arial" w:cs="Arial"/>
                <w:sz w:val="24"/>
                <w:szCs w:val="24"/>
              </w:rPr>
              <w:t>accounting records, it was revealed that the accounting clerk had been steal</w:t>
            </w:r>
            <w:r>
              <w:rPr>
                <w:rFonts w:ascii="Arial" w:hAnsi="Arial" w:cs="Arial"/>
                <w:sz w:val="24"/>
                <w:szCs w:val="24"/>
              </w:rPr>
              <w:t xml:space="preserve">ing thousands of dollars. The </w:t>
            </w:r>
            <w:r w:rsidRPr="00594F4D">
              <w:rPr>
                <w:rFonts w:ascii="Arial" w:hAnsi="Arial" w:cs="Arial"/>
                <w:sz w:val="24"/>
                <w:szCs w:val="24"/>
              </w:rPr>
              <w:t xml:space="preserve">theft had begun in May of that year, after the auditor had </w:t>
            </w:r>
            <w:r w:rsidRPr="00594F4D">
              <w:rPr>
                <w:rFonts w:ascii="Arial" w:hAnsi="Arial" w:cs="Arial"/>
                <w:sz w:val="24"/>
                <w:szCs w:val="24"/>
              </w:rPr>
              <w:lastRenderedPageBreak/>
              <w:t>left. It was clear</w:t>
            </w:r>
            <w:r>
              <w:rPr>
                <w:rFonts w:ascii="Arial" w:hAnsi="Arial" w:cs="Arial"/>
                <w:sz w:val="24"/>
                <w:szCs w:val="24"/>
              </w:rPr>
              <w:t xml:space="preserve"> that the regular audits of the </w:t>
            </w:r>
            <w:r w:rsidRPr="00594F4D">
              <w:rPr>
                <w:rFonts w:ascii="Arial" w:hAnsi="Arial" w:cs="Arial"/>
                <w:sz w:val="24"/>
                <w:szCs w:val="24"/>
              </w:rPr>
              <w:t>newspaper office served as a perception of detection and prevented th</w:t>
            </w:r>
            <w:r>
              <w:rPr>
                <w:rFonts w:ascii="Arial" w:hAnsi="Arial" w:cs="Arial"/>
                <w:sz w:val="24"/>
                <w:szCs w:val="24"/>
              </w:rPr>
              <w:t xml:space="preserve">e clerk from stealing. Once the </w:t>
            </w:r>
            <w:r w:rsidRPr="00594F4D">
              <w:rPr>
                <w:rFonts w:ascii="Arial" w:hAnsi="Arial" w:cs="Arial"/>
                <w:sz w:val="24"/>
                <w:szCs w:val="24"/>
              </w:rPr>
              <w:t>threat of audit was removed, the clerk was able to rationalize the fraud.</w:t>
            </w:r>
          </w:p>
          <w:p w:rsidR="00206735" w:rsidRDefault="00206735" w:rsidP="00206735">
            <w:pPr>
              <w:spacing w:line="360" w:lineRule="auto"/>
              <w:jc w:val="both"/>
              <w:rPr>
                <w:rFonts w:ascii="Arial" w:hAnsi="Arial" w:cs="Arial"/>
                <w:sz w:val="24"/>
                <w:szCs w:val="24"/>
              </w:rPr>
            </w:pPr>
            <w:r w:rsidRPr="007968AB">
              <w:rPr>
                <w:rFonts w:ascii="Arial" w:hAnsi="Arial" w:cs="Arial"/>
                <w:sz w:val="24"/>
                <w:szCs w:val="24"/>
              </w:rPr>
              <w:t>According to the Association of Certified Fraud Examiners’ [ACFE] Report to the Nation [RTTN] statistics, the internal audit is the highest ranked, proactive method of detection. However, surprise audits conducted by internal or hired auditors is an even more effective method. These methods are effective for more than just fraud detection; the mere announcement that an audit might take place at any time creates a perception of detection. Fraudsters do not have the time to prepare deceptive answers for the auditors, as they do not know when the audit will occur. In one instance, for example, the internal auditor played a joke and announced a surprise audit, which led to the manager confessing to a fraud.</w:t>
            </w:r>
          </w:p>
          <w:p w:rsidR="00206735" w:rsidRDefault="00206735" w:rsidP="00206735">
            <w:pPr>
              <w:spacing w:line="360" w:lineRule="auto"/>
              <w:jc w:val="both"/>
              <w:rPr>
                <w:rFonts w:ascii="Arial" w:hAnsi="Arial" w:cs="Arial"/>
                <w:sz w:val="24"/>
                <w:szCs w:val="24"/>
              </w:rPr>
            </w:pPr>
            <w:r w:rsidRPr="007968AB">
              <w:rPr>
                <w:rFonts w:ascii="Arial" w:hAnsi="Arial" w:cs="Arial"/>
                <w:sz w:val="24"/>
                <w:szCs w:val="24"/>
              </w:rPr>
              <w:t>iv. What is the commanding approach in fraud detection?</w:t>
            </w:r>
          </w:p>
          <w:p w:rsidR="00206735" w:rsidRDefault="00206735" w:rsidP="00206735">
            <w:pPr>
              <w:spacing w:line="360" w:lineRule="auto"/>
              <w:jc w:val="both"/>
              <w:rPr>
                <w:rFonts w:ascii="Arial" w:hAnsi="Arial" w:cs="Arial"/>
                <w:sz w:val="24"/>
                <w:szCs w:val="24"/>
              </w:rPr>
            </w:pPr>
            <w:r w:rsidRPr="007968AB">
              <w:rPr>
                <w:rFonts w:ascii="Arial" w:hAnsi="Arial" w:cs="Arial"/>
                <w:sz w:val="24"/>
                <w:szCs w:val="24"/>
              </w:rPr>
              <w:t xml:space="preserve">Reviewing the classic approaches adopted to reduce employee theft, fraud and embezzlement will help to develop an efficient fraud prevention program. The following are some of the classic tactics: </w:t>
            </w:r>
            <w:r w:rsidRPr="007968AB">
              <w:rPr>
                <w:rFonts w:ascii="Arial" w:hAnsi="Arial" w:cs="Arial"/>
                <w:sz w:val="24"/>
                <w:szCs w:val="24"/>
              </w:rPr>
              <w:sym w:font="Symbol" w:char="F0B7"/>
            </w:r>
            <w:r w:rsidRPr="007968AB">
              <w:rPr>
                <w:rFonts w:ascii="Arial" w:hAnsi="Arial" w:cs="Arial"/>
                <w:sz w:val="24"/>
                <w:szCs w:val="24"/>
              </w:rPr>
              <w:t xml:space="preserve"> Directive approach. This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 In such a case, the management itself would be shocked to learn that someone had committed a fraud. </w:t>
            </w:r>
            <w:r w:rsidRPr="007968AB">
              <w:rPr>
                <w:rFonts w:ascii="Arial" w:hAnsi="Arial" w:cs="Arial"/>
                <w:sz w:val="24"/>
                <w:szCs w:val="24"/>
              </w:rPr>
              <w:sym w:font="Symbol" w:char="F0B7"/>
            </w:r>
            <w:r w:rsidRPr="007968AB">
              <w:rPr>
                <w:rFonts w:ascii="Arial" w:hAnsi="Arial" w:cs="Arial"/>
                <w:sz w:val="24"/>
                <w:szCs w:val="24"/>
              </w:rPr>
              <w:t xml:space="preserve"> Preventive approach. According to this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preventive approach. </w:t>
            </w:r>
            <w:r w:rsidRPr="007968AB">
              <w:rPr>
                <w:rFonts w:ascii="Arial" w:hAnsi="Arial" w:cs="Arial"/>
                <w:sz w:val="24"/>
                <w:szCs w:val="24"/>
              </w:rPr>
              <w:sym w:font="Symbol" w:char="F0B7"/>
            </w:r>
            <w:r w:rsidRPr="007968AB">
              <w:rPr>
                <w:rFonts w:ascii="Arial" w:hAnsi="Arial" w:cs="Arial"/>
                <w:sz w:val="24"/>
                <w:szCs w:val="24"/>
              </w:rPr>
              <w:t xml:space="preserve"> Detective approach. 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w:t>
            </w:r>
            <w:r w:rsidRPr="007968AB">
              <w:rPr>
                <w:rFonts w:ascii="Arial" w:hAnsi="Arial" w:cs="Arial"/>
                <w:sz w:val="24"/>
                <w:szCs w:val="24"/>
              </w:rPr>
              <w:lastRenderedPageBreak/>
              <w:t xml:space="preserve">audits. </w:t>
            </w:r>
            <w:r w:rsidRPr="007968AB">
              <w:rPr>
                <w:rFonts w:ascii="Arial" w:hAnsi="Arial" w:cs="Arial"/>
                <w:sz w:val="24"/>
                <w:szCs w:val="24"/>
              </w:rPr>
              <w:sym w:font="Symbol" w:char="F0B7"/>
            </w:r>
            <w:r w:rsidRPr="007968AB">
              <w:rPr>
                <w:rFonts w:ascii="Arial" w:hAnsi="Arial" w:cs="Arial"/>
                <w:sz w:val="24"/>
                <w:szCs w:val="24"/>
              </w:rPr>
              <w:t xml:space="preserve"> Observation approach. This approach is dependent on the physical observation of assets and employees. Management is responsible for monitoring employee conduct and looking out for suspicious </w:t>
            </w:r>
            <w:proofErr w:type="spellStart"/>
            <w:r w:rsidRPr="007968AB">
              <w:rPr>
                <w:rFonts w:ascii="Arial" w:hAnsi="Arial" w:cs="Arial"/>
                <w:sz w:val="24"/>
                <w:szCs w:val="24"/>
              </w:rPr>
              <w:t>behaviour</w:t>
            </w:r>
            <w:proofErr w:type="spellEnd"/>
            <w:r w:rsidRPr="007968AB">
              <w:rPr>
                <w:rFonts w:ascii="Arial" w:hAnsi="Arial" w:cs="Arial"/>
                <w:sz w:val="24"/>
                <w:szCs w:val="24"/>
              </w:rPr>
              <w:t xml:space="preserve"> and activities. Cameras and other kinds of in-person surveillance are used to monitor the level of stock and quantity of valuable portable goods, such as cash and valuable inventory. </w:t>
            </w:r>
            <w:r w:rsidRPr="007968AB">
              <w:rPr>
                <w:rFonts w:ascii="Arial" w:hAnsi="Arial" w:cs="Arial"/>
                <w:sz w:val="24"/>
                <w:szCs w:val="24"/>
              </w:rPr>
              <w:sym w:font="Symbol" w:char="F0B7"/>
            </w:r>
            <w:r w:rsidRPr="007968AB">
              <w:rPr>
                <w:rFonts w:ascii="Arial" w:hAnsi="Arial" w:cs="Arial"/>
                <w:sz w:val="24"/>
                <w:szCs w:val="24"/>
              </w:rPr>
              <w:t xml:space="preserve"> Investigative approach. This approach follows up on the discrepancies revealed after investigation. It includes following up on allegations of theft, and </w:t>
            </w:r>
            <w:proofErr w:type="spellStart"/>
            <w:r w:rsidRPr="007968AB">
              <w:rPr>
                <w:rFonts w:ascii="Arial" w:hAnsi="Arial" w:cs="Arial"/>
                <w:sz w:val="24"/>
                <w:szCs w:val="24"/>
              </w:rPr>
              <w:t>unfavourable</w:t>
            </w:r>
            <w:proofErr w:type="spellEnd"/>
            <w:r w:rsidRPr="007968AB">
              <w:rPr>
                <w:rFonts w:ascii="Arial" w:hAnsi="Arial" w:cs="Arial"/>
                <w:sz w:val="24"/>
                <w:szCs w:val="24"/>
              </w:rPr>
              <w:t xml:space="preserve"> or </w:t>
            </w:r>
            <w:proofErr w:type="spellStart"/>
            <w:r w:rsidRPr="007968AB">
              <w:rPr>
                <w:rFonts w:ascii="Arial" w:hAnsi="Arial" w:cs="Arial"/>
                <w:sz w:val="24"/>
                <w:szCs w:val="24"/>
              </w:rPr>
              <w:t>favourable</w:t>
            </w:r>
            <w:proofErr w:type="spellEnd"/>
            <w:r w:rsidRPr="007968AB">
              <w:rPr>
                <w:rFonts w:ascii="Arial" w:hAnsi="Arial" w:cs="Arial"/>
                <w:sz w:val="24"/>
                <w:szCs w:val="24"/>
              </w:rPr>
              <w:t xml:space="preserve"> variances in inventory, goods, materials, supplies, and costs. The entity will investigate and determine the nature and extent of the loss and the people who are suspected of committing the crime. </w:t>
            </w:r>
            <w:r w:rsidRPr="007968AB">
              <w:rPr>
                <w:rFonts w:ascii="Arial" w:hAnsi="Arial" w:cs="Arial"/>
                <w:sz w:val="24"/>
                <w:szCs w:val="24"/>
              </w:rPr>
              <w:sym w:font="Symbol" w:char="F0B7"/>
            </w:r>
            <w:r w:rsidRPr="007968AB">
              <w:rPr>
                <w:rFonts w:ascii="Arial" w:hAnsi="Arial" w:cs="Arial"/>
                <w:sz w:val="24"/>
                <w:szCs w:val="24"/>
              </w:rPr>
              <w:t xml:space="preserve"> Insurance approach. This is dependent on adequate insurance coverage to make up for the losses that may occur due to fraud. While this approach does nothing to reduce the possibility of employee fraud, it certainly softens the financial repercussions of a financial crime.</w:t>
            </w:r>
          </w:p>
          <w:p w:rsidR="00206735" w:rsidRDefault="00206735" w:rsidP="00206735">
            <w:pPr>
              <w:spacing w:line="360" w:lineRule="auto"/>
              <w:jc w:val="both"/>
              <w:rPr>
                <w:rFonts w:ascii="Arial" w:hAnsi="Arial" w:cs="Arial"/>
                <w:sz w:val="24"/>
                <w:szCs w:val="24"/>
              </w:rPr>
            </w:pPr>
          </w:p>
          <w:p w:rsidR="00206735" w:rsidRPr="007968AB" w:rsidRDefault="00206735" w:rsidP="00206735">
            <w:pPr>
              <w:spacing w:line="360" w:lineRule="auto"/>
              <w:jc w:val="both"/>
              <w:rPr>
                <w:rFonts w:ascii="Arial" w:hAnsi="Arial" w:cs="Arial"/>
                <w:sz w:val="24"/>
                <w:szCs w:val="24"/>
              </w:rPr>
            </w:pPr>
            <w:r w:rsidRPr="007968AB">
              <w:rPr>
                <w:rFonts w:ascii="Arial" w:hAnsi="Arial" w:cs="Arial"/>
                <w:sz w:val="24"/>
                <w:szCs w:val="24"/>
              </w:rPr>
              <w:t>v. What is the difference between precautionary approach and detective approach?</w:t>
            </w:r>
          </w:p>
          <w:p w:rsidR="00206735" w:rsidRDefault="00206735" w:rsidP="00206735">
            <w:pPr>
              <w:spacing w:line="360" w:lineRule="auto"/>
              <w:jc w:val="both"/>
              <w:rPr>
                <w:rFonts w:ascii="Arial" w:hAnsi="Arial" w:cs="Arial"/>
                <w:sz w:val="24"/>
                <w:szCs w:val="24"/>
              </w:rPr>
            </w:pPr>
            <w:r w:rsidRPr="007968AB">
              <w:rPr>
                <w:rFonts w:ascii="Arial" w:hAnsi="Arial" w:cs="Arial"/>
                <w:sz w:val="24"/>
                <w:szCs w:val="24"/>
              </w:rPr>
              <w:t>How are these approaches used for fraud detection?</w:t>
            </w:r>
          </w:p>
          <w:p w:rsidR="00206735" w:rsidRDefault="00206735" w:rsidP="00206735">
            <w:pPr>
              <w:spacing w:line="360" w:lineRule="auto"/>
              <w:jc w:val="both"/>
              <w:rPr>
                <w:rFonts w:ascii="Arial" w:hAnsi="Arial" w:cs="Arial"/>
                <w:sz w:val="24"/>
                <w:szCs w:val="24"/>
              </w:rPr>
            </w:pPr>
            <w:r w:rsidRPr="007968AB">
              <w:rPr>
                <w:rFonts w:ascii="Arial" w:hAnsi="Arial" w:cs="Arial"/>
                <w:sz w:val="24"/>
                <w:szCs w:val="24"/>
              </w:rPr>
              <w:t>According to this approach, preventive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preventive approach.</w:t>
            </w:r>
          </w:p>
          <w:p w:rsidR="00206735" w:rsidRPr="007968AB" w:rsidRDefault="00206735" w:rsidP="00206735">
            <w:pPr>
              <w:spacing w:line="360" w:lineRule="auto"/>
              <w:jc w:val="both"/>
              <w:rPr>
                <w:rFonts w:ascii="Arial" w:hAnsi="Arial" w:cs="Arial"/>
                <w:sz w:val="24"/>
                <w:szCs w:val="24"/>
              </w:rPr>
            </w:pPr>
            <w:r w:rsidRPr="007968AB">
              <w:rPr>
                <w:rFonts w:ascii="Arial" w:hAnsi="Arial" w:cs="Arial"/>
                <w:sz w:val="24"/>
                <w:szCs w:val="24"/>
              </w:rPr>
              <w:t>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206735" w:rsidRPr="00C259C8" w:rsidRDefault="00206735" w:rsidP="00206735">
            <w:pPr>
              <w:spacing w:line="360" w:lineRule="auto"/>
              <w:jc w:val="both"/>
              <w:rPr>
                <w:rFonts w:ascii="Arial" w:hAnsi="Arial" w:cs="Arial"/>
                <w:sz w:val="24"/>
                <w:szCs w:val="24"/>
              </w:rPr>
            </w:pPr>
            <w:r w:rsidRPr="00C259C8">
              <w:rPr>
                <w:rFonts w:ascii="Arial" w:hAnsi="Arial" w:cs="Arial"/>
                <w:sz w:val="24"/>
                <w:szCs w:val="24"/>
              </w:rPr>
              <w:t>vi. Explain what the term ‘internal controls’ means. Name some internal control</w:t>
            </w:r>
          </w:p>
          <w:p w:rsidR="00206735" w:rsidRDefault="00206735" w:rsidP="00206735">
            <w:pPr>
              <w:spacing w:line="360" w:lineRule="auto"/>
              <w:jc w:val="both"/>
              <w:rPr>
                <w:rFonts w:ascii="Arial" w:hAnsi="Arial" w:cs="Arial"/>
                <w:sz w:val="24"/>
                <w:szCs w:val="24"/>
              </w:rPr>
            </w:pPr>
            <w:proofErr w:type="gramStart"/>
            <w:r w:rsidRPr="00C259C8">
              <w:rPr>
                <w:rFonts w:ascii="Arial" w:hAnsi="Arial" w:cs="Arial"/>
                <w:sz w:val="24"/>
                <w:szCs w:val="24"/>
              </w:rPr>
              <w:t>activities</w:t>
            </w:r>
            <w:proofErr w:type="gramEnd"/>
            <w:r w:rsidRPr="00C259C8">
              <w:rPr>
                <w:rFonts w:ascii="Arial" w:hAnsi="Arial" w:cs="Arial"/>
                <w:sz w:val="24"/>
                <w:szCs w:val="24"/>
              </w:rPr>
              <w:t xml:space="preserve"> that </w:t>
            </w:r>
            <w:proofErr w:type="spellStart"/>
            <w:r w:rsidRPr="00C259C8">
              <w:rPr>
                <w:rFonts w:ascii="Arial" w:hAnsi="Arial" w:cs="Arial"/>
                <w:sz w:val="24"/>
                <w:szCs w:val="24"/>
              </w:rPr>
              <w:t>organisations</w:t>
            </w:r>
            <w:proofErr w:type="spellEnd"/>
            <w:r w:rsidRPr="00C259C8">
              <w:rPr>
                <w:rFonts w:ascii="Arial" w:hAnsi="Arial" w:cs="Arial"/>
                <w:sz w:val="24"/>
                <w:szCs w:val="24"/>
              </w:rPr>
              <w:t xml:space="preserve"> can adopt in order to prevent fraud activities</w:t>
            </w:r>
            <w:r>
              <w:rPr>
                <w:rFonts w:ascii="Arial" w:hAnsi="Arial" w:cs="Arial"/>
                <w:sz w:val="24"/>
                <w:szCs w:val="24"/>
              </w:rPr>
              <w:t>.</w:t>
            </w:r>
          </w:p>
          <w:p w:rsidR="00206735" w:rsidRDefault="00206735" w:rsidP="00206735">
            <w:pPr>
              <w:spacing w:line="360" w:lineRule="auto"/>
              <w:jc w:val="both"/>
              <w:rPr>
                <w:rFonts w:ascii="Arial" w:hAnsi="Arial" w:cs="Arial"/>
                <w:sz w:val="24"/>
                <w:szCs w:val="24"/>
              </w:rPr>
            </w:pPr>
            <w:r w:rsidRPr="00CC1786">
              <w:rPr>
                <w:rFonts w:ascii="Arial" w:hAnsi="Arial" w:cs="Arial"/>
                <w:sz w:val="24"/>
                <w:szCs w:val="24"/>
              </w:rPr>
              <w:t xml:space="preserve">Opportunity is one of the elements of the fraud triangle, referring essentially to internal controls. Fraud auditors have little impact on the other two legs of the fraud </w:t>
            </w:r>
            <w:r w:rsidRPr="00CC1786">
              <w:rPr>
                <w:rFonts w:ascii="Arial" w:hAnsi="Arial" w:cs="Arial"/>
                <w:sz w:val="24"/>
                <w:szCs w:val="24"/>
              </w:rPr>
              <w:lastRenderedPageBreak/>
              <w:t xml:space="preserve">triangle, i.e. pressure and rationalization, although management can create an enabling environment for these elements. Pressure and rationalization are psychological and are therefore difficult to observe. Internal controls, on the other hand, are more easily observed and may influence the opportunity to commit fraud. One of the most common internal control lapses is the lack of segregation of duties. The following are some internal control activities that might serve as preventive measures: Invigilation </w:t>
            </w:r>
            <w:proofErr w:type="spellStart"/>
            <w:r w:rsidRPr="00CC1786">
              <w:rPr>
                <w:rFonts w:ascii="Arial" w:hAnsi="Arial" w:cs="Arial"/>
                <w:sz w:val="24"/>
                <w:szCs w:val="24"/>
              </w:rPr>
              <w:t>Invigilation</w:t>
            </w:r>
            <w:proofErr w:type="spellEnd"/>
            <w:r w:rsidRPr="00CC1786">
              <w:rPr>
                <w:rFonts w:ascii="Arial" w:hAnsi="Arial" w:cs="Arial"/>
                <w:sz w:val="24"/>
                <w:szCs w:val="24"/>
              </w:rPr>
              <w:t xml:space="preserve"> is a variation of surveillance. During invigilation, the fraud auditor is responsible for creating a fraud-free environment through a high-profile, well-staffed fraud audit. The employees will be very careful and ensure that no fraudulent activity takes place during invigilation, and this period provides a benchmark for the amount the company should be earning in revenue. Comparing invigilation period revenues with regular revenues will enable the fraud auditor to determine whether fraud is taking place during regular, non-invigilation periods. Invigilation is effective where other detective methods fail, for example in cases of off-the-books frauds. Giving management an idea of their likely revenue during the invigilation period enables the detection of skimming and other such fraud schemes that may have gone unnoticed. Accounting Cycles Examining business processes and accounting cycles in their natural setting is one way of addressing prevention measures. Analyzing common fraud characteristics during these cycles helps develop effective countermeasures. The following examples show how preventive </w:t>
            </w:r>
            <w:r>
              <w:rPr>
                <w:rFonts w:ascii="Arial" w:hAnsi="Arial" w:cs="Arial"/>
                <w:sz w:val="24"/>
                <w:szCs w:val="24"/>
              </w:rPr>
              <w:t>measures can be affected</w:t>
            </w:r>
            <w:r w:rsidRPr="00CC1786">
              <w:rPr>
                <w:rFonts w:ascii="Arial" w:hAnsi="Arial" w:cs="Arial"/>
                <w:sz w:val="24"/>
                <w:szCs w:val="24"/>
              </w:rPr>
              <w:t xml:space="preserve"> </w:t>
            </w:r>
            <w:r>
              <w:rPr>
                <w:rFonts w:ascii="Arial" w:hAnsi="Arial" w:cs="Arial"/>
                <w:sz w:val="24"/>
                <w:szCs w:val="24"/>
              </w:rPr>
              <w:t xml:space="preserve">- </w:t>
            </w:r>
            <w:r w:rsidRPr="00CC1786">
              <w:rPr>
                <w:rFonts w:ascii="Arial" w:hAnsi="Arial" w:cs="Arial"/>
                <w:sz w:val="24"/>
                <w:szCs w:val="24"/>
              </w:rPr>
              <w:t xml:space="preserve">Adequate authorization procedures </w:t>
            </w:r>
            <w:r>
              <w:rPr>
                <w:rFonts w:ascii="Arial" w:hAnsi="Arial" w:cs="Arial"/>
                <w:sz w:val="24"/>
                <w:szCs w:val="24"/>
              </w:rPr>
              <w:t xml:space="preserve">- </w:t>
            </w:r>
            <w:r w:rsidRPr="00CC1786">
              <w:rPr>
                <w:rFonts w:ascii="Arial" w:hAnsi="Arial" w:cs="Arial"/>
                <w:sz w:val="24"/>
                <w:szCs w:val="24"/>
              </w:rPr>
              <w:t xml:space="preserve">Adequate documentation, records, and audit trail </w:t>
            </w:r>
            <w:r>
              <w:rPr>
                <w:rFonts w:ascii="Arial" w:hAnsi="Arial" w:cs="Arial"/>
                <w:sz w:val="24"/>
                <w:szCs w:val="24"/>
              </w:rPr>
              <w:t xml:space="preserve">- </w:t>
            </w:r>
            <w:r w:rsidRPr="00CC1786">
              <w:rPr>
                <w:rFonts w:ascii="Arial" w:hAnsi="Arial" w:cs="Arial"/>
                <w:sz w:val="24"/>
                <w:szCs w:val="24"/>
              </w:rPr>
              <w:t xml:space="preserve">Physical control over assets and records </w:t>
            </w:r>
            <w:r>
              <w:rPr>
                <w:rFonts w:ascii="Arial" w:hAnsi="Arial" w:cs="Arial"/>
                <w:sz w:val="24"/>
                <w:szCs w:val="24"/>
              </w:rPr>
              <w:t xml:space="preserve">- </w:t>
            </w:r>
            <w:r w:rsidRPr="00CC1786">
              <w:rPr>
                <w:rFonts w:ascii="Arial" w:hAnsi="Arial" w:cs="Arial"/>
                <w:sz w:val="24"/>
                <w:szCs w:val="24"/>
              </w:rPr>
              <w:t xml:space="preserve">Independent performance checks </w:t>
            </w:r>
            <w:r>
              <w:rPr>
                <w:rFonts w:ascii="Arial" w:hAnsi="Arial" w:cs="Arial"/>
                <w:sz w:val="24"/>
                <w:szCs w:val="24"/>
              </w:rPr>
              <w:t xml:space="preserve">- </w:t>
            </w:r>
            <w:r w:rsidRPr="00CC1786">
              <w:rPr>
                <w:rFonts w:ascii="Arial" w:hAnsi="Arial" w:cs="Arial"/>
                <w:sz w:val="24"/>
                <w:szCs w:val="24"/>
              </w:rPr>
              <w:t xml:space="preserve">Monitoring of controls  </w:t>
            </w:r>
          </w:p>
          <w:p w:rsidR="00206735" w:rsidRPr="00CC1786" w:rsidRDefault="00206735" w:rsidP="00206735">
            <w:pPr>
              <w:spacing w:line="360" w:lineRule="auto"/>
              <w:jc w:val="both"/>
              <w:rPr>
                <w:rFonts w:ascii="Arial" w:hAnsi="Arial" w:cs="Arial"/>
                <w:sz w:val="24"/>
                <w:szCs w:val="24"/>
              </w:rPr>
            </w:pPr>
            <w:r w:rsidRPr="00CC1786">
              <w:rPr>
                <w:rFonts w:ascii="Arial" w:hAnsi="Arial" w:cs="Arial"/>
                <w:sz w:val="24"/>
                <w:szCs w:val="24"/>
              </w:rPr>
              <w:t>2. Discuss the important points that should be considered when developing fraud policy.</w:t>
            </w:r>
          </w:p>
          <w:p w:rsidR="00206735" w:rsidRPr="00CC1786" w:rsidRDefault="00206735" w:rsidP="00206735">
            <w:pPr>
              <w:spacing w:line="360" w:lineRule="auto"/>
              <w:jc w:val="both"/>
              <w:rPr>
                <w:rFonts w:ascii="Arial" w:hAnsi="Arial" w:cs="Arial"/>
                <w:sz w:val="24"/>
                <w:szCs w:val="24"/>
              </w:rPr>
            </w:pPr>
            <w:r w:rsidRPr="00CC1786">
              <w:rPr>
                <w:rFonts w:ascii="Arial" w:hAnsi="Arial" w:cs="Arial"/>
                <w:sz w:val="24"/>
                <w:szCs w:val="24"/>
              </w:rPr>
              <w:t xml:space="preserve">An appropriate fraud policy is the best starting point for developing an efficient fraud response. This step must be undertaken before a fraud actually occurs or before the specifics of an anti-fraud program are determined. While developing a fraud policy, there are several issues that need to be considered. The first is the definition of fraud. Let us suppose that an employee “borrows” the employer’s camera. This employee uses the camera to take pictures of his/her personal property or personal </w:t>
            </w:r>
            <w:r w:rsidRPr="00CC1786">
              <w:rPr>
                <w:rFonts w:ascii="Arial" w:hAnsi="Arial" w:cs="Arial"/>
                <w:sz w:val="24"/>
                <w:szCs w:val="24"/>
              </w:rPr>
              <w:lastRenderedPageBreak/>
              <w:t xml:space="preserve">belongings and then uses the company’s computer to set up an eBay account and sell his/her belongings all during work hours. Might this be categorized as a fraud? Without a proper definition of fraud, a judge or jury would struggle to call it a fraud. However, if the entity had used the ACFE’s definition of fraud in its fraud policy and made all employees sign it to secure their agreement, there would be much less doubt regarding the term “fraud” in the courtroom. The same policy could be applied to employees who “borrow” heavy equipment for their personal use over the weekend, as it is not required until Monday. Therefore, it is important that the company craft a definition of fraud and make it a part of their fraud policy. The following should be considered when defining fraud: </w:t>
            </w:r>
            <w:r w:rsidRPr="00CC1786">
              <w:rPr>
                <w:rFonts w:ascii="Arial" w:hAnsi="Arial" w:cs="Arial"/>
                <w:sz w:val="24"/>
                <w:szCs w:val="24"/>
              </w:rPr>
              <w:sym w:font="Symbol" w:char="F0B7"/>
            </w:r>
            <w:r w:rsidRPr="00CC1786">
              <w:rPr>
                <w:rFonts w:ascii="Arial" w:hAnsi="Arial" w:cs="Arial"/>
                <w:sz w:val="24"/>
                <w:szCs w:val="24"/>
              </w:rPr>
              <w:t xml:space="preserve"> Any dishonest or fraudulent act </w:t>
            </w:r>
            <w:r w:rsidRPr="00CC1786">
              <w:rPr>
                <w:rFonts w:ascii="Arial" w:hAnsi="Arial" w:cs="Arial"/>
                <w:sz w:val="24"/>
                <w:szCs w:val="24"/>
              </w:rPr>
              <w:sym w:font="Symbol" w:char="F0B7"/>
            </w:r>
            <w:r w:rsidRPr="00CC1786">
              <w:rPr>
                <w:rFonts w:ascii="Arial" w:hAnsi="Arial" w:cs="Arial"/>
                <w:sz w:val="24"/>
                <w:szCs w:val="24"/>
              </w:rPr>
              <w:t xml:space="preserve"> Violation of fiduciary responsibilities </w:t>
            </w:r>
            <w:r w:rsidRPr="00CC1786">
              <w:rPr>
                <w:rFonts w:ascii="Arial" w:hAnsi="Arial" w:cs="Arial"/>
                <w:sz w:val="24"/>
                <w:szCs w:val="24"/>
              </w:rPr>
              <w:sym w:font="Symbol" w:char="F0B7"/>
            </w:r>
            <w:r w:rsidRPr="00CC1786">
              <w:rPr>
                <w:rFonts w:ascii="Arial" w:hAnsi="Arial" w:cs="Arial"/>
                <w:sz w:val="24"/>
                <w:szCs w:val="24"/>
              </w:rPr>
              <w:t xml:space="preserve"> Misappropriation of funds, securities, supplies, or other entity assets </w:t>
            </w:r>
            <w:r w:rsidRPr="00CC1786">
              <w:rPr>
                <w:rFonts w:ascii="Arial" w:hAnsi="Arial" w:cs="Arial"/>
                <w:sz w:val="24"/>
                <w:szCs w:val="24"/>
              </w:rPr>
              <w:sym w:font="Symbol" w:char="F0B7"/>
            </w:r>
            <w:r w:rsidRPr="00CC1786">
              <w:rPr>
                <w:rFonts w:ascii="Arial" w:hAnsi="Arial" w:cs="Arial"/>
                <w:sz w:val="24"/>
                <w:szCs w:val="24"/>
              </w:rPr>
              <w:t xml:space="preserve"> Unauthorized use of the entity’s assets, such as equipment and computers for personal use </w:t>
            </w:r>
            <w:r w:rsidRPr="00CC1786">
              <w:rPr>
                <w:rFonts w:ascii="Arial" w:hAnsi="Arial" w:cs="Arial"/>
                <w:sz w:val="24"/>
                <w:szCs w:val="24"/>
              </w:rPr>
              <w:sym w:font="Symbol" w:char="F0B7"/>
            </w:r>
            <w:r w:rsidRPr="00CC1786">
              <w:rPr>
                <w:rFonts w:ascii="Arial" w:hAnsi="Arial" w:cs="Arial"/>
                <w:sz w:val="24"/>
                <w:szCs w:val="24"/>
              </w:rPr>
              <w:t xml:space="preserve"> Improper handling or reporting of money or financial transactions </w:t>
            </w:r>
            <w:r w:rsidRPr="00CC1786">
              <w:rPr>
                <w:rFonts w:ascii="Arial" w:hAnsi="Arial" w:cs="Arial"/>
                <w:sz w:val="24"/>
                <w:szCs w:val="24"/>
              </w:rPr>
              <w:sym w:font="Symbol" w:char="F0B7"/>
            </w:r>
            <w:r w:rsidRPr="00CC1786">
              <w:rPr>
                <w:rFonts w:ascii="Arial" w:hAnsi="Arial" w:cs="Arial"/>
                <w:sz w:val="24"/>
                <w:szCs w:val="24"/>
              </w:rPr>
              <w:t xml:space="preserve"> Earning profits from insider knowledge of entity activities </w:t>
            </w:r>
            <w:r w:rsidRPr="00CC1786">
              <w:rPr>
                <w:rFonts w:ascii="Arial" w:hAnsi="Arial" w:cs="Arial"/>
                <w:sz w:val="24"/>
                <w:szCs w:val="24"/>
              </w:rPr>
              <w:sym w:font="Symbol" w:char="F0B7"/>
            </w:r>
            <w:r w:rsidRPr="00CC1786">
              <w:rPr>
                <w:rFonts w:ascii="Arial" w:hAnsi="Arial" w:cs="Arial"/>
                <w:sz w:val="24"/>
                <w:szCs w:val="24"/>
              </w:rPr>
              <w:t xml:space="preserve"> Disclosing confidential and proprietary information to outside parties </w:t>
            </w:r>
            <w:r w:rsidRPr="00CC1786">
              <w:rPr>
                <w:rFonts w:ascii="Arial" w:hAnsi="Arial" w:cs="Arial"/>
                <w:sz w:val="24"/>
                <w:szCs w:val="24"/>
              </w:rPr>
              <w:sym w:font="Symbol" w:char="F0B7"/>
            </w:r>
            <w:r w:rsidRPr="00CC1786">
              <w:rPr>
                <w:rFonts w:ascii="Arial" w:hAnsi="Arial" w:cs="Arial"/>
                <w:sz w:val="24"/>
                <w:szCs w:val="24"/>
              </w:rPr>
              <w:t xml:space="preserve"> Disclosing securities-related activities of the entity to outsiders </w:t>
            </w:r>
            <w:r w:rsidRPr="00CC1786">
              <w:rPr>
                <w:rFonts w:ascii="Arial" w:hAnsi="Arial" w:cs="Arial"/>
                <w:sz w:val="24"/>
                <w:szCs w:val="24"/>
              </w:rPr>
              <w:sym w:font="Symbol" w:char="F0B7"/>
            </w:r>
            <w:r w:rsidRPr="00CC1786">
              <w:rPr>
                <w:rFonts w:ascii="Arial" w:hAnsi="Arial" w:cs="Arial"/>
                <w:sz w:val="24"/>
                <w:szCs w:val="24"/>
              </w:rPr>
              <w:t xml:space="preserve"> Accepting or seeking anything of material value from contractors, vendors, or persons providing services or materials to the entity. Gifts worth less than $50 are an exception Destruction, removal, or inappropriate use of records (paper or digital), furniture, fixtures, or equipment </w:t>
            </w:r>
            <w:r w:rsidRPr="00CC1786">
              <w:rPr>
                <w:rFonts w:ascii="Arial" w:hAnsi="Arial" w:cs="Arial"/>
                <w:sz w:val="24"/>
                <w:szCs w:val="24"/>
              </w:rPr>
              <w:sym w:font="Symbol" w:char="F0B7"/>
            </w:r>
            <w:r w:rsidRPr="00CC1786">
              <w:rPr>
                <w:rFonts w:ascii="Arial" w:hAnsi="Arial" w:cs="Arial"/>
                <w:sz w:val="24"/>
                <w:szCs w:val="24"/>
              </w:rPr>
              <w:t xml:space="preserve"> Malicious activities involving the entity’s computers, systems, or technologies </w:t>
            </w:r>
            <w:r w:rsidRPr="00CC1786">
              <w:rPr>
                <w:rFonts w:ascii="Arial" w:hAnsi="Arial" w:cs="Arial"/>
                <w:sz w:val="24"/>
                <w:szCs w:val="24"/>
              </w:rPr>
              <w:sym w:font="Symbol" w:char="F0B7"/>
            </w:r>
            <w:r w:rsidRPr="00CC1786">
              <w:rPr>
                <w:rFonts w:ascii="Arial" w:hAnsi="Arial" w:cs="Arial"/>
                <w:sz w:val="24"/>
                <w:szCs w:val="24"/>
              </w:rPr>
              <w:t xml:space="preserve"> Any violation of a relevant legal act </w:t>
            </w:r>
            <w:r w:rsidRPr="00CC1786">
              <w:rPr>
                <w:rFonts w:ascii="Arial" w:hAnsi="Arial" w:cs="Arial"/>
                <w:sz w:val="24"/>
                <w:szCs w:val="24"/>
              </w:rPr>
              <w:sym w:font="Symbol" w:char="F0B7"/>
            </w:r>
            <w:r w:rsidRPr="00CC1786">
              <w:rPr>
                <w:rFonts w:ascii="Arial" w:hAnsi="Arial" w:cs="Arial"/>
                <w:sz w:val="24"/>
                <w:szCs w:val="24"/>
              </w:rPr>
              <w:t xml:space="preserve"> Any similar or related irregularity 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 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w:t>
            </w:r>
            <w:r w:rsidRPr="00CC1786">
              <w:rPr>
                <w:rFonts w:ascii="Arial" w:hAnsi="Arial" w:cs="Arial"/>
                <w:sz w:val="24"/>
                <w:szCs w:val="24"/>
              </w:rPr>
              <w:lastRenderedPageBreak/>
              <w:t>authorized by the management or required for legal reasons. The policy should be particular about maintaining confidentiality for the sake of innocent employees who may have been swept up into the investigation and for the whistle-blowers.</w:t>
            </w: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Default="00AD0AA8" w:rsidP="00BA5F63">
            <w:pPr>
              <w:autoSpaceDE w:val="0"/>
              <w:autoSpaceDN w:val="0"/>
              <w:adjustRightInd w:val="0"/>
              <w:spacing w:line="360" w:lineRule="auto"/>
              <w:jc w:val="both"/>
              <w:rPr>
                <w:rFonts w:ascii="Arial" w:hAnsi="Arial" w:cs="Arial"/>
                <w:sz w:val="24"/>
                <w:szCs w:val="24"/>
              </w:rPr>
            </w:pPr>
          </w:p>
          <w:p w:rsidR="00AD0AA8" w:rsidRPr="00355215" w:rsidRDefault="00AD0AA8" w:rsidP="00BA5F63">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6735" w:rsidP="00A851DA">
            <w:pPr>
              <w:rPr>
                <w:rFonts w:cs="Bliss-Regular"/>
                <w:color w:val="000000"/>
              </w:rPr>
            </w:pPr>
            <w:r>
              <w:rPr>
                <w:rFonts w:cs="Bliss-Regular"/>
                <w:color w:val="000000"/>
                <w:lang w:val="sr-Latn-ME"/>
              </w:rPr>
              <w:t>27</w:t>
            </w:r>
            <w:bookmarkStart w:id="0" w:name="_GoBack"/>
            <w:bookmarkEnd w:id="0"/>
            <w:r w:rsidR="00531C42">
              <w:rPr>
                <w:rFonts w:cs="Bliss-Regular"/>
                <w:color w:val="000000"/>
                <w:lang w:val="sr-Latn-ME"/>
              </w:rPr>
              <w:t>.11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85F" w:rsidRDefault="0089185F" w:rsidP="00CB4D0A">
      <w:pPr>
        <w:spacing w:after="0" w:line="240" w:lineRule="auto"/>
      </w:pPr>
      <w:r>
        <w:separator/>
      </w:r>
    </w:p>
  </w:endnote>
  <w:endnote w:type="continuationSeparator" w:id="0">
    <w:p w:rsidR="0089185F" w:rsidRDefault="008918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85F" w:rsidRDefault="0089185F" w:rsidP="00CB4D0A">
      <w:pPr>
        <w:spacing w:after="0" w:line="240" w:lineRule="auto"/>
      </w:pPr>
      <w:r>
        <w:separator/>
      </w:r>
    </w:p>
  </w:footnote>
  <w:footnote w:type="continuationSeparator" w:id="0">
    <w:p w:rsidR="0089185F" w:rsidRDefault="0089185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206735" w:rsidRPr="00206735">
          <w:rPr>
            <w:b/>
            <w:bCs/>
            <w:noProof/>
          </w:rPr>
          <w:t>8</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7CF"/>
    <w:rsid w:val="00035CDD"/>
    <w:rsid w:val="00040083"/>
    <w:rsid w:val="00055992"/>
    <w:rsid w:val="000820E8"/>
    <w:rsid w:val="000B0553"/>
    <w:rsid w:val="00102950"/>
    <w:rsid w:val="001175EE"/>
    <w:rsid w:val="00154FD3"/>
    <w:rsid w:val="00157CF6"/>
    <w:rsid w:val="001663C2"/>
    <w:rsid w:val="00173D95"/>
    <w:rsid w:val="00182416"/>
    <w:rsid w:val="00187EB4"/>
    <w:rsid w:val="001A6FE6"/>
    <w:rsid w:val="001F0481"/>
    <w:rsid w:val="00200C92"/>
    <w:rsid w:val="0020451E"/>
    <w:rsid w:val="00206735"/>
    <w:rsid w:val="00206B9D"/>
    <w:rsid w:val="0023259C"/>
    <w:rsid w:val="002611D2"/>
    <w:rsid w:val="00276CC7"/>
    <w:rsid w:val="002B0BD7"/>
    <w:rsid w:val="002B573D"/>
    <w:rsid w:val="002C5CB2"/>
    <w:rsid w:val="002E77B1"/>
    <w:rsid w:val="002F779F"/>
    <w:rsid w:val="00355215"/>
    <w:rsid w:val="00371885"/>
    <w:rsid w:val="00391D79"/>
    <w:rsid w:val="003A4D8E"/>
    <w:rsid w:val="003E2B87"/>
    <w:rsid w:val="00402786"/>
    <w:rsid w:val="00405895"/>
    <w:rsid w:val="004058DF"/>
    <w:rsid w:val="00413445"/>
    <w:rsid w:val="00443E6F"/>
    <w:rsid w:val="00483901"/>
    <w:rsid w:val="00486F1A"/>
    <w:rsid w:val="00490CB9"/>
    <w:rsid w:val="00497649"/>
    <w:rsid w:val="004A2CE2"/>
    <w:rsid w:val="004D036B"/>
    <w:rsid w:val="004E3CDA"/>
    <w:rsid w:val="004F4B4D"/>
    <w:rsid w:val="0050216D"/>
    <w:rsid w:val="00503D7E"/>
    <w:rsid w:val="0050778F"/>
    <w:rsid w:val="00527C11"/>
    <w:rsid w:val="00531C42"/>
    <w:rsid w:val="00535F31"/>
    <w:rsid w:val="005704D2"/>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245FF"/>
    <w:rsid w:val="00831C11"/>
    <w:rsid w:val="0089185F"/>
    <w:rsid w:val="008A2C16"/>
    <w:rsid w:val="008A40A4"/>
    <w:rsid w:val="008A60B4"/>
    <w:rsid w:val="008B3C31"/>
    <w:rsid w:val="008B64FE"/>
    <w:rsid w:val="008F4551"/>
    <w:rsid w:val="00935BF7"/>
    <w:rsid w:val="00952B43"/>
    <w:rsid w:val="0095442C"/>
    <w:rsid w:val="00983942"/>
    <w:rsid w:val="009A0693"/>
    <w:rsid w:val="009B21DD"/>
    <w:rsid w:val="009C37E0"/>
    <w:rsid w:val="009E41F4"/>
    <w:rsid w:val="00A14B66"/>
    <w:rsid w:val="00A167A5"/>
    <w:rsid w:val="00A45D0B"/>
    <w:rsid w:val="00A65CF7"/>
    <w:rsid w:val="00A81AB4"/>
    <w:rsid w:val="00A851DA"/>
    <w:rsid w:val="00AC2D79"/>
    <w:rsid w:val="00AC2F1F"/>
    <w:rsid w:val="00AC7D5B"/>
    <w:rsid w:val="00AD0AA8"/>
    <w:rsid w:val="00AE1481"/>
    <w:rsid w:val="00B0415E"/>
    <w:rsid w:val="00B04678"/>
    <w:rsid w:val="00B22D78"/>
    <w:rsid w:val="00B63B37"/>
    <w:rsid w:val="00BA5F63"/>
    <w:rsid w:val="00BC46DF"/>
    <w:rsid w:val="00BF65EA"/>
    <w:rsid w:val="00C03577"/>
    <w:rsid w:val="00C049D8"/>
    <w:rsid w:val="00C27D23"/>
    <w:rsid w:val="00C479C0"/>
    <w:rsid w:val="00C53029"/>
    <w:rsid w:val="00C57F4F"/>
    <w:rsid w:val="00C65FEA"/>
    <w:rsid w:val="00C73527"/>
    <w:rsid w:val="00CA0AC2"/>
    <w:rsid w:val="00CA41CB"/>
    <w:rsid w:val="00CB4D0A"/>
    <w:rsid w:val="00CC2FB3"/>
    <w:rsid w:val="00CC575A"/>
    <w:rsid w:val="00CF123B"/>
    <w:rsid w:val="00CF3085"/>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63677"/>
    <w:rsid w:val="00F96EB3"/>
    <w:rsid w:val="00FB47E7"/>
    <w:rsid w:val="00FD6084"/>
    <w:rsid w:val="00FD749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53B15-2E4D-49F5-9C98-F6BA9081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2514</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2016-11-26T23:10:00Z</dcterms:created>
  <dcterms:modified xsi:type="dcterms:W3CDTF">2016-11-27T00:14:00Z</dcterms:modified>
</cp:coreProperties>
</file>