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024E35" w:rsidP="00A851DA">
      <w:pPr>
        <w:pStyle w:val="Default"/>
      </w:pPr>
      <w:r>
        <w:rPr>
          <w:noProof/>
        </w:rPr>
        <w:drawing>
          <wp:anchor distT="0" distB="0" distL="114300" distR="114300" simplePos="0" relativeHeight="251657216"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4"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a:srcRect l="20320" t="20000" r="23669" b="32001"/>
                    <a:stretch>
                      <a:fillRect/>
                    </a:stretch>
                  </pic:blipFill>
                  <pic:spPr bwMode="auto">
                    <a:xfrm>
                      <a:off x="0" y="0"/>
                      <a:ext cx="2809875" cy="1419225"/>
                    </a:xfrm>
                    <a:prstGeom prst="rect">
                      <a:avLst/>
                    </a:prstGeom>
                    <a:noFill/>
                    <a:ln w="9525" algn="in">
                      <a:noFill/>
                      <a:miter lim="800000"/>
                      <a:headEnd/>
                      <a:tailEnd/>
                    </a:ln>
                  </pic:spPr>
                </pic:pic>
              </a:graphicData>
            </a:graphic>
          </wp:anchor>
        </w:drawing>
      </w:r>
      <w:r w:rsidR="00A851DA" w:rsidRPr="00B0415E">
        <w:t xml:space="preserve">                                                             </w:t>
      </w:r>
      <w:r w:rsidR="00405895" w:rsidRPr="00B0415E">
        <w:t xml:space="preserve">     </w:t>
      </w:r>
    </w:p>
    <w:p w:rsidR="00607874" w:rsidRDefault="00F741BE" w:rsidP="00A851DA">
      <w:pPr>
        <w:rPr>
          <w:lang w:val="en-US"/>
        </w:rPr>
      </w:pPr>
      <w:r w:rsidRPr="00F741B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6"/>
        <w:gridCol w:w="6676"/>
      </w:tblGrid>
      <w:tr w:rsidR="00A851DA" w:rsidRPr="009B3654" w:rsidTr="009B3654">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9B3654" w:rsidRDefault="00A851DA" w:rsidP="009B3654">
            <w:pPr>
              <w:spacing w:after="0" w:line="240" w:lineRule="auto"/>
              <w:rPr>
                <w:b/>
                <w:color w:val="002060"/>
                <w:lang w:val="en-US"/>
              </w:rPr>
            </w:pPr>
            <w:r w:rsidRPr="009B3654">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B3654" w:rsidRDefault="0096211E">
            <w:pPr>
              <w:pStyle w:val="Default"/>
            </w:pPr>
            <w:r>
              <w:t xml:space="preserve">Francis </w:t>
            </w:r>
            <w:proofErr w:type="spellStart"/>
            <w:r>
              <w:t>Tizvione</w:t>
            </w:r>
            <w:proofErr w:type="spellEnd"/>
          </w:p>
        </w:tc>
      </w:tr>
      <w:tr w:rsidR="00A851DA" w:rsidRPr="009B3654" w:rsidTr="009B3654">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9B3654" w:rsidRDefault="00A851DA" w:rsidP="009B3654">
            <w:pPr>
              <w:spacing w:after="0" w:line="240" w:lineRule="auto"/>
              <w:rPr>
                <w:b/>
                <w:color w:val="002060"/>
                <w:lang w:val="en-US"/>
              </w:rPr>
            </w:pPr>
            <w:r w:rsidRPr="009B3654">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B3654" w:rsidRDefault="0096211E">
            <w:pPr>
              <w:pStyle w:val="Default"/>
            </w:pPr>
            <w:r>
              <w:t>1449</w:t>
            </w:r>
          </w:p>
        </w:tc>
      </w:tr>
      <w:tr w:rsidR="00A851DA" w:rsidRPr="009B3654" w:rsidTr="009B3654">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9B3654" w:rsidRDefault="00A851DA" w:rsidP="009B3654">
            <w:pPr>
              <w:spacing w:after="0" w:line="240" w:lineRule="auto"/>
              <w:rPr>
                <w:b/>
                <w:color w:val="002060"/>
                <w:lang w:val="en-US"/>
              </w:rPr>
            </w:pPr>
            <w:r w:rsidRPr="009B3654">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B3654" w:rsidRDefault="00F543C1">
            <w:pPr>
              <w:pStyle w:val="Default"/>
            </w:pPr>
            <w:r>
              <w:t>Fraud detection techniques</w:t>
            </w:r>
          </w:p>
        </w:tc>
      </w:tr>
      <w:tr w:rsidR="00A851DA" w:rsidRPr="009B3654" w:rsidTr="009B3654">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9B3654" w:rsidRDefault="00A851DA" w:rsidP="009B3654">
            <w:pPr>
              <w:spacing w:after="0" w:line="240" w:lineRule="auto"/>
              <w:rPr>
                <w:b/>
                <w:color w:val="002060"/>
                <w:lang w:val="en-US"/>
              </w:rPr>
            </w:pPr>
            <w:r w:rsidRPr="009B3654">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B3654" w:rsidRDefault="00F543C1" w:rsidP="009B3654">
            <w:pPr>
              <w:spacing w:after="0" w:line="240" w:lineRule="auto"/>
              <w:rPr>
                <w:lang w:val="en-US"/>
              </w:rPr>
            </w:pPr>
            <w:r>
              <w:rPr>
                <w:lang w:val="en-US"/>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2"/>
      </w:tblGrid>
      <w:tr w:rsidR="00CC2FB3" w:rsidRPr="009B3654" w:rsidTr="0022480B">
        <w:tc>
          <w:tcPr>
            <w:tcW w:w="9242" w:type="dxa"/>
          </w:tcPr>
          <w:p w:rsidR="00F543C1" w:rsidRPr="00B975B3" w:rsidRDefault="00F543C1" w:rsidP="00B975B3">
            <w:pPr>
              <w:pStyle w:val="ListParagraph"/>
              <w:numPr>
                <w:ilvl w:val="0"/>
                <w:numId w:val="10"/>
              </w:numPr>
              <w:spacing w:line="240" w:lineRule="auto"/>
              <w:ind w:left="360"/>
              <w:rPr>
                <w:rFonts w:ascii="Aparajita" w:hAnsi="Aparajita" w:cs="Aparajita"/>
                <w:b/>
                <w:sz w:val="24"/>
                <w:szCs w:val="24"/>
              </w:rPr>
            </w:pPr>
            <w:r w:rsidRPr="00B975B3">
              <w:rPr>
                <w:rFonts w:ascii="Aparajita" w:hAnsi="Aparajita" w:cs="Aparajita"/>
                <w:b/>
                <w:sz w:val="24"/>
                <w:szCs w:val="24"/>
              </w:rPr>
              <w:t>Give short answers for the following questions: (12)</w:t>
            </w:r>
          </w:p>
          <w:p w:rsidR="00B975B3" w:rsidRPr="00B975B3" w:rsidRDefault="00B975B3" w:rsidP="00B975B3">
            <w:pPr>
              <w:pStyle w:val="ListParagraph"/>
              <w:spacing w:line="240" w:lineRule="auto"/>
              <w:rPr>
                <w:rFonts w:ascii="Aparajita" w:hAnsi="Aparajita" w:cs="Aparajita"/>
                <w:b/>
                <w:sz w:val="24"/>
                <w:szCs w:val="24"/>
              </w:rPr>
            </w:pPr>
          </w:p>
          <w:p w:rsidR="00F543C1" w:rsidRPr="005D6AB8" w:rsidRDefault="00F543C1" w:rsidP="00F543C1">
            <w:pPr>
              <w:shd w:val="clear" w:color="auto" w:fill="DBE5F1" w:themeFill="accent1" w:themeFillTint="33"/>
              <w:spacing w:line="240" w:lineRule="auto"/>
              <w:contextualSpacing/>
              <w:rPr>
                <w:rFonts w:ascii="Aparajita" w:hAnsi="Aparajita" w:cs="Aparajita"/>
                <w:b/>
                <w:i/>
                <w:sz w:val="24"/>
                <w:szCs w:val="24"/>
              </w:rPr>
            </w:pPr>
            <w:r w:rsidRPr="005D6AB8">
              <w:rPr>
                <w:rFonts w:ascii="Aparajita" w:hAnsi="Aparajita" w:cs="Aparajita"/>
                <w:b/>
                <w:i/>
                <w:sz w:val="24"/>
                <w:szCs w:val="24"/>
              </w:rPr>
              <w:t>I. Explain the term ‘fraud risk factors’.</w:t>
            </w:r>
          </w:p>
          <w:p w:rsidR="00B975B3" w:rsidRDefault="00B975B3" w:rsidP="00F543C1">
            <w:pPr>
              <w:spacing w:line="240" w:lineRule="auto"/>
              <w:contextualSpacing/>
              <w:jc w:val="both"/>
              <w:rPr>
                <w:rFonts w:ascii="Aparajita" w:hAnsi="Aparajita" w:cs="Aparajita"/>
                <w:sz w:val="24"/>
                <w:szCs w:val="24"/>
                <w:shd w:val="clear" w:color="auto" w:fill="FFFFFF"/>
              </w:rPr>
            </w:pPr>
          </w:p>
          <w:p w:rsidR="00F543C1" w:rsidRDefault="00F543C1" w:rsidP="00F543C1">
            <w:pPr>
              <w:spacing w:line="240" w:lineRule="auto"/>
              <w:contextualSpacing/>
              <w:jc w:val="both"/>
              <w:rPr>
                <w:rFonts w:ascii="Aparajita" w:hAnsi="Aparajita" w:cs="Aparajita"/>
                <w:sz w:val="24"/>
                <w:szCs w:val="24"/>
              </w:rPr>
            </w:pPr>
            <w:r w:rsidRPr="005D6AB8">
              <w:rPr>
                <w:rFonts w:ascii="Aparajita" w:hAnsi="Aparajita" w:cs="Aparajita"/>
                <w:sz w:val="24"/>
                <w:szCs w:val="24"/>
                <w:shd w:val="clear" w:color="auto" w:fill="FFFFFF"/>
              </w:rPr>
              <w:t>Fraud Risk Factors are factors that make it more likely that fraud will occur or is occurring in a business.  According to SAS 99, the three main categories of fraud risk factors are management characteristics,</w:t>
            </w:r>
            <w:r>
              <w:rPr>
                <w:rFonts w:ascii="Aparajita" w:hAnsi="Aparajita" w:cs="Aparajita"/>
                <w:sz w:val="24"/>
                <w:szCs w:val="24"/>
                <w:shd w:val="clear" w:color="auto" w:fill="FFFFFF"/>
              </w:rPr>
              <w:t xml:space="preserve"> </w:t>
            </w:r>
            <w:r w:rsidRPr="005D6AB8">
              <w:rPr>
                <w:rFonts w:ascii="Aparajita" w:hAnsi="Aparajita" w:cs="Aparajita"/>
                <w:sz w:val="24"/>
                <w:szCs w:val="24"/>
                <w:shd w:val="clear" w:color="auto" w:fill="FFFFFF"/>
              </w:rPr>
              <w:t>industry characteristics, and operating characteristics (including financial stability).</w:t>
            </w:r>
            <w:r>
              <w:rPr>
                <w:rFonts w:ascii="Aparajita" w:hAnsi="Aparajita" w:cs="Aparajita"/>
                <w:sz w:val="24"/>
                <w:szCs w:val="24"/>
                <w:shd w:val="clear" w:color="auto" w:fill="FFFFFF"/>
              </w:rPr>
              <w:t xml:space="preserve"> </w:t>
            </w:r>
            <w:r w:rsidRPr="00F543C1">
              <w:rPr>
                <w:rFonts w:ascii="Aparajita" w:hAnsi="Aparajita" w:cs="Aparajita"/>
                <w:i/>
                <w:sz w:val="24"/>
                <w:szCs w:val="24"/>
              </w:rPr>
              <w:t>Management characteristics</w:t>
            </w:r>
            <w:r w:rsidRPr="005D6AB8">
              <w:rPr>
                <w:rFonts w:ascii="Aparajita" w:hAnsi="Aparajita" w:cs="Aparajita"/>
                <w:sz w:val="24"/>
                <w:szCs w:val="24"/>
              </w:rPr>
              <w:t xml:space="preserve"> relate to management’s motivation to carry out financial reporting fraud, such as increased involvement in setting accounting principles and financial estimates for the company, responsibility to achieve aggressive financial targets, tension between external auditors and senior management, </w:t>
            </w:r>
            <w:proofErr w:type="gramStart"/>
            <w:r w:rsidRPr="005D6AB8">
              <w:rPr>
                <w:rFonts w:ascii="Aparajita" w:hAnsi="Aparajita" w:cs="Aparajita"/>
                <w:sz w:val="24"/>
                <w:szCs w:val="24"/>
              </w:rPr>
              <w:t>a</w:t>
            </w:r>
            <w:proofErr w:type="gramEnd"/>
            <w:r w:rsidRPr="005D6AB8">
              <w:rPr>
                <w:rFonts w:ascii="Aparajita" w:hAnsi="Aparajita" w:cs="Aparajita"/>
                <w:sz w:val="24"/>
                <w:szCs w:val="24"/>
              </w:rPr>
              <w:t xml:space="preserve"> history of violations, high senior management or board member turnover</w:t>
            </w:r>
            <w:r>
              <w:rPr>
                <w:rFonts w:ascii="Aparajita" w:hAnsi="Aparajita" w:cs="Aparajita"/>
                <w:sz w:val="24"/>
                <w:szCs w:val="24"/>
              </w:rPr>
              <w:t xml:space="preserve">. </w:t>
            </w:r>
            <w:r w:rsidRPr="005D6AB8">
              <w:rPr>
                <w:rFonts w:ascii="Aparajita" w:hAnsi="Aparajita" w:cs="Aparajita"/>
                <w:sz w:val="24"/>
                <w:szCs w:val="24"/>
              </w:rPr>
              <w:t xml:space="preserve"> </w:t>
            </w:r>
            <w:r w:rsidRPr="00F543C1">
              <w:rPr>
                <w:rFonts w:ascii="Aparajita" w:hAnsi="Aparajita" w:cs="Aparajita"/>
                <w:i/>
                <w:sz w:val="24"/>
                <w:szCs w:val="24"/>
              </w:rPr>
              <w:t>Industry characteristics</w:t>
            </w:r>
            <w:r w:rsidRPr="005D6AB8">
              <w:rPr>
                <w:rFonts w:ascii="Aparajita" w:hAnsi="Aparajita" w:cs="Aparajita"/>
                <w:sz w:val="24"/>
                <w:szCs w:val="24"/>
              </w:rPr>
              <w:t xml:space="preserve"> are the economic and regulatory aspects of the environment in which the business entity operates. </w:t>
            </w:r>
            <w:r w:rsidRPr="00F543C1">
              <w:rPr>
                <w:rFonts w:ascii="Aparajita" w:hAnsi="Aparajita" w:cs="Aparajita"/>
                <w:i/>
                <w:sz w:val="24"/>
                <w:szCs w:val="24"/>
              </w:rPr>
              <w:t>Operating characteristics</w:t>
            </w:r>
            <w:r w:rsidRPr="005D6AB8">
              <w:rPr>
                <w:rFonts w:ascii="Aparajita" w:hAnsi="Aparajita" w:cs="Aparajita"/>
                <w:sz w:val="24"/>
                <w:szCs w:val="24"/>
              </w:rPr>
              <w:t xml:space="preserve"> </w:t>
            </w:r>
            <w:r w:rsidRPr="00AF3E71">
              <w:rPr>
                <w:rFonts w:ascii="Aparajita" w:hAnsi="Aparajita" w:cs="Aparajita"/>
                <w:i/>
                <w:sz w:val="24"/>
                <w:szCs w:val="24"/>
              </w:rPr>
              <w:t>and financial stability</w:t>
            </w:r>
            <w:r w:rsidRPr="005D6AB8">
              <w:rPr>
                <w:rFonts w:ascii="Aparajita" w:hAnsi="Aparajita" w:cs="Aparajita"/>
                <w:sz w:val="24"/>
                <w:szCs w:val="24"/>
              </w:rPr>
              <w:t xml:space="preserve"> include the nature of the business, the complexity of its financial transactions, the locations where transactions are recorded and disbursements are made, the geographic location of the company’s operating activities, the company’s profitability, and its general financial condition.</w:t>
            </w:r>
          </w:p>
          <w:p w:rsidR="00B975B3" w:rsidRPr="005D6AB8" w:rsidRDefault="00B975B3" w:rsidP="00F543C1">
            <w:pPr>
              <w:spacing w:line="240" w:lineRule="auto"/>
              <w:contextualSpacing/>
              <w:jc w:val="both"/>
              <w:rPr>
                <w:rFonts w:ascii="Aparajita" w:hAnsi="Aparajita" w:cs="Aparajita"/>
                <w:sz w:val="24"/>
                <w:szCs w:val="24"/>
              </w:rPr>
            </w:pPr>
          </w:p>
          <w:p w:rsidR="00F543C1" w:rsidRPr="005D6AB8" w:rsidRDefault="00F543C1" w:rsidP="00CA652F">
            <w:pPr>
              <w:shd w:val="clear" w:color="auto" w:fill="DBE5F1" w:themeFill="accent1" w:themeFillTint="33"/>
              <w:spacing w:line="240" w:lineRule="auto"/>
              <w:contextualSpacing/>
              <w:rPr>
                <w:rFonts w:ascii="Aparajita" w:hAnsi="Aparajita" w:cs="Aparajita"/>
                <w:b/>
                <w:i/>
                <w:sz w:val="24"/>
                <w:szCs w:val="24"/>
              </w:rPr>
            </w:pPr>
            <w:r w:rsidRPr="005D6AB8">
              <w:rPr>
                <w:rFonts w:ascii="Aparajita" w:hAnsi="Aparajita" w:cs="Aparajita"/>
                <w:b/>
                <w:i/>
                <w:sz w:val="24"/>
                <w:szCs w:val="24"/>
              </w:rPr>
              <w:t>II. What control mechanisms could be adopted against corruption?</w:t>
            </w:r>
          </w:p>
          <w:p w:rsidR="00B975B3" w:rsidRDefault="00B975B3" w:rsidP="00F543C1">
            <w:pPr>
              <w:spacing w:line="240" w:lineRule="auto"/>
              <w:contextualSpacing/>
              <w:rPr>
                <w:rFonts w:ascii="Aparajita" w:hAnsi="Aparajita" w:cs="Aparajita"/>
                <w:sz w:val="24"/>
                <w:szCs w:val="24"/>
              </w:rPr>
            </w:pPr>
          </w:p>
          <w:p w:rsidR="00F543C1" w:rsidRPr="005D6AB8" w:rsidRDefault="00F543C1" w:rsidP="00F543C1">
            <w:pPr>
              <w:spacing w:line="240" w:lineRule="auto"/>
              <w:contextualSpacing/>
              <w:rPr>
                <w:rFonts w:ascii="Aparajita" w:hAnsi="Aparajita" w:cs="Aparajita"/>
                <w:sz w:val="24"/>
                <w:szCs w:val="24"/>
              </w:rPr>
            </w:pPr>
            <w:r w:rsidRPr="005D6AB8">
              <w:rPr>
                <w:rFonts w:ascii="Aparajita" w:hAnsi="Aparajita" w:cs="Aparajita"/>
                <w:sz w:val="24"/>
                <w:szCs w:val="24"/>
              </w:rPr>
              <w:t>Control mechanisms</w:t>
            </w:r>
            <w:r>
              <w:rPr>
                <w:rFonts w:ascii="Aparajita" w:hAnsi="Aparajita" w:cs="Aparajita"/>
                <w:sz w:val="24"/>
                <w:szCs w:val="24"/>
              </w:rPr>
              <w:t xml:space="preserve"> that could be adopted against corruption</w:t>
            </w:r>
            <w:r w:rsidRPr="005D6AB8">
              <w:rPr>
                <w:rFonts w:ascii="Aparajita" w:hAnsi="Aparajita" w:cs="Aparajita"/>
                <w:sz w:val="24"/>
                <w:szCs w:val="24"/>
              </w:rPr>
              <w:t xml:space="preserve"> include the following:</w:t>
            </w:r>
          </w:p>
          <w:p w:rsidR="00CA652F" w:rsidRDefault="00F543C1" w:rsidP="00F543C1">
            <w:pPr>
              <w:pStyle w:val="ListParagraph"/>
              <w:numPr>
                <w:ilvl w:val="0"/>
                <w:numId w:val="4"/>
              </w:numPr>
              <w:spacing w:after="160" w:line="240" w:lineRule="auto"/>
              <w:ind w:left="360"/>
              <w:rPr>
                <w:rFonts w:ascii="Aparajita" w:hAnsi="Aparajita" w:cs="Aparajita"/>
                <w:sz w:val="24"/>
                <w:szCs w:val="24"/>
              </w:rPr>
            </w:pPr>
            <w:r w:rsidRPr="00CA652F">
              <w:rPr>
                <w:rFonts w:ascii="Aparajita" w:hAnsi="Aparajita" w:cs="Aparajita"/>
                <w:sz w:val="24"/>
                <w:szCs w:val="24"/>
              </w:rPr>
              <w:t xml:space="preserve">Transparency and integrity in the bidding process involved in asset procurement. </w:t>
            </w:r>
          </w:p>
          <w:p w:rsidR="00F543C1" w:rsidRPr="00CA652F" w:rsidRDefault="00F543C1" w:rsidP="00F543C1">
            <w:pPr>
              <w:pStyle w:val="ListParagraph"/>
              <w:numPr>
                <w:ilvl w:val="0"/>
                <w:numId w:val="4"/>
              </w:numPr>
              <w:spacing w:after="160" w:line="240" w:lineRule="auto"/>
              <w:ind w:left="360"/>
              <w:rPr>
                <w:rFonts w:ascii="Aparajita" w:hAnsi="Aparajita" w:cs="Aparajita"/>
                <w:sz w:val="24"/>
                <w:szCs w:val="24"/>
              </w:rPr>
            </w:pPr>
            <w:r w:rsidRPr="00CA652F">
              <w:rPr>
                <w:rFonts w:ascii="Aparajita" w:hAnsi="Aparajita" w:cs="Aparajita"/>
                <w:sz w:val="24"/>
                <w:szCs w:val="24"/>
              </w:rPr>
              <w:t xml:space="preserve">Frequent rotation of employees through different vendor assignments. </w:t>
            </w:r>
          </w:p>
          <w:p w:rsidR="00F543C1" w:rsidRDefault="00F543C1" w:rsidP="00F543C1">
            <w:pPr>
              <w:pStyle w:val="ListParagraph"/>
              <w:numPr>
                <w:ilvl w:val="0"/>
                <w:numId w:val="4"/>
              </w:numPr>
              <w:spacing w:after="160" w:line="240" w:lineRule="auto"/>
              <w:ind w:left="360"/>
              <w:rPr>
                <w:rFonts w:ascii="Aparajita" w:hAnsi="Aparajita" w:cs="Aparajita"/>
                <w:sz w:val="24"/>
                <w:szCs w:val="24"/>
              </w:rPr>
            </w:pPr>
            <w:r w:rsidRPr="002F1D37">
              <w:rPr>
                <w:rFonts w:ascii="Aparajita" w:hAnsi="Aparajita" w:cs="Aparajita"/>
                <w:sz w:val="24"/>
                <w:szCs w:val="24"/>
              </w:rPr>
              <w:t>Using private fax machines and requiring the bids to be submitted to named individuals other than those soliciting the bids in order to prevent fraudsters informing their partners about lower</w:t>
            </w:r>
            <w:r>
              <w:rPr>
                <w:rFonts w:ascii="Aparajita" w:hAnsi="Aparajita" w:cs="Aparajita"/>
                <w:sz w:val="24"/>
                <w:szCs w:val="24"/>
              </w:rPr>
              <w:t xml:space="preserve"> </w:t>
            </w:r>
            <w:r w:rsidRPr="002F1D37">
              <w:rPr>
                <w:rFonts w:ascii="Aparajita" w:hAnsi="Aparajita" w:cs="Aparajita"/>
                <w:sz w:val="24"/>
                <w:szCs w:val="24"/>
              </w:rPr>
              <w:t>bidding competitors.</w:t>
            </w:r>
          </w:p>
          <w:p w:rsidR="00F543C1" w:rsidRDefault="00F543C1" w:rsidP="00F543C1">
            <w:pPr>
              <w:pStyle w:val="ListParagraph"/>
              <w:numPr>
                <w:ilvl w:val="0"/>
                <w:numId w:val="4"/>
              </w:numPr>
              <w:spacing w:after="160" w:line="240" w:lineRule="auto"/>
              <w:ind w:left="360"/>
              <w:rPr>
                <w:rFonts w:ascii="Aparajita" w:hAnsi="Aparajita" w:cs="Aparajita"/>
                <w:sz w:val="24"/>
                <w:szCs w:val="24"/>
              </w:rPr>
            </w:pPr>
            <w:r w:rsidRPr="002F1D37">
              <w:rPr>
                <w:rFonts w:ascii="Aparajita" w:hAnsi="Aparajita" w:cs="Aparajita"/>
                <w:sz w:val="24"/>
                <w:szCs w:val="24"/>
              </w:rPr>
              <w:t xml:space="preserve">Establishing a hotline to enable vendors to complain should they be approached by someone seeking to bribe them. </w:t>
            </w:r>
          </w:p>
          <w:p w:rsidR="00F543C1" w:rsidRDefault="00F543C1" w:rsidP="00F543C1">
            <w:pPr>
              <w:pStyle w:val="ListParagraph"/>
              <w:numPr>
                <w:ilvl w:val="0"/>
                <w:numId w:val="4"/>
              </w:numPr>
              <w:spacing w:after="160" w:line="240" w:lineRule="auto"/>
              <w:ind w:left="360"/>
              <w:rPr>
                <w:rFonts w:ascii="Aparajita" w:hAnsi="Aparajita" w:cs="Aparajita"/>
                <w:sz w:val="24"/>
                <w:szCs w:val="24"/>
              </w:rPr>
            </w:pPr>
            <w:r w:rsidRPr="002F1D37">
              <w:rPr>
                <w:rFonts w:ascii="Aparajita" w:hAnsi="Aparajita" w:cs="Aparajita"/>
                <w:sz w:val="24"/>
                <w:szCs w:val="24"/>
              </w:rPr>
              <w:t xml:space="preserve">Enforcing a strong policy on the total disclosure of conflicts of interest, receipt of gifts, etc. </w:t>
            </w:r>
          </w:p>
          <w:p w:rsidR="00F543C1" w:rsidRPr="002F1D37" w:rsidRDefault="00F543C1" w:rsidP="00F543C1">
            <w:pPr>
              <w:pStyle w:val="ListParagraph"/>
              <w:numPr>
                <w:ilvl w:val="0"/>
                <w:numId w:val="4"/>
              </w:numPr>
              <w:spacing w:after="160" w:line="240" w:lineRule="auto"/>
              <w:ind w:left="360"/>
              <w:rPr>
                <w:rFonts w:ascii="Aparajita" w:hAnsi="Aparajita" w:cs="Aparajita"/>
                <w:sz w:val="24"/>
                <w:szCs w:val="24"/>
              </w:rPr>
            </w:pPr>
            <w:r w:rsidRPr="002F1D37">
              <w:rPr>
                <w:rFonts w:ascii="Aparajita" w:hAnsi="Aparajita" w:cs="Aparajita"/>
                <w:sz w:val="24"/>
                <w:szCs w:val="24"/>
              </w:rPr>
              <w:t xml:space="preserve">Corrupt schemes usually result in victim companies having to overpay for goods and services. There will be </w:t>
            </w:r>
            <w:r w:rsidRPr="002F1D37">
              <w:rPr>
                <w:rFonts w:ascii="Aparajita" w:hAnsi="Aparajita" w:cs="Aparajita"/>
                <w:sz w:val="24"/>
                <w:szCs w:val="24"/>
              </w:rPr>
              <w:lastRenderedPageBreak/>
              <w:t xml:space="preserve">need to examine expenditure trends and analyze reasons for the increase in a declining trend, the purchase of unneeded items, or the purchase of necessary items at increased prices. Trending the company’s assets may reveal the purchase of unnecessary assets and inventory. </w:t>
            </w:r>
          </w:p>
          <w:p w:rsidR="00F543C1" w:rsidRPr="005D6AB8" w:rsidRDefault="00F543C1" w:rsidP="00CA652F">
            <w:pPr>
              <w:shd w:val="clear" w:color="auto" w:fill="DBE5F1" w:themeFill="accent1" w:themeFillTint="33"/>
              <w:spacing w:line="240" w:lineRule="auto"/>
              <w:contextualSpacing/>
              <w:rPr>
                <w:rFonts w:ascii="Aparajita" w:hAnsi="Aparajita" w:cs="Aparajita"/>
                <w:b/>
                <w:i/>
                <w:sz w:val="24"/>
                <w:szCs w:val="24"/>
              </w:rPr>
            </w:pPr>
            <w:r w:rsidRPr="005D6AB8">
              <w:rPr>
                <w:rFonts w:ascii="Aparajita" w:hAnsi="Aparajita" w:cs="Aparajita"/>
                <w:b/>
                <w:i/>
                <w:sz w:val="24"/>
                <w:szCs w:val="24"/>
              </w:rPr>
              <w:t>III. Outline the main benefits of using analytic procedures in audit process.</w:t>
            </w:r>
          </w:p>
          <w:p w:rsidR="00F543C1" w:rsidRPr="005D6AB8" w:rsidRDefault="00F543C1" w:rsidP="00F543C1">
            <w:pPr>
              <w:tabs>
                <w:tab w:val="left" w:pos="1140"/>
              </w:tabs>
              <w:spacing w:line="240" w:lineRule="auto"/>
              <w:contextualSpacing/>
              <w:rPr>
                <w:rFonts w:ascii="Aparajita" w:hAnsi="Aparajita" w:cs="Aparajita"/>
                <w:sz w:val="24"/>
                <w:szCs w:val="24"/>
              </w:rPr>
            </w:pPr>
            <w:r w:rsidRPr="005D6AB8">
              <w:rPr>
                <w:rFonts w:ascii="Aparajita" w:hAnsi="Aparajita" w:cs="Aparajita"/>
                <w:sz w:val="24"/>
                <w:szCs w:val="24"/>
              </w:rPr>
              <w:tab/>
            </w:r>
          </w:p>
          <w:p w:rsidR="00F543C1" w:rsidRPr="005D6AB8" w:rsidRDefault="00F543C1" w:rsidP="00F543C1">
            <w:pPr>
              <w:tabs>
                <w:tab w:val="left" w:pos="1140"/>
              </w:tabs>
              <w:spacing w:line="240" w:lineRule="auto"/>
              <w:contextualSpacing/>
              <w:rPr>
                <w:rFonts w:ascii="Aparajita" w:hAnsi="Aparajita" w:cs="Aparajita"/>
                <w:sz w:val="24"/>
                <w:szCs w:val="24"/>
              </w:rPr>
            </w:pPr>
            <w:r w:rsidRPr="005D6AB8">
              <w:rPr>
                <w:rFonts w:ascii="Aparajita" w:hAnsi="Aparajita" w:cs="Aparajita"/>
                <w:sz w:val="24"/>
                <w:szCs w:val="24"/>
              </w:rPr>
              <w:t>Analytic procedures</w:t>
            </w:r>
            <w:r>
              <w:rPr>
                <w:rFonts w:ascii="Aparajita" w:hAnsi="Aparajita" w:cs="Aparajita"/>
                <w:sz w:val="24"/>
                <w:szCs w:val="24"/>
              </w:rPr>
              <w:t xml:space="preserve"> </w:t>
            </w:r>
            <w:r w:rsidRPr="005D6AB8">
              <w:rPr>
                <w:rFonts w:ascii="Aparajita" w:hAnsi="Aparajita" w:cs="Aparajita"/>
                <w:sz w:val="24"/>
                <w:szCs w:val="24"/>
              </w:rPr>
              <w:t xml:space="preserve">used during audits </w:t>
            </w:r>
            <w:r>
              <w:rPr>
                <w:rFonts w:ascii="Aparajita" w:hAnsi="Aparajita" w:cs="Aparajita"/>
                <w:sz w:val="24"/>
                <w:szCs w:val="24"/>
              </w:rPr>
              <w:t xml:space="preserve">have the following benefits; </w:t>
            </w:r>
          </w:p>
          <w:p w:rsidR="00F543C1" w:rsidRDefault="00F543C1" w:rsidP="00F543C1">
            <w:pPr>
              <w:pStyle w:val="ListParagraph"/>
              <w:numPr>
                <w:ilvl w:val="0"/>
                <w:numId w:val="5"/>
              </w:numPr>
              <w:tabs>
                <w:tab w:val="left" w:pos="1140"/>
              </w:tabs>
              <w:spacing w:after="160" w:line="240" w:lineRule="auto"/>
              <w:ind w:left="360"/>
              <w:rPr>
                <w:rFonts w:ascii="Aparajita" w:hAnsi="Aparajita" w:cs="Aparajita"/>
                <w:sz w:val="24"/>
                <w:szCs w:val="24"/>
              </w:rPr>
            </w:pPr>
            <w:r w:rsidRPr="00A21688">
              <w:rPr>
                <w:rFonts w:ascii="Aparajita" w:hAnsi="Aparajita" w:cs="Aparajita"/>
                <w:sz w:val="24"/>
                <w:szCs w:val="24"/>
              </w:rPr>
              <w:t xml:space="preserve">They help in providing an insight into the company and point out high risk areas in order that the nature, timing and extent of audit procedures might be determined accordingly.  </w:t>
            </w:r>
          </w:p>
          <w:p w:rsidR="00F543C1" w:rsidRDefault="00F543C1" w:rsidP="00F543C1">
            <w:pPr>
              <w:pStyle w:val="ListParagraph"/>
              <w:numPr>
                <w:ilvl w:val="0"/>
                <w:numId w:val="5"/>
              </w:numPr>
              <w:tabs>
                <w:tab w:val="left" w:pos="1140"/>
              </w:tabs>
              <w:spacing w:after="160" w:line="240" w:lineRule="auto"/>
              <w:ind w:left="360"/>
              <w:rPr>
                <w:rFonts w:ascii="Aparajita" w:hAnsi="Aparajita" w:cs="Aparajita"/>
                <w:sz w:val="24"/>
                <w:szCs w:val="24"/>
              </w:rPr>
            </w:pPr>
            <w:r w:rsidRPr="00A21688">
              <w:rPr>
                <w:rFonts w:ascii="Aparajita" w:hAnsi="Aparajita" w:cs="Aparajita"/>
                <w:sz w:val="24"/>
                <w:szCs w:val="24"/>
              </w:rPr>
              <w:t xml:space="preserve">Assist in the evaluation of account balances and in obtaining audit evidence.  </w:t>
            </w:r>
          </w:p>
          <w:p w:rsidR="00F543C1" w:rsidRDefault="00F543C1" w:rsidP="00F543C1">
            <w:pPr>
              <w:pStyle w:val="ListParagraph"/>
              <w:numPr>
                <w:ilvl w:val="0"/>
                <w:numId w:val="5"/>
              </w:numPr>
              <w:tabs>
                <w:tab w:val="left" w:pos="1140"/>
              </w:tabs>
              <w:spacing w:after="160" w:line="240" w:lineRule="auto"/>
              <w:ind w:left="360"/>
              <w:rPr>
                <w:rFonts w:ascii="Aparajita" w:hAnsi="Aparajita" w:cs="Aparajita"/>
                <w:sz w:val="24"/>
                <w:szCs w:val="24"/>
              </w:rPr>
            </w:pPr>
            <w:r>
              <w:rPr>
                <w:rFonts w:ascii="Aparajita" w:hAnsi="Aparajita" w:cs="Aparajita"/>
                <w:sz w:val="24"/>
                <w:szCs w:val="24"/>
              </w:rPr>
              <w:t xml:space="preserve">They </w:t>
            </w:r>
            <w:r w:rsidRPr="00A21688">
              <w:rPr>
                <w:rFonts w:ascii="Aparajita" w:hAnsi="Aparajita" w:cs="Aparajita"/>
                <w:sz w:val="24"/>
                <w:szCs w:val="24"/>
              </w:rPr>
              <w:t>carry out a final assessment of financial statements and assess whether audit conclusions are correct or not</w:t>
            </w:r>
          </w:p>
          <w:p w:rsidR="00F543C1" w:rsidRDefault="00F543C1" w:rsidP="00F543C1">
            <w:pPr>
              <w:pStyle w:val="ListParagraph"/>
              <w:numPr>
                <w:ilvl w:val="0"/>
                <w:numId w:val="5"/>
              </w:numPr>
              <w:tabs>
                <w:tab w:val="left" w:pos="1140"/>
              </w:tabs>
              <w:spacing w:after="160" w:line="240" w:lineRule="auto"/>
              <w:ind w:left="360"/>
              <w:rPr>
                <w:rFonts w:ascii="Aparajita" w:hAnsi="Aparajita" w:cs="Aparajita"/>
                <w:sz w:val="24"/>
                <w:szCs w:val="24"/>
              </w:rPr>
            </w:pPr>
            <w:r w:rsidRPr="00A21688">
              <w:rPr>
                <w:rFonts w:ascii="Aparajita" w:hAnsi="Aparajita" w:cs="Aparajita"/>
                <w:sz w:val="24"/>
                <w:szCs w:val="24"/>
              </w:rPr>
              <w:t>Help in assessing the company’s abi</w:t>
            </w:r>
            <w:r>
              <w:rPr>
                <w:rFonts w:ascii="Aparajita" w:hAnsi="Aparajita" w:cs="Aparajita"/>
                <w:sz w:val="24"/>
                <w:szCs w:val="24"/>
              </w:rPr>
              <w:t>lity to remain a going concern</w:t>
            </w:r>
          </w:p>
          <w:p w:rsidR="00F543C1" w:rsidRDefault="00F543C1" w:rsidP="00F543C1">
            <w:pPr>
              <w:pStyle w:val="ListParagraph"/>
              <w:numPr>
                <w:ilvl w:val="0"/>
                <w:numId w:val="5"/>
              </w:numPr>
              <w:tabs>
                <w:tab w:val="left" w:pos="1140"/>
              </w:tabs>
              <w:spacing w:after="160" w:line="240" w:lineRule="auto"/>
              <w:ind w:left="360"/>
              <w:rPr>
                <w:rFonts w:ascii="Aparajita" w:hAnsi="Aparajita" w:cs="Aparajita"/>
                <w:sz w:val="24"/>
                <w:szCs w:val="24"/>
              </w:rPr>
            </w:pPr>
            <w:r w:rsidRPr="00A21688">
              <w:rPr>
                <w:rFonts w:ascii="Aparajita" w:hAnsi="Aparajita" w:cs="Aparajita"/>
                <w:sz w:val="24"/>
                <w:szCs w:val="24"/>
              </w:rPr>
              <w:t xml:space="preserve">Help indicate errors in financial statements.  </w:t>
            </w:r>
          </w:p>
          <w:p w:rsidR="00F543C1" w:rsidRPr="005D6AB8" w:rsidRDefault="00F543C1" w:rsidP="00F543C1">
            <w:pPr>
              <w:pStyle w:val="ListParagraph"/>
              <w:numPr>
                <w:ilvl w:val="0"/>
                <w:numId w:val="5"/>
              </w:numPr>
              <w:tabs>
                <w:tab w:val="left" w:pos="1140"/>
              </w:tabs>
              <w:spacing w:after="160" w:line="240" w:lineRule="auto"/>
              <w:ind w:left="360"/>
              <w:rPr>
                <w:rFonts w:ascii="Aparajita" w:hAnsi="Aparajita" w:cs="Aparajita"/>
                <w:sz w:val="24"/>
                <w:szCs w:val="24"/>
              </w:rPr>
            </w:pPr>
            <w:r>
              <w:rPr>
                <w:rFonts w:ascii="Aparajita" w:hAnsi="Aparajita" w:cs="Aparajita"/>
                <w:sz w:val="24"/>
                <w:szCs w:val="24"/>
              </w:rPr>
              <w:t xml:space="preserve">Assist </w:t>
            </w:r>
            <w:r w:rsidR="00B975B3">
              <w:rPr>
                <w:rFonts w:ascii="Aparajita" w:hAnsi="Aparajita" w:cs="Aparajita"/>
                <w:sz w:val="24"/>
                <w:szCs w:val="24"/>
              </w:rPr>
              <w:t>in implications</w:t>
            </w:r>
            <w:r w:rsidRPr="00A21688">
              <w:rPr>
                <w:rFonts w:ascii="Aparajita" w:hAnsi="Aparajita" w:cs="Aparajita"/>
                <w:sz w:val="24"/>
                <w:szCs w:val="24"/>
              </w:rPr>
              <w:t xml:space="preserve"> for detailed audit testing and procedures</w:t>
            </w:r>
            <w:r>
              <w:rPr>
                <w:rFonts w:ascii="Aparajita" w:hAnsi="Aparajita" w:cs="Aparajita"/>
                <w:sz w:val="24"/>
                <w:szCs w:val="24"/>
              </w:rPr>
              <w:t xml:space="preserve">. </w:t>
            </w:r>
          </w:p>
          <w:p w:rsidR="00F543C1" w:rsidRPr="005D6AB8" w:rsidRDefault="00F543C1" w:rsidP="00B975B3">
            <w:pPr>
              <w:shd w:val="clear" w:color="auto" w:fill="DBE5F1" w:themeFill="accent1" w:themeFillTint="33"/>
              <w:spacing w:line="240" w:lineRule="auto"/>
              <w:contextualSpacing/>
              <w:rPr>
                <w:rFonts w:ascii="Aparajita" w:hAnsi="Aparajita" w:cs="Aparajita"/>
                <w:b/>
                <w:i/>
                <w:sz w:val="24"/>
                <w:szCs w:val="24"/>
              </w:rPr>
            </w:pPr>
            <w:r w:rsidRPr="005D6AB8">
              <w:rPr>
                <w:rFonts w:ascii="Aparajita" w:hAnsi="Aparajita" w:cs="Aparajita"/>
                <w:b/>
                <w:i/>
                <w:sz w:val="24"/>
                <w:szCs w:val="24"/>
              </w:rPr>
              <w:t>IV. What are the common rationalizations for a fraudster which tempt him to commit fraud?</w:t>
            </w:r>
          </w:p>
          <w:p w:rsidR="00F543C1" w:rsidRPr="005D6AB8" w:rsidRDefault="00F543C1" w:rsidP="00F543C1">
            <w:pPr>
              <w:spacing w:line="240" w:lineRule="auto"/>
              <w:contextualSpacing/>
              <w:rPr>
                <w:rFonts w:ascii="Aparajita" w:hAnsi="Aparajita" w:cs="Aparajita"/>
                <w:sz w:val="24"/>
                <w:szCs w:val="24"/>
              </w:rPr>
            </w:pPr>
          </w:p>
          <w:p w:rsidR="00F543C1" w:rsidRPr="005D6AB8" w:rsidRDefault="00F543C1" w:rsidP="00F543C1">
            <w:pPr>
              <w:spacing w:line="240" w:lineRule="auto"/>
              <w:contextualSpacing/>
              <w:rPr>
                <w:rFonts w:ascii="Aparajita" w:hAnsi="Aparajita" w:cs="Aparajita"/>
                <w:sz w:val="24"/>
                <w:szCs w:val="24"/>
              </w:rPr>
            </w:pPr>
            <w:r>
              <w:rPr>
                <w:rFonts w:ascii="Aparajita" w:hAnsi="Aparajita" w:cs="Aparajita"/>
                <w:sz w:val="24"/>
                <w:szCs w:val="24"/>
              </w:rPr>
              <w:t xml:space="preserve">The following are common rationalizations </w:t>
            </w:r>
            <w:r w:rsidRPr="005D6AB8">
              <w:rPr>
                <w:rFonts w:ascii="Aparajita" w:hAnsi="Aparajita" w:cs="Aparajita"/>
                <w:sz w:val="24"/>
                <w:szCs w:val="24"/>
              </w:rPr>
              <w:t>used to justify financial crime and fraud</w:t>
            </w:r>
            <w:r>
              <w:rPr>
                <w:rFonts w:ascii="Aparajita" w:hAnsi="Aparajita" w:cs="Aparajita"/>
                <w:sz w:val="24"/>
                <w:szCs w:val="24"/>
              </w:rPr>
              <w:t xml:space="preserve">; </w:t>
            </w:r>
          </w:p>
          <w:p w:rsidR="00F543C1" w:rsidRPr="007F509F" w:rsidRDefault="00F543C1" w:rsidP="00F543C1">
            <w:pPr>
              <w:pStyle w:val="ListParagraph"/>
              <w:numPr>
                <w:ilvl w:val="0"/>
                <w:numId w:val="6"/>
              </w:numPr>
              <w:spacing w:after="160" w:line="240" w:lineRule="auto"/>
              <w:ind w:left="360"/>
              <w:rPr>
                <w:rFonts w:ascii="Aparajita" w:hAnsi="Aparajita" w:cs="Aparajita"/>
                <w:sz w:val="24"/>
                <w:szCs w:val="24"/>
              </w:rPr>
            </w:pPr>
            <w:r w:rsidRPr="007F509F">
              <w:rPr>
                <w:rFonts w:ascii="Aparajita" w:hAnsi="Aparajita" w:cs="Aparajita"/>
                <w:sz w:val="24"/>
                <w:szCs w:val="24"/>
              </w:rPr>
              <w:t>The company will make more money in the next financial quarter and no one will ever notice the missing money.</w:t>
            </w:r>
          </w:p>
          <w:p w:rsidR="00F543C1" w:rsidRPr="007F509F" w:rsidRDefault="00F543C1" w:rsidP="00F543C1">
            <w:pPr>
              <w:pStyle w:val="ListParagraph"/>
              <w:numPr>
                <w:ilvl w:val="0"/>
                <w:numId w:val="6"/>
              </w:numPr>
              <w:spacing w:after="160" w:line="240" w:lineRule="auto"/>
              <w:ind w:left="360"/>
              <w:rPr>
                <w:rFonts w:ascii="Aparajita" w:hAnsi="Aparajita" w:cs="Aparajita"/>
                <w:sz w:val="24"/>
                <w:szCs w:val="24"/>
              </w:rPr>
            </w:pPr>
            <w:r w:rsidRPr="007F509F">
              <w:rPr>
                <w:rFonts w:ascii="Aparajita" w:hAnsi="Aparajita" w:cs="Aparajita"/>
                <w:sz w:val="24"/>
                <w:szCs w:val="24"/>
              </w:rPr>
              <w:t>This month’s fictitious accounting entry can be reversed by a counter-entry next month; therefore it is not exactly fraud. The company will not incur a loss.</w:t>
            </w:r>
          </w:p>
          <w:p w:rsidR="00F543C1" w:rsidRPr="007F509F" w:rsidRDefault="00F543C1" w:rsidP="00F543C1">
            <w:pPr>
              <w:pStyle w:val="ListParagraph"/>
              <w:numPr>
                <w:ilvl w:val="0"/>
                <w:numId w:val="6"/>
              </w:numPr>
              <w:spacing w:after="160" w:line="240" w:lineRule="auto"/>
              <w:ind w:left="360"/>
              <w:rPr>
                <w:rFonts w:ascii="Aparajita" w:hAnsi="Aparajita" w:cs="Aparajita"/>
                <w:sz w:val="24"/>
                <w:szCs w:val="24"/>
              </w:rPr>
            </w:pPr>
            <w:r w:rsidRPr="007F509F">
              <w:rPr>
                <w:rFonts w:ascii="Aparajita" w:hAnsi="Aparajita" w:cs="Aparajita"/>
                <w:sz w:val="24"/>
                <w:szCs w:val="24"/>
              </w:rPr>
              <w:t xml:space="preserve">Management does not take supervision of internal controls and discipline seriously. </w:t>
            </w:r>
          </w:p>
          <w:p w:rsidR="00F543C1" w:rsidRPr="007F509F" w:rsidRDefault="00F543C1" w:rsidP="00F543C1">
            <w:pPr>
              <w:pStyle w:val="ListParagraph"/>
              <w:numPr>
                <w:ilvl w:val="0"/>
                <w:numId w:val="6"/>
              </w:numPr>
              <w:spacing w:after="160" w:line="240" w:lineRule="auto"/>
              <w:ind w:left="360"/>
              <w:rPr>
                <w:rFonts w:ascii="Aparajita" w:hAnsi="Aparajita" w:cs="Aparajita"/>
                <w:sz w:val="24"/>
                <w:szCs w:val="24"/>
              </w:rPr>
            </w:pPr>
            <w:r w:rsidRPr="007F509F">
              <w:rPr>
                <w:rFonts w:ascii="Aparajita" w:hAnsi="Aparajita" w:cs="Aparajita"/>
                <w:sz w:val="24"/>
                <w:szCs w:val="24"/>
              </w:rPr>
              <w:t>Management itself is involved in dubious transactions in order to and maintains aggressive accounting policies.</w:t>
            </w:r>
          </w:p>
          <w:p w:rsidR="00F543C1" w:rsidRPr="007F509F" w:rsidRDefault="00F543C1" w:rsidP="00F543C1">
            <w:pPr>
              <w:pStyle w:val="ListParagraph"/>
              <w:numPr>
                <w:ilvl w:val="0"/>
                <w:numId w:val="6"/>
              </w:numPr>
              <w:spacing w:after="160" w:line="240" w:lineRule="auto"/>
              <w:ind w:left="360"/>
              <w:rPr>
                <w:rFonts w:ascii="Aparajita" w:hAnsi="Aparajita" w:cs="Aparajita"/>
                <w:sz w:val="24"/>
                <w:szCs w:val="24"/>
              </w:rPr>
            </w:pPr>
            <w:r w:rsidRPr="007F509F">
              <w:rPr>
                <w:rFonts w:ascii="Aparajita" w:hAnsi="Aparajita" w:cs="Aparajita"/>
                <w:sz w:val="24"/>
                <w:szCs w:val="24"/>
              </w:rPr>
              <w:t>The people who have been rewarded with promotions have disregarded the means of achieving objectives and have focused only on the attainment of organizational goals.</w:t>
            </w:r>
          </w:p>
          <w:p w:rsidR="00F543C1" w:rsidRPr="007F509F" w:rsidRDefault="00F543C1" w:rsidP="00F543C1">
            <w:pPr>
              <w:pStyle w:val="ListParagraph"/>
              <w:numPr>
                <w:ilvl w:val="0"/>
                <w:numId w:val="6"/>
              </w:numPr>
              <w:spacing w:after="160" w:line="240" w:lineRule="auto"/>
              <w:ind w:left="360"/>
              <w:rPr>
                <w:rFonts w:ascii="Aparajita" w:hAnsi="Aparajita" w:cs="Aparajita"/>
                <w:sz w:val="24"/>
                <w:szCs w:val="24"/>
              </w:rPr>
            </w:pPr>
            <w:r w:rsidRPr="007F509F">
              <w:rPr>
                <w:rFonts w:ascii="Aparajita" w:hAnsi="Aparajita" w:cs="Aparajita"/>
                <w:sz w:val="24"/>
                <w:szCs w:val="24"/>
              </w:rPr>
              <w:t>Risk-taking is more rewarding than playing it safe.</w:t>
            </w:r>
          </w:p>
          <w:p w:rsidR="00F543C1" w:rsidRPr="007F509F" w:rsidRDefault="00F543C1" w:rsidP="00F543C1">
            <w:pPr>
              <w:pStyle w:val="ListParagraph"/>
              <w:numPr>
                <w:ilvl w:val="0"/>
                <w:numId w:val="6"/>
              </w:numPr>
              <w:spacing w:after="160" w:line="240" w:lineRule="auto"/>
              <w:ind w:left="360"/>
              <w:rPr>
                <w:rFonts w:ascii="Aparajita" w:hAnsi="Aparajita" w:cs="Aparajita"/>
                <w:sz w:val="24"/>
                <w:szCs w:val="24"/>
              </w:rPr>
            </w:pPr>
            <w:r w:rsidRPr="007F509F">
              <w:rPr>
                <w:rFonts w:ascii="Aparajita" w:hAnsi="Aparajita" w:cs="Aparajita"/>
                <w:sz w:val="24"/>
                <w:szCs w:val="24"/>
              </w:rPr>
              <w:t>If a little fraud helps the overall position of the company without doing any material harm, then it is justified.</w:t>
            </w:r>
          </w:p>
          <w:p w:rsidR="00F543C1" w:rsidRPr="007F509F" w:rsidRDefault="00F543C1" w:rsidP="00F543C1">
            <w:pPr>
              <w:pStyle w:val="ListParagraph"/>
              <w:numPr>
                <w:ilvl w:val="0"/>
                <w:numId w:val="6"/>
              </w:numPr>
              <w:spacing w:after="160" w:line="240" w:lineRule="auto"/>
              <w:ind w:left="360"/>
              <w:rPr>
                <w:rFonts w:ascii="Aparajita" w:hAnsi="Aparajita" w:cs="Aparajita"/>
                <w:sz w:val="24"/>
                <w:szCs w:val="24"/>
              </w:rPr>
            </w:pPr>
            <w:r w:rsidRPr="007F509F">
              <w:rPr>
                <w:rFonts w:ascii="Aparajita" w:hAnsi="Aparajita" w:cs="Aparajita"/>
                <w:sz w:val="24"/>
                <w:szCs w:val="24"/>
              </w:rPr>
              <w:t>The company overlooked my hard work and promoted someone else, so I deserve this.</w:t>
            </w:r>
          </w:p>
          <w:p w:rsidR="00F543C1" w:rsidRPr="007F509F" w:rsidRDefault="00F543C1" w:rsidP="00F543C1">
            <w:pPr>
              <w:pStyle w:val="ListParagraph"/>
              <w:numPr>
                <w:ilvl w:val="0"/>
                <w:numId w:val="6"/>
              </w:numPr>
              <w:spacing w:after="160" w:line="240" w:lineRule="auto"/>
              <w:ind w:left="360"/>
              <w:rPr>
                <w:rFonts w:ascii="Aparajita" w:hAnsi="Aparajita" w:cs="Aparajita"/>
                <w:sz w:val="24"/>
                <w:szCs w:val="24"/>
              </w:rPr>
            </w:pPr>
            <w:r w:rsidRPr="007F509F">
              <w:rPr>
                <w:rFonts w:ascii="Aparajita" w:hAnsi="Aparajita" w:cs="Aparajita"/>
                <w:sz w:val="24"/>
                <w:szCs w:val="24"/>
              </w:rPr>
              <w:t>The company does not pay me enough and may fire me soon, so my fraud may make up for the benefits that the company is eliminating.</w:t>
            </w:r>
          </w:p>
          <w:p w:rsidR="00F543C1" w:rsidRPr="007F509F" w:rsidRDefault="00F543C1" w:rsidP="00F22789">
            <w:pPr>
              <w:shd w:val="clear" w:color="auto" w:fill="DBE5F1" w:themeFill="accent1" w:themeFillTint="33"/>
              <w:spacing w:line="240" w:lineRule="auto"/>
              <w:contextualSpacing/>
              <w:rPr>
                <w:rFonts w:ascii="Aparajita" w:hAnsi="Aparajita" w:cs="Aparajita"/>
                <w:b/>
                <w:i/>
                <w:sz w:val="24"/>
                <w:szCs w:val="24"/>
              </w:rPr>
            </w:pPr>
            <w:r w:rsidRPr="007F509F">
              <w:rPr>
                <w:rFonts w:ascii="Aparajita" w:hAnsi="Aparajita" w:cs="Aparajita"/>
                <w:b/>
                <w:i/>
                <w:sz w:val="24"/>
                <w:szCs w:val="24"/>
              </w:rPr>
              <w:t>V. Outline the important points to be considered when evaluating fraud risk factors.</w:t>
            </w:r>
          </w:p>
          <w:p w:rsidR="00F543C1" w:rsidRDefault="00F543C1" w:rsidP="00F543C1">
            <w:pPr>
              <w:pStyle w:val="ListParagraph"/>
              <w:numPr>
                <w:ilvl w:val="0"/>
                <w:numId w:val="7"/>
              </w:numPr>
              <w:spacing w:after="160" w:line="240" w:lineRule="auto"/>
              <w:ind w:left="360"/>
              <w:rPr>
                <w:rFonts w:ascii="Aparajita" w:hAnsi="Aparajita" w:cs="Aparajita"/>
                <w:sz w:val="24"/>
                <w:szCs w:val="24"/>
              </w:rPr>
            </w:pPr>
            <w:r w:rsidRPr="00102C29">
              <w:rPr>
                <w:rFonts w:ascii="Aparajita" w:hAnsi="Aparajita" w:cs="Aparajita"/>
                <w:sz w:val="24"/>
                <w:szCs w:val="24"/>
              </w:rPr>
              <w:t xml:space="preserve">Risk factors can only be identified and evaluated with a thorough understanding of the context, such as; the environment in which the business operates, the business entity’s structure and culture, and its internal controls. </w:t>
            </w:r>
          </w:p>
          <w:p w:rsidR="00F543C1" w:rsidRDefault="00F543C1" w:rsidP="00F543C1">
            <w:pPr>
              <w:pStyle w:val="ListParagraph"/>
              <w:numPr>
                <w:ilvl w:val="0"/>
                <w:numId w:val="7"/>
              </w:numPr>
              <w:spacing w:after="160" w:line="240" w:lineRule="auto"/>
              <w:ind w:left="360"/>
              <w:rPr>
                <w:rFonts w:ascii="Aparajita" w:hAnsi="Aparajita" w:cs="Aparajita"/>
                <w:sz w:val="24"/>
                <w:szCs w:val="24"/>
              </w:rPr>
            </w:pPr>
            <w:r w:rsidRPr="00102C29">
              <w:rPr>
                <w:rFonts w:ascii="Aparajita" w:hAnsi="Aparajita" w:cs="Aparajita"/>
                <w:sz w:val="24"/>
                <w:szCs w:val="24"/>
              </w:rPr>
              <w:t>It is important to have an understanding of the presence and effectiveness of mitigating factors that reduce the risk the fraud.</w:t>
            </w:r>
          </w:p>
          <w:p w:rsidR="00F543C1" w:rsidRDefault="00F543C1" w:rsidP="00F543C1">
            <w:pPr>
              <w:pStyle w:val="ListParagraph"/>
              <w:numPr>
                <w:ilvl w:val="0"/>
                <w:numId w:val="7"/>
              </w:numPr>
              <w:spacing w:after="160" w:line="240" w:lineRule="auto"/>
              <w:ind w:left="360"/>
              <w:rPr>
                <w:rFonts w:ascii="Aparajita" w:hAnsi="Aparajita" w:cs="Aparajita"/>
                <w:sz w:val="24"/>
                <w:szCs w:val="24"/>
              </w:rPr>
            </w:pPr>
            <w:r w:rsidRPr="00102C29">
              <w:rPr>
                <w:rFonts w:ascii="Aparajita" w:hAnsi="Aparajita" w:cs="Aparajita"/>
                <w:sz w:val="24"/>
                <w:szCs w:val="24"/>
              </w:rPr>
              <w:t>Consider the definition and development of the segregation of accounting and operational duties</w:t>
            </w:r>
            <w:r>
              <w:rPr>
                <w:rFonts w:ascii="Aparajita" w:hAnsi="Aparajita" w:cs="Aparajita"/>
                <w:sz w:val="24"/>
                <w:szCs w:val="24"/>
              </w:rPr>
              <w:t xml:space="preserve">. </w:t>
            </w:r>
          </w:p>
          <w:p w:rsidR="00F543C1" w:rsidRDefault="00F543C1" w:rsidP="00F543C1">
            <w:pPr>
              <w:pStyle w:val="ListParagraph"/>
              <w:numPr>
                <w:ilvl w:val="0"/>
                <w:numId w:val="7"/>
              </w:numPr>
              <w:spacing w:after="160" w:line="240" w:lineRule="auto"/>
              <w:ind w:left="360"/>
              <w:rPr>
                <w:rFonts w:ascii="Aparajita" w:hAnsi="Aparajita" w:cs="Aparajita"/>
                <w:sz w:val="24"/>
                <w:szCs w:val="24"/>
              </w:rPr>
            </w:pPr>
            <w:r w:rsidRPr="00102C29">
              <w:rPr>
                <w:rFonts w:ascii="Aparajita" w:hAnsi="Aparajita" w:cs="Aparajita"/>
                <w:sz w:val="24"/>
                <w:szCs w:val="24"/>
              </w:rPr>
              <w:t>Regardless of how effective a control is, there is still a possibility of manipulation or of someone overriding the system.</w:t>
            </w:r>
          </w:p>
          <w:p w:rsidR="00F543C1" w:rsidRDefault="00F543C1" w:rsidP="00F543C1">
            <w:pPr>
              <w:pStyle w:val="ListParagraph"/>
              <w:numPr>
                <w:ilvl w:val="0"/>
                <w:numId w:val="7"/>
              </w:numPr>
              <w:spacing w:after="160" w:line="240" w:lineRule="auto"/>
              <w:ind w:left="360"/>
              <w:rPr>
                <w:rFonts w:ascii="Aparajita" w:hAnsi="Aparajita" w:cs="Aparajita"/>
                <w:sz w:val="24"/>
                <w:szCs w:val="24"/>
              </w:rPr>
            </w:pPr>
            <w:r w:rsidRPr="00102C29">
              <w:rPr>
                <w:rFonts w:ascii="Aparajita" w:hAnsi="Aparajita" w:cs="Aparajita"/>
                <w:sz w:val="24"/>
                <w:szCs w:val="24"/>
              </w:rPr>
              <w:t xml:space="preserve">The act of identifying and evaluating risk factors of fraud is a cumulative process; it is not something that is undertaken only at the planning stage. Every stage of an audit involves the auditors being vigilant and alert to misstatements indicating fraud. </w:t>
            </w:r>
          </w:p>
          <w:p w:rsidR="00F543C1" w:rsidRPr="00102C29" w:rsidRDefault="00F543C1" w:rsidP="00F543C1">
            <w:pPr>
              <w:pStyle w:val="ListParagraph"/>
              <w:numPr>
                <w:ilvl w:val="0"/>
                <w:numId w:val="7"/>
              </w:numPr>
              <w:spacing w:after="160" w:line="240" w:lineRule="auto"/>
              <w:ind w:left="360"/>
              <w:rPr>
                <w:rFonts w:ascii="Aparajita" w:hAnsi="Aparajita" w:cs="Aparajita"/>
                <w:sz w:val="24"/>
                <w:szCs w:val="24"/>
              </w:rPr>
            </w:pPr>
            <w:r w:rsidRPr="00102C29">
              <w:rPr>
                <w:rFonts w:ascii="Aparajita" w:hAnsi="Aparajita" w:cs="Aparajita"/>
                <w:sz w:val="24"/>
                <w:szCs w:val="24"/>
              </w:rPr>
              <w:t>Auditors may come across new information at planning and risk assessment, discussions with employees or with management, audit tests such as control testing, substantive or analytical testing or review of audit.</w:t>
            </w:r>
          </w:p>
          <w:p w:rsidR="00F543C1" w:rsidRPr="005D6AB8" w:rsidRDefault="00F543C1" w:rsidP="00F543C1">
            <w:pPr>
              <w:spacing w:line="240" w:lineRule="auto"/>
              <w:contextualSpacing/>
              <w:rPr>
                <w:rFonts w:ascii="Aparajita" w:hAnsi="Aparajita" w:cs="Aparajita"/>
                <w:sz w:val="24"/>
                <w:szCs w:val="24"/>
              </w:rPr>
            </w:pPr>
          </w:p>
          <w:p w:rsidR="00F543C1" w:rsidRPr="00F90810" w:rsidRDefault="00F543C1" w:rsidP="00F22789">
            <w:pPr>
              <w:shd w:val="clear" w:color="auto" w:fill="DBE5F1" w:themeFill="accent1" w:themeFillTint="33"/>
              <w:spacing w:line="240" w:lineRule="auto"/>
              <w:contextualSpacing/>
              <w:rPr>
                <w:rFonts w:ascii="Aparajita" w:hAnsi="Aparajita" w:cs="Aparajita"/>
                <w:b/>
                <w:i/>
                <w:sz w:val="24"/>
                <w:szCs w:val="24"/>
              </w:rPr>
            </w:pPr>
            <w:r w:rsidRPr="00F90810">
              <w:rPr>
                <w:rFonts w:ascii="Aparajita" w:hAnsi="Aparajita" w:cs="Aparajita"/>
                <w:b/>
                <w:i/>
                <w:sz w:val="24"/>
                <w:szCs w:val="24"/>
              </w:rPr>
              <w:t>VI. Analytic procedures are used throughout the audit process for three primary purposes. What are they?</w:t>
            </w:r>
          </w:p>
          <w:p w:rsidR="00F543C1" w:rsidRPr="005D6AB8" w:rsidRDefault="00F543C1" w:rsidP="00F543C1">
            <w:pPr>
              <w:spacing w:line="240" w:lineRule="auto"/>
              <w:contextualSpacing/>
              <w:rPr>
                <w:rFonts w:ascii="Aparajita" w:hAnsi="Aparajita" w:cs="Aparajita"/>
                <w:sz w:val="24"/>
                <w:szCs w:val="24"/>
              </w:rPr>
            </w:pPr>
          </w:p>
          <w:p w:rsidR="00F543C1" w:rsidRDefault="00F543C1" w:rsidP="00F543C1">
            <w:pPr>
              <w:pStyle w:val="ListParagraph"/>
              <w:numPr>
                <w:ilvl w:val="0"/>
                <w:numId w:val="8"/>
              </w:numPr>
              <w:spacing w:after="160" w:line="240" w:lineRule="auto"/>
              <w:rPr>
                <w:rFonts w:ascii="Aparajita" w:hAnsi="Aparajita" w:cs="Aparajita"/>
                <w:sz w:val="24"/>
                <w:szCs w:val="24"/>
              </w:rPr>
            </w:pPr>
            <w:r>
              <w:rPr>
                <w:rFonts w:ascii="Aparajita" w:hAnsi="Aparajita" w:cs="Aparajita"/>
                <w:sz w:val="24"/>
                <w:szCs w:val="24"/>
              </w:rPr>
              <w:t>Primary  -  p</w:t>
            </w:r>
            <w:r w:rsidRPr="00F90810">
              <w:rPr>
                <w:rFonts w:ascii="Aparajita" w:hAnsi="Aparajita" w:cs="Aparajita"/>
                <w:sz w:val="24"/>
                <w:szCs w:val="24"/>
              </w:rPr>
              <w:t xml:space="preserve">reliminary analytic procedures </w:t>
            </w:r>
          </w:p>
          <w:p w:rsidR="00F543C1" w:rsidRDefault="00F543C1" w:rsidP="00F543C1">
            <w:pPr>
              <w:pStyle w:val="ListParagraph"/>
              <w:numPr>
                <w:ilvl w:val="0"/>
                <w:numId w:val="8"/>
              </w:numPr>
              <w:spacing w:after="160" w:line="240" w:lineRule="auto"/>
              <w:rPr>
                <w:rFonts w:ascii="Aparajita" w:hAnsi="Aparajita" w:cs="Aparajita"/>
                <w:sz w:val="24"/>
                <w:szCs w:val="24"/>
              </w:rPr>
            </w:pPr>
            <w:r>
              <w:rPr>
                <w:rFonts w:ascii="Aparajita" w:hAnsi="Aparajita" w:cs="Aparajita"/>
                <w:sz w:val="24"/>
                <w:szCs w:val="24"/>
              </w:rPr>
              <w:t>Functional - s</w:t>
            </w:r>
            <w:r w:rsidRPr="00F90810">
              <w:rPr>
                <w:rFonts w:ascii="Aparajita" w:hAnsi="Aparajita" w:cs="Aparajita"/>
                <w:sz w:val="24"/>
                <w:szCs w:val="24"/>
              </w:rPr>
              <w:t xml:space="preserve">ubstantive analytic procedures </w:t>
            </w:r>
          </w:p>
          <w:p w:rsidR="00F543C1" w:rsidRPr="00F90810" w:rsidRDefault="00F543C1" w:rsidP="00F543C1">
            <w:pPr>
              <w:pStyle w:val="ListParagraph"/>
              <w:numPr>
                <w:ilvl w:val="0"/>
                <w:numId w:val="8"/>
              </w:numPr>
              <w:spacing w:after="160" w:line="240" w:lineRule="auto"/>
              <w:rPr>
                <w:rFonts w:ascii="Aparajita" w:hAnsi="Aparajita" w:cs="Aparajita"/>
                <w:sz w:val="24"/>
                <w:szCs w:val="24"/>
              </w:rPr>
            </w:pPr>
            <w:r>
              <w:rPr>
                <w:rFonts w:ascii="Aparajita" w:hAnsi="Aparajita" w:cs="Aparajita"/>
                <w:sz w:val="24"/>
                <w:szCs w:val="24"/>
              </w:rPr>
              <w:t>Concluding - f</w:t>
            </w:r>
            <w:r w:rsidRPr="00F90810">
              <w:rPr>
                <w:rFonts w:ascii="Aparajita" w:hAnsi="Aparajita" w:cs="Aparajita"/>
                <w:sz w:val="24"/>
                <w:szCs w:val="24"/>
              </w:rPr>
              <w:t>inal analytic procedures.</w:t>
            </w:r>
          </w:p>
          <w:p w:rsidR="00F543C1" w:rsidRPr="005D6AB8" w:rsidRDefault="00F543C1" w:rsidP="00F543C1">
            <w:pPr>
              <w:spacing w:line="240" w:lineRule="auto"/>
              <w:contextualSpacing/>
              <w:rPr>
                <w:rFonts w:ascii="Aparajita" w:hAnsi="Aparajita" w:cs="Aparajita"/>
                <w:sz w:val="24"/>
                <w:szCs w:val="24"/>
              </w:rPr>
            </w:pPr>
          </w:p>
          <w:p w:rsidR="00F543C1" w:rsidRPr="005D6AB8" w:rsidRDefault="00F543C1" w:rsidP="00255113">
            <w:pPr>
              <w:shd w:val="clear" w:color="auto" w:fill="DBE5F1" w:themeFill="accent1" w:themeFillTint="33"/>
              <w:spacing w:line="240" w:lineRule="auto"/>
              <w:contextualSpacing/>
              <w:rPr>
                <w:rFonts w:ascii="Aparajita" w:hAnsi="Aparajita" w:cs="Aparajita"/>
                <w:b/>
                <w:i/>
                <w:sz w:val="24"/>
                <w:szCs w:val="24"/>
              </w:rPr>
            </w:pPr>
            <w:r w:rsidRPr="005D6AB8">
              <w:rPr>
                <w:rFonts w:ascii="Aparajita" w:hAnsi="Aparajita" w:cs="Aparajita"/>
                <w:b/>
                <w:i/>
                <w:sz w:val="24"/>
                <w:szCs w:val="24"/>
              </w:rPr>
              <w:t>2. ‘Circumstances may exist that create opportunities for management or other staff to commit fraud’. Discuss (5)</w:t>
            </w:r>
          </w:p>
          <w:p w:rsidR="00F543C1" w:rsidRPr="005D6AB8" w:rsidRDefault="00F543C1" w:rsidP="00F543C1">
            <w:pPr>
              <w:spacing w:line="240" w:lineRule="auto"/>
              <w:contextualSpacing/>
              <w:rPr>
                <w:rFonts w:ascii="Aparajita" w:hAnsi="Aparajita" w:cs="Aparajita"/>
                <w:sz w:val="24"/>
                <w:szCs w:val="24"/>
              </w:rPr>
            </w:pPr>
          </w:p>
          <w:p w:rsidR="00F543C1" w:rsidRPr="005D6AB8" w:rsidRDefault="00F543C1" w:rsidP="00F543C1">
            <w:pPr>
              <w:spacing w:line="240" w:lineRule="auto"/>
              <w:contextualSpacing/>
              <w:jc w:val="both"/>
              <w:rPr>
                <w:rFonts w:ascii="Aparajita" w:hAnsi="Aparajita" w:cs="Aparajita"/>
                <w:sz w:val="24"/>
                <w:szCs w:val="24"/>
              </w:rPr>
            </w:pPr>
            <w:r w:rsidRPr="005D6AB8">
              <w:rPr>
                <w:rFonts w:ascii="Aparajita" w:hAnsi="Aparajita" w:cs="Aparajita"/>
                <w:sz w:val="24"/>
                <w:szCs w:val="24"/>
              </w:rPr>
              <w:t>Eve</w:t>
            </w:r>
            <w:r>
              <w:rPr>
                <w:rFonts w:ascii="Aparajita" w:hAnsi="Aparajita" w:cs="Aparajita"/>
                <w:sz w:val="24"/>
                <w:szCs w:val="24"/>
              </w:rPr>
              <w:t>ry</w:t>
            </w:r>
            <w:r w:rsidRPr="005D6AB8">
              <w:rPr>
                <w:rFonts w:ascii="Aparajita" w:hAnsi="Aparajita" w:cs="Aparajita"/>
                <w:sz w:val="24"/>
                <w:szCs w:val="24"/>
              </w:rPr>
              <w:t xml:space="preserve"> person who is inclined to commit fraud and is determined to do so needs suitable circumstances that will help</w:t>
            </w:r>
            <w:r>
              <w:rPr>
                <w:rFonts w:ascii="Aparajita" w:hAnsi="Aparajita" w:cs="Aparajita"/>
                <w:sz w:val="24"/>
                <w:szCs w:val="24"/>
              </w:rPr>
              <w:t xml:space="preserve"> him/her execute his/her plans</w:t>
            </w:r>
            <w:r w:rsidRPr="005D6AB8">
              <w:rPr>
                <w:rFonts w:ascii="Aparajita" w:hAnsi="Aparajita" w:cs="Aparajita"/>
                <w:sz w:val="24"/>
                <w:szCs w:val="24"/>
              </w:rPr>
              <w:t>, such circumstances may also tempt a person who is not generally dishonest to deceive or commit fraud.</w:t>
            </w:r>
          </w:p>
          <w:p w:rsidR="00E710B5" w:rsidRDefault="00F543C1" w:rsidP="00F543C1">
            <w:pPr>
              <w:spacing w:line="240" w:lineRule="auto"/>
              <w:contextualSpacing/>
              <w:jc w:val="both"/>
              <w:rPr>
                <w:rFonts w:ascii="Aparajita" w:hAnsi="Aparajita" w:cs="Aparajita"/>
                <w:sz w:val="24"/>
                <w:szCs w:val="24"/>
              </w:rPr>
            </w:pPr>
            <w:r>
              <w:rPr>
                <w:rFonts w:ascii="Aparajita" w:hAnsi="Aparajita" w:cs="Aparajita"/>
                <w:sz w:val="24"/>
                <w:szCs w:val="24"/>
              </w:rPr>
              <w:t xml:space="preserve">It is a matter of fact that </w:t>
            </w:r>
            <w:r w:rsidRPr="005D6AB8">
              <w:rPr>
                <w:rFonts w:ascii="Aparajita" w:hAnsi="Aparajita" w:cs="Aparajita"/>
                <w:sz w:val="24"/>
                <w:szCs w:val="24"/>
              </w:rPr>
              <w:t>weak or ineffective controls, poor division of duties, and lack of supervision</w:t>
            </w:r>
            <w:r w:rsidRPr="00112EB6">
              <w:rPr>
                <w:rFonts w:ascii="Aparajita" w:hAnsi="Aparajita" w:cs="Aparajita"/>
                <w:sz w:val="24"/>
                <w:szCs w:val="24"/>
              </w:rPr>
              <w:t xml:space="preserve"> </w:t>
            </w:r>
            <w:r w:rsidRPr="005D6AB8">
              <w:rPr>
                <w:rFonts w:ascii="Aparajita" w:hAnsi="Aparajita" w:cs="Aparajita"/>
                <w:sz w:val="24"/>
                <w:szCs w:val="24"/>
              </w:rPr>
              <w:t xml:space="preserve">provide opportunities for </w:t>
            </w:r>
            <w:r>
              <w:rPr>
                <w:rFonts w:ascii="Aparajita" w:hAnsi="Aparajita" w:cs="Aparajita"/>
                <w:sz w:val="24"/>
                <w:szCs w:val="24"/>
              </w:rPr>
              <w:t xml:space="preserve">commission of </w:t>
            </w:r>
            <w:r w:rsidRPr="005D6AB8">
              <w:rPr>
                <w:rFonts w:ascii="Aparajita" w:hAnsi="Aparajita" w:cs="Aparajita"/>
                <w:sz w:val="24"/>
                <w:szCs w:val="24"/>
              </w:rPr>
              <w:t xml:space="preserve">fraud </w:t>
            </w:r>
            <w:r>
              <w:rPr>
                <w:rFonts w:ascii="Aparajita" w:hAnsi="Aparajita" w:cs="Aparajita"/>
                <w:sz w:val="24"/>
                <w:szCs w:val="24"/>
              </w:rPr>
              <w:t xml:space="preserve">by management and staff.  </w:t>
            </w:r>
            <w:r w:rsidRPr="005D6AB8">
              <w:rPr>
                <w:rFonts w:ascii="Aparajita" w:hAnsi="Aparajita" w:cs="Aparajita"/>
                <w:sz w:val="24"/>
                <w:szCs w:val="24"/>
              </w:rPr>
              <w:t>Sometimes the nature and size of a business provides an inherent opportunity to fraudsters</w:t>
            </w:r>
            <w:r>
              <w:rPr>
                <w:rFonts w:ascii="Aparajita" w:hAnsi="Aparajita" w:cs="Aparajita"/>
                <w:sz w:val="24"/>
                <w:szCs w:val="24"/>
              </w:rPr>
              <w:t>. T</w:t>
            </w:r>
            <w:r w:rsidRPr="005D6AB8">
              <w:rPr>
                <w:rFonts w:ascii="Aparajita" w:hAnsi="Aparajita" w:cs="Aparajita"/>
                <w:sz w:val="24"/>
                <w:szCs w:val="24"/>
              </w:rPr>
              <w:t xml:space="preserve">he number and types of transactions and the kinds of balances and accounts may be vulnerable to manipulation or falsification. </w:t>
            </w:r>
            <w:r>
              <w:rPr>
                <w:rFonts w:ascii="Aparajita" w:hAnsi="Aparajita" w:cs="Aparajita"/>
                <w:sz w:val="24"/>
                <w:szCs w:val="24"/>
              </w:rPr>
              <w:t xml:space="preserve">In </w:t>
            </w:r>
            <w:r w:rsidRPr="005D6AB8">
              <w:rPr>
                <w:rFonts w:ascii="Aparajita" w:hAnsi="Aparajita" w:cs="Aparajita"/>
                <w:sz w:val="24"/>
                <w:szCs w:val="24"/>
              </w:rPr>
              <w:t>certain organizational structures</w:t>
            </w:r>
            <w:r>
              <w:rPr>
                <w:rFonts w:ascii="Aparajita" w:hAnsi="Aparajita" w:cs="Aparajita"/>
                <w:sz w:val="24"/>
                <w:szCs w:val="24"/>
              </w:rPr>
              <w:t xml:space="preserve">, </w:t>
            </w:r>
            <w:r w:rsidRPr="005D6AB8">
              <w:rPr>
                <w:rFonts w:ascii="Aparajita" w:hAnsi="Aparajita" w:cs="Aparajita"/>
                <w:sz w:val="24"/>
                <w:szCs w:val="24"/>
              </w:rPr>
              <w:t>assets are more prone to fraud than others.</w:t>
            </w:r>
            <w:r>
              <w:rPr>
                <w:rFonts w:ascii="Aparajita" w:hAnsi="Aparajita" w:cs="Aparajita"/>
                <w:sz w:val="24"/>
                <w:szCs w:val="24"/>
              </w:rPr>
              <w:t xml:space="preserve"> The following are the features of assets that have a bearing on </w:t>
            </w:r>
            <w:r w:rsidR="00E710B5">
              <w:rPr>
                <w:rFonts w:ascii="Aparajita" w:hAnsi="Aparajita" w:cs="Aparajita"/>
                <w:sz w:val="24"/>
                <w:szCs w:val="24"/>
              </w:rPr>
              <w:t xml:space="preserve">the </w:t>
            </w:r>
            <w:r>
              <w:rPr>
                <w:rFonts w:ascii="Aparajita" w:hAnsi="Aparajita" w:cs="Aparajita"/>
                <w:sz w:val="24"/>
                <w:szCs w:val="24"/>
              </w:rPr>
              <w:t xml:space="preserve">risk of misappropriation of assets; </w:t>
            </w:r>
            <w:r w:rsidRPr="005D6AB8">
              <w:rPr>
                <w:rFonts w:ascii="Aparajita" w:hAnsi="Aparajita" w:cs="Aparajita"/>
                <w:sz w:val="24"/>
                <w:szCs w:val="24"/>
              </w:rPr>
              <w:t>the value, demand, converti</w:t>
            </w:r>
            <w:r>
              <w:rPr>
                <w:rFonts w:ascii="Aparajita" w:hAnsi="Aparajita" w:cs="Aparajita"/>
                <w:sz w:val="24"/>
                <w:szCs w:val="24"/>
              </w:rPr>
              <w:t xml:space="preserve">bility and </w:t>
            </w:r>
            <w:proofErr w:type="spellStart"/>
            <w:r>
              <w:rPr>
                <w:rFonts w:ascii="Aparajita" w:hAnsi="Aparajita" w:cs="Aparajita"/>
                <w:sz w:val="24"/>
                <w:szCs w:val="24"/>
              </w:rPr>
              <w:t>movability</w:t>
            </w:r>
            <w:proofErr w:type="spellEnd"/>
            <w:r>
              <w:rPr>
                <w:rFonts w:ascii="Aparajita" w:hAnsi="Aparajita" w:cs="Aparajita"/>
                <w:sz w:val="24"/>
                <w:szCs w:val="24"/>
              </w:rPr>
              <w:t xml:space="preserve"> of assets, w</w:t>
            </w:r>
            <w:r w:rsidRPr="005D6AB8">
              <w:rPr>
                <w:rFonts w:ascii="Aparajita" w:hAnsi="Aparajita" w:cs="Aparajita"/>
                <w:sz w:val="24"/>
                <w:szCs w:val="24"/>
              </w:rPr>
              <w:t>eak internal controls intended to protect assets, such as lack of supervision, poor employee screening, weak accounting and physical controls, infrequent reconciliations and lack of segregation of duties.</w:t>
            </w:r>
            <w:r>
              <w:rPr>
                <w:rFonts w:ascii="Aparajita" w:hAnsi="Aparajita" w:cs="Aparajita"/>
                <w:sz w:val="24"/>
                <w:szCs w:val="24"/>
              </w:rPr>
              <w:t xml:space="preserve"> These cases can either increase or remove the opportunities of committing fraud by management or staff. </w:t>
            </w:r>
          </w:p>
          <w:p w:rsidR="00F543C1" w:rsidRPr="005D6AB8" w:rsidRDefault="00F543C1" w:rsidP="00F543C1">
            <w:pPr>
              <w:spacing w:line="240" w:lineRule="auto"/>
              <w:contextualSpacing/>
              <w:jc w:val="both"/>
              <w:rPr>
                <w:rFonts w:ascii="Aparajita" w:hAnsi="Aparajita" w:cs="Aparajita"/>
                <w:sz w:val="24"/>
                <w:szCs w:val="24"/>
              </w:rPr>
            </w:pPr>
            <w:r w:rsidRPr="005D6AB8">
              <w:rPr>
                <w:rFonts w:ascii="Aparajita" w:hAnsi="Aparajita" w:cs="Aparajita"/>
                <w:sz w:val="24"/>
                <w:szCs w:val="24"/>
              </w:rPr>
              <w:t xml:space="preserve">In large organizations, the extent of the management’s role in internal control systems and their ability to bypass controls may determine fraud opportunities. </w:t>
            </w:r>
            <w:r>
              <w:rPr>
                <w:rFonts w:ascii="Aparajita" w:hAnsi="Aparajita" w:cs="Aparajita"/>
                <w:sz w:val="24"/>
                <w:szCs w:val="24"/>
              </w:rPr>
              <w:t xml:space="preserve">There is a </w:t>
            </w:r>
            <w:r w:rsidRPr="00C86DBD">
              <w:rPr>
                <w:rFonts w:ascii="Aparajita" w:hAnsi="Aparajita" w:cs="Aparajita"/>
                <w:sz w:val="24"/>
                <w:szCs w:val="24"/>
              </w:rPr>
              <w:t>possibility of someone from the management being able to</w:t>
            </w:r>
            <w:r>
              <w:rPr>
                <w:rFonts w:ascii="Aparajita" w:hAnsi="Aparajita" w:cs="Aparajita"/>
                <w:sz w:val="24"/>
                <w:szCs w:val="24"/>
              </w:rPr>
              <w:t xml:space="preserve"> </w:t>
            </w:r>
            <w:r w:rsidRPr="00C86DBD">
              <w:rPr>
                <w:rFonts w:ascii="Aparajita" w:hAnsi="Aparajita" w:cs="Aparajita"/>
                <w:sz w:val="24"/>
                <w:szCs w:val="24"/>
              </w:rPr>
              <w:t>circumvent th</w:t>
            </w:r>
            <w:r w:rsidR="00E710B5">
              <w:rPr>
                <w:rFonts w:ascii="Aparajita" w:hAnsi="Aparajita" w:cs="Aparajita"/>
                <w:sz w:val="24"/>
                <w:szCs w:val="24"/>
              </w:rPr>
              <w:t>e</w:t>
            </w:r>
            <w:r w:rsidRPr="00C86DBD">
              <w:rPr>
                <w:rFonts w:ascii="Aparajita" w:hAnsi="Aparajita" w:cs="Aparajita"/>
                <w:sz w:val="24"/>
                <w:szCs w:val="24"/>
              </w:rPr>
              <w:t xml:space="preserve"> control</w:t>
            </w:r>
            <w:r w:rsidR="00E710B5">
              <w:rPr>
                <w:rFonts w:ascii="Aparajita" w:hAnsi="Aparajita" w:cs="Aparajita"/>
                <w:sz w:val="24"/>
                <w:szCs w:val="24"/>
              </w:rPr>
              <w:t>s for personal gain</w:t>
            </w:r>
            <w:r w:rsidRPr="00C86DBD">
              <w:rPr>
                <w:rFonts w:ascii="Aparajita" w:hAnsi="Aparajita" w:cs="Aparajita"/>
                <w:sz w:val="24"/>
                <w:szCs w:val="24"/>
              </w:rPr>
              <w:t>. In other words, regardless of how effective a control is, there is still a possibility</w:t>
            </w:r>
            <w:r>
              <w:rPr>
                <w:rFonts w:ascii="Aparajita" w:hAnsi="Aparajita" w:cs="Aparajita"/>
                <w:sz w:val="24"/>
                <w:szCs w:val="24"/>
              </w:rPr>
              <w:t xml:space="preserve"> </w:t>
            </w:r>
            <w:r w:rsidR="00E710B5" w:rsidRPr="00C86DBD">
              <w:rPr>
                <w:rFonts w:ascii="Aparajita" w:hAnsi="Aparajita" w:cs="Aparajita"/>
                <w:sz w:val="24"/>
                <w:szCs w:val="24"/>
              </w:rPr>
              <w:t xml:space="preserve">of </w:t>
            </w:r>
            <w:r w:rsidR="00E710B5">
              <w:rPr>
                <w:rFonts w:ascii="Aparajita" w:hAnsi="Aparajita" w:cs="Aparajita"/>
                <w:sz w:val="24"/>
                <w:szCs w:val="24"/>
              </w:rPr>
              <w:t>manipulation</w:t>
            </w:r>
            <w:r w:rsidRPr="00C86DBD">
              <w:rPr>
                <w:rFonts w:ascii="Aparajita" w:hAnsi="Aparajita" w:cs="Aparajita"/>
                <w:sz w:val="24"/>
                <w:szCs w:val="24"/>
              </w:rPr>
              <w:t xml:space="preserve"> or of someone overriding the system.</w:t>
            </w:r>
          </w:p>
          <w:p w:rsidR="00F543C1" w:rsidRPr="005D6AB8" w:rsidRDefault="00F543C1" w:rsidP="00F543C1">
            <w:pPr>
              <w:spacing w:line="240" w:lineRule="auto"/>
              <w:contextualSpacing/>
              <w:rPr>
                <w:rFonts w:ascii="Aparajita" w:hAnsi="Aparajita" w:cs="Aparajita"/>
                <w:sz w:val="24"/>
                <w:szCs w:val="24"/>
              </w:rPr>
            </w:pPr>
            <w:r>
              <w:rPr>
                <w:rFonts w:ascii="Aparajita" w:hAnsi="Aparajita" w:cs="Aparajita"/>
                <w:sz w:val="24"/>
                <w:szCs w:val="24"/>
              </w:rPr>
              <w:t>I</w:t>
            </w:r>
            <w:r w:rsidRPr="005D6AB8">
              <w:rPr>
                <w:rFonts w:ascii="Aparajita" w:hAnsi="Aparajita" w:cs="Aparajita"/>
                <w:sz w:val="24"/>
                <w:szCs w:val="24"/>
              </w:rPr>
              <w:t>n the</w:t>
            </w:r>
            <w:r>
              <w:rPr>
                <w:rFonts w:ascii="Aparajita" w:hAnsi="Aparajita" w:cs="Aparajita"/>
                <w:sz w:val="24"/>
                <w:szCs w:val="24"/>
              </w:rPr>
              <w:t xml:space="preserve"> </w:t>
            </w:r>
            <w:r w:rsidRPr="005D6AB8">
              <w:rPr>
                <w:rFonts w:ascii="Aparajita" w:hAnsi="Aparajita" w:cs="Aparajita"/>
                <w:sz w:val="24"/>
                <w:szCs w:val="24"/>
              </w:rPr>
              <w:t>absence of internal controls and when provided with an easy opportunity, employees may think that it is</w:t>
            </w:r>
          </w:p>
          <w:p w:rsidR="00F543C1" w:rsidRPr="005D6AB8" w:rsidRDefault="00F543C1" w:rsidP="00F543C1">
            <w:pPr>
              <w:spacing w:line="240" w:lineRule="auto"/>
              <w:contextualSpacing/>
              <w:jc w:val="both"/>
              <w:rPr>
                <w:rFonts w:ascii="Aparajita" w:hAnsi="Aparajita" w:cs="Aparajita"/>
                <w:sz w:val="24"/>
                <w:szCs w:val="24"/>
              </w:rPr>
            </w:pPr>
            <w:proofErr w:type="gramStart"/>
            <w:r w:rsidRPr="005D6AB8">
              <w:rPr>
                <w:rFonts w:ascii="Aparajita" w:hAnsi="Aparajita" w:cs="Aparajita"/>
                <w:sz w:val="24"/>
                <w:szCs w:val="24"/>
              </w:rPr>
              <w:t>acceptable</w:t>
            </w:r>
            <w:proofErr w:type="gramEnd"/>
            <w:r w:rsidRPr="005D6AB8">
              <w:rPr>
                <w:rFonts w:ascii="Aparajita" w:hAnsi="Aparajita" w:cs="Aparajita"/>
                <w:sz w:val="24"/>
                <w:szCs w:val="24"/>
              </w:rPr>
              <w:t xml:space="preserve"> to commit fraud as the management does not care. It is impossible to completely</w:t>
            </w:r>
            <w:r>
              <w:rPr>
                <w:rFonts w:ascii="Aparajita" w:hAnsi="Aparajita" w:cs="Aparajita"/>
                <w:sz w:val="24"/>
                <w:szCs w:val="24"/>
              </w:rPr>
              <w:t xml:space="preserve"> </w:t>
            </w:r>
            <w:r w:rsidRPr="005D6AB8">
              <w:rPr>
                <w:rFonts w:ascii="Aparajita" w:hAnsi="Aparajita" w:cs="Aparajita"/>
                <w:sz w:val="24"/>
                <w:szCs w:val="24"/>
              </w:rPr>
              <w:t>eliminate fraud risk, as an individual’s incentive to commit fraud may be strong enough to overcome the</w:t>
            </w:r>
            <w:r>
              <w:rPr>
                <w:rFonts w:ascii="Aparajita" w:hAnsi="Aparajita" w:cs="Aparajita"/>
                <w:sz w:val="24"/>
                <w:szCs w:val="24"/>
              </w:rPr>
              <w:t xml:space="preserve"> </w:t>
            </w:r>
            <w:r w:rsidRPr="005D6AB8">
              <w:rPr>
                <w:rFonts w:ascii="Aparajita" w:hAnsi="Aparajita" w:cs="Aparajita"/>
                <w:sz w:val="24"/>
                <w:szCs w:val="24"/>
              </w:rPr>
              <w:t>lack of opportunity. Anyone with the authority to award contracts or purchase products, such as supplies, inventory, fixed</w:t>
            </w:r>
            <w:r>
              <w:rPr>
                <w:rFonts w:ascii="Aparajita" w:hAnsi="Aparajita" w:cs="Aparajita"/>
                <w:sz w:val="24"/>
                <w:szCs w:val="24"/>
              </w:rPr>
              <w:t xml:space="preserve"> </w:t>
            </w:r>
            <w:r w:rsidRPr="005D6AB8">
              <w:rPr>
                <w:rFonts w:ascii="Aparajita" w:hAnsi="Aparajita" w:cs="Aparajita"/>
                <w:sz w:val="24"/>
                <w:szCs w:val="24"/>
              </w:rPr>
              <w:t>as</w:t>
            </w:r>
            <w:r w:rsidR="00E710B5">
              <w:rPr>
                <w:rFonts w:ascii="Aparajita" w:hAnsi="Aparajita" w:cs="Aparajita"/>
                <w:sz w:val="24"/>
                <w:szCs w:val="24"/>
              </w:rPr>
              <w:t xml:space="preserve">sets, raw materials, software, </w:t>
            </w:r>
            <w:r w:rsidRPr="005D6AB8">
              <w:rPr>
                <w:rFonts w:ascii="Aparajita" w:hAnsi="Aparajita" w:cs="Aparajita"/>
                <w:sz w:val="24"/>
                <w:szCs w:val="24"/>
              </w:rPr>
              <w:t>is a potential target of fraudulent schemes. Engineers, quality</w:t>
            </w:r>
            <w:r>
              <w:rPr>
                <w:rFonts w:ascii="Aparajita" w:hAnsi="Aparajita" w:cs="Aparajita"/>
                <w:sz w:val="24"/>
                <w:szCs w:val="24"/>
              </w:rPr>
              <w:t xml:space="preserve"> </w:t>
            </w:r>
            <w:r w:rsidRPr="005D6AB8">
              <w:rPr>
                <w:rFonts w:ascii="Aparajita" w:hAnsi="Aparajita" w:cs="Aparajita"/>
                <w:sz w:val="24"/>
                <w:szCs w:val="24"/>
              </w:rPr>
              <w:t>personnel, technical experts and people whose sanction is required before contracts are accepted are</w:t>
            </w:r>
            <w:r>
              <w:rPr>
                <w:rFonts w:ascii="Aparajita" w:hAnsi="Aparajita" w:cs="Aparajita"/>
                <w:sz w:val="24"/>
                <w:szCs w:val="24"/>
              </w:rPr>
              <w:t xml:space="preserve"> </w:t>
            </w:r>
            <w:r w:rsidRPr="005D6AB8">
              <w:rPr>
                <w:rFonts w:ascii="Aparajita" w:hAnsi="Aparajita" w:cs="Aparajita"/>
                <w:sz w:val="24"/>
                <w:szCs w:val="24"/>
              </w:rPr>
              <w:t>also potential targets.</w:t>
            </w:r>
          </w:p>
          <w:p w:rsidR="00F543C1" w:rsidRPr="005D6AB8" w:rsidRDefault="00F543C1" w:rsidP="00F543C1">
            <w:pPr>
              <w:spacing w:line="240" w:lineRule="auto"/>
              <w:contextualSpacing/>
              <w:rPr>
                <w:rFonts w:ascii="Aparajita" w:hAnsi="Aparajita" w:cs="Aparajita"/>
                <w:sz w:val="24"/>
                <w:szCs w:val="24"/>
              </w:rPr>
            </w:pPr>
          </w:p>
          <w:p w:rsidR="00F543C1" w:rsidRPr="00F901F1" w:rsidRDefault="00F543C1" w:rsidP="00E710B5">
            <w:pPr>
              <w:shd w:val="clear" w:color="auto" w:fill="DBE5F1" w:themeFill="accent1" w:themeFillTint="33"/>
              <w:spacing w:line="240" w:lineRule="auto"/>
              <w:contextualSpacing/>
              <w:rPr>
                <w:rFonts w:ascii="Aparajita" w:hAnsi="Aparajita" w:cs="Aparajita"/>
                <w:b/>
                <w:i/>
                <w:sz w:val="24"/>
                <w:szCs w:val="24"/>
              </w:rPr>
            </w:pPr>
            <w:r w:rsidRPr="00F901F1">
              <w:rPr>
                <w:rFonts w:ascii="Aparajita" w:hAnsi="Aparajita" w:cs="Aparajita"/>
                <w:b/>
                <w:i/>
                <w:sz w:val="24"/>
                <w:szCs w:val="24"/>
              </w:rPr>
              <w:t>3. SAS 99 suggests that key sources for the identification of fraud risk factors are inquiries of management’ in this context which type of questions an auditor should ask the management? (5)</w:t>
            </w:r>
          </w:p>
          <w:p w:rsidR="00F543C1" w:rsidRDefault="00F543C1" w:rsidP="00F543C1">
            <w:pPr>
              <w:spacing w:line="240" w:lineRule="auto"/>
              <w:contextualSpacing/>
              <w:rPr>
                <w:rFonts w:ascii="Aparajita" w:hAnsi="Aparajita" w:cs="Aparajita"/>
                <w:sz w:val="24"/>
                <w:szCs w:val="24"/>
              </w:rPr>
            </w:pPr>
          </w:p>
          <w:p w:rsidR="00F543C1" w:rsidRPr="005D6AB8" w:rsidRDefault="00F543C1" w:rsidP="00F543C1">
            <w:pPr>
              <w:spacing w:line="240" w:lineRule="auto"/>
              <w:contextualSpacing/>
              <w:rPr>
                <w:rFonts w:ascii="Aparajita" w:hAnsi="Aparajita" w:cs="Aparajita"/>
                <w:sz w:val="24"/>
                <w:szCs w:val="24"/>
              </w:rPr>
            </w:pPr>
            <w:r w:rsidRPr="005D6AB8">
              <w:rPr>
                <w:rFonts w:ascii="Aparajita" w:hAnsi="Aparajita" w:cs="Aparajita"/>
                <w:sz w:val="24"/>
                <w:szCs w:val="24"/>
              </w:rPr>
              <w:t xml:space="preserve">The following are some questions an auditor </w:t>
            </w:r>
            <w:r>
              <w:rPr>
                <w:rFonts w:ascii="Aparajita" w:hAnsi="Aparajita" w:cs="Aparajita"/>
                <w:sz w:val="24"/>
                <w:szCs w:val="24"/>
              </w:rPr>
              <w:t xml:space="preserve">should ask the management; </w:t>
            </w:r>
          </w:p>
          <w:p w:rsidR="00F543C1" w:rsidRDefault="00F543C1" w:rsidP="00F543C1">
            <w:pPr>
              <w:pStyle w:val="ListParagraph"/>
              <w:numPr>
                <w:ilvl w:val="0"/>
                <w:numId w:val="9"/>
              </w:numPr>
              <w:spacing w:after="160" w:line="240" w:lineRule="auto"/>
              <w:ind w:left="360"/>
              <w:rPr>
                <w:rFonts w:ascii="Aparajita" w:hAnsi="Aparajita" w:cs="Aparajita"/>
                <w:sz w:val="24"/>
                <w:szCs w:val="24"/>
              </w:rPr>
            </w:pPr>
            <w:r w:rsidRPr="004D5202">
              <w:rPr>
                <w:rFonts w:ascii="Aparajita" w:hAnsi="Aparajita" w:cs="Aparajita"/>
                <w:sz w:val="24"/>
                <w:szCs w:val="24"/>
              </w:rPr>
              <w:t xml:space="preserve">Is the management aware of any alleged, suspected or perpetrated financial misstatement or asset misappropriation that might have resulted in material misstatement in the organization’s financial statements? </w:t>
            </w:r>
          </w:p>
          <w:p w:rsidR="00F543C1" w:rsidRDefault="00F543C1" w:rsidP="00F543C1">
            <w:pPr>
              <w:pStyle w:val="ListParagraph"/>
              <w:numPr>
                <w:ilvl w:val="0"/>
                <w:numId w:val="9"/>
              </w:numPr>
              <w:spacing w:after="160" w:line="240" w:lineRule="auto"/>
              <w:ind w:left="360"/>
              <w:rPr>
                <w:rFonts w:ascii="Aparajita" w:hAnsi="Aparajita" w:cs="Aparajita"/>
                <w:sz w:val="24"/>
                <w:szCs w:val="24"/>
              </w:rPr>
            </w:pPr>
            <w:r w:rsidRPr="004D5202">
              <w:rPr>
                <w:rFonts w:ascii="Aparajita" w:hAnsi="Aparajita" w:cs="Aparajita"/>
                <w:sz w:val="24"/>
                <w:szCs w:val="24"/>
              </w:rPr>
              <w:t xml:space="preserve">Is the management aware of any perpetrated or alleged fraud regardless of materiality? </w:t>
            </w:r>
          </w:p>
          <w:p w:rsidR="00F543C1" w:rsidRDefault="00F543C1" w:rsidP="00F543C1">
            <w:pPr>
              <w:pStyle w:val="ListParagraph"/>
              <w:numPr>
                <w:ilvl w:val="0"/>
                <w:numId w:val="9"/>
              </w:numPr>
              <w:spacing w:after="160" w:line="240" w:lineRule="auto"/>
              <w:ind w:left="360"/>
              <w:rPr>
                <w:rFonts w:ascii="Aparajita" w:hAnsi="Aparajita" w:cs="Aparajita"/>
                <w:sz w:val="24"/>
                <w:szCs w:val="24"/>
              </w:rPr>
            </w:pPr>
            <w:r w:rsidRPr="004D5202">
              <w:rPr>
                <w:rFonts w:ascii="Aparajita" w:hAnsi="Aparajita" w:cs="Aparajita"/>
                <w:sz w:val="24"/>
                <w:szCs w:val="24"/>
              </w:rPr>
              <w:t xml:space="preserve">Did the management receive any letters or other communications by ex-employees, analysts, etc, alleging fraudulent activity? </w:t>
            </w:r>
          </w:p>
          <w:p w:rsidR="00F543C1" w:rsidRDefault="00F543C1" w:rsidP="00F543C1">
            <w:pPr>
              <w:pStyle w:val="ListParagraph"/>
              <w:numPr>
                <w:ilvl w:val="0"/>
                <w:numId w:val="9"/>
              </w:numPr>
              <w:spacing w:after="160" w:line="240" w:lineRule="auto"/>
              <w:ind w:left="360"/>
              <w:rPr>
                <w:rFonts w:ascii="Aparajita" w:hAnsi="Aparajita" w:cs="Aparajita"/>
                <w:sz w:val="24"/>
                <w:szCs w:val="24"/>
              </w:rPr>
            </w:pPr>
            <w:r w:rsidRPr="004D5202">
              <w:rPr>
                <w:rFonts w:ascii="Aparajita" w:hAnsi="Aparajita" w:cs="Aparajita"/>
                <w:sz w:val="24"/>
                <w:szCs w:val="24"/>
              </w:rPr>
              <w:t xml:space="preserve">What are the risks of fraud in the organization according to the management? </w:t>
            </w:r>
          </w:p>
          <w:p w:rsidR="00F543C1" w:rsidRDefault="00F543C1" w:rsidP="00F543C1">
            <w:pPr>
              <w:pStyle w:val="ListParagraph"/>
              <w:numPr>
                <w:ilvl w:val="0"/>
                <w:numId w:val="9"/>
              </w:numPr>
              <w:spacing w:after="160" w:line="240" w:lineRule="auto"/>
              <w:ind w:left="360"/>
              <w:rPr>
                <w:rFonts w:ascii="Aparajita" w:hAnsi="Aparajita" w:cs="Aparajita"/>
                <w:sz w:val="24"/>
                <w:szCs w:val="24"/>
              </w:rPr>
            </w:pPr>
            <w:r w:rsidRPr="004D5202">
              <w:rPr>
                <w:rFonts w:ascii="Aparajita" w:hAnsi="Aparajita" w:cs="Aparajita"/>
                <w:sz w:val="24"/>
                <w:szCs w:val="24"/>
              </w:rPr>
              <w:t xml:space="preserve">What specific areas, transactions or accounts has the management pointed out as being vulnerable to fraud and what are the reasons behind this fraud risk? </w:t>
            </w:r>
          </w:p>
          <w:p w:rsidR="00F543C1" w:rsidRDefault="00F543C1" w:rsidP="00F543C1">
            <w:pPr>
              <w:pStyle w:val="ListParagraph"/>
              <w:numPr>
                <w:ilvl w:val="0"/>
                <w:numId w:val="9"/>
              </w:numPr>
              <w:spacing w:after="160" w:line="240" w:lineRule="auto"/>
              <w:ind w:left="360"/>
              <w:rPr>
                <w:rFonts w:ascii="Aparajita" w:hAnsi="Aparajita" w:cs="Aparajita"/>
                <w:sz w:val="24"/>
                <w:szCs w:val="24"/>
              </w:rPr>
            </w:pPr>
            <w:r w:rsidRPr="004D5202">
              <w:rPr>
                <w:rFonts w:ascii="Aparajita" w:hAnsi="Aparajita" w:cs="Aparajita"/>
                <w:sz w:val="24"/>
                <w:szCs w:val="24"/>
              </w:rPr>
              <w:t xml:space="preserve">What programs or internal control mechanisms has the management put in place to mitigate the risk of specific </w:t>
            </w:r>
            <w:r w:rsidRPr="004D5202">
              <w:rPr>
                <w:rFonts w:ascii="Aparajita" w:hAnsi="Aparajita" w:cs="Aparajita"/>
                <w:sz w:val="24"/>
                <w:szCs w:val="24"/>
              </w:rPr>
              <w:lastRenderedPageBreak/>
              <w:t xml:space="preserve">fraud or to deter fraud in general? How are these programs and controls monitored and supervised? </w:t>
            </w:r>
          </w:p>
          <w:p w:rsidR="00F543C1" w:rsidRDefault="00F543C1" w:rsidP="00F543C1">
            <w:pPr>
              <w:pStyle w:val="ListParagraph"/>
              <w:numPr>
                <w:ilvl w:val="0"/>
                <w:numId w:val="9"/>
              </w:numPr>
              <w:spacing w:after="160" w:line="240" w:lineRule="auto"/>
              <w:ind w:left="360"/>
              <w:rPr>
                <w:rFonts w:ascii="Aparajita" w:hAnsi="Aparajita" w:cs="Aparajita"/>
                <w:sz w:val="24"/>
                <w:szCs w:val="24"/>
              </w:rPr>
            </w:pPr>
            <w:r w:rsidRPr="004D5202">
              <w:rPr>
                <w:rFonts w:ascii="Aparajita" w:hAnsi="Aparajita" w:cs="Aparajita"/>
                <w:sz w:val="24"/>
                <w:szCs w:val="24"/>
              </w:rPr>
              <w:t xml:space="preserve">What are the management’s views on ethics and business morals and how are these views communicated to employees? </w:t>
            </w:r>
          </w:p>
          <w:p w:rsidR="00F543C1" w:rsidRDefault="00F543C1" w:rsidP="00F543C1">
            <w:pPr>
              <w:pStyle w:val="ListParagraph"/>
              <w:numPr>
                <w:ilvl w:val="0"/>
                <w:numId w:val="9"/>
              </w:numPr>
              <w:spacing w:after="160" w:line="240" w:lineRule="auto"/>
              <w:ind w:left="360"/>
              <w:rPr>
                <w:rFonts w:ascii="Aparajita" w:hAnsi="Aparajita" w:cs="Aparajita"/>
                <w:sz w:val="24"/>
                <w:szCs w:val="24"/>
              </w:rPr>
            </w:pPr>
            <w:r w:rsidRPr="004D5202">
              <w:rPr>
                <w:rFonts w:ascii="Aparajita" w:hAnsi="Aparajita" w:cs="Aparajita"/>
                <w:sz w:val="24"/>
                <w:szCs w:val="24"/>
              </w:rPr>
              <w:t xml:space="preserve">Is the management’s </w:t>
            </w:r>
            <w:proofErr w:type="spellStart"/>
            <w:r w:rsidRPr="004D5202">
              <w:rPr>
                <w:rFonts w:ascii="Aparajita" w:hAnsi="Aparajita" w:cs="Aparajita"/>
                <w:sz w:val="24"/>
                <w:szCs w:val="24"/>
              </w:rPr>
              <w:t>behaviour</w:t>
            </w:r>
            <w:proofErr w:type="spellEnd"/>
            <w:r w:rsidRPr="004D5202">
              <w:rPr>
                <w:rFonts w:ascii="Aparajita" w:hAnsi="Aparajita" w:cs="Aparajita"/>
                <w:sz w:val="24"/>
                <w:szCs w:val="24"/>
              </w:rPr>
              <w:t xml:space="preserve"> consistent with these views? </w:t>
            </w:r>
          </w:p>
          <w:p w:rsidR="00F543C1" w:rsidRDefault="00F543C1" w:rsidP="00F543C1">
            <w:pPr>
              <w:pStyle w:val="ListParagraph"/>
              <w:numPr>
                <w:ilvl w:val="0"/>
                <w:numId w:val="9"/>
              </w:numPr>
              <w:spacing w:after="160" w:line="240" w:lineRule="auto"/>
              <w:ind w:left="360"/>
              <w:rPr>
                <w:rFonts w:ascii="Aparajita" w:hAnsi="Aparajita" w:cs="Aparajita"/>
                <w:sz w:val="24"/>
                <w:szCs w:val="24"/>
              </w:rPr>
            </w:pPr>
            <w:r w:rsidRPr="004D5202">
              <w:rPr>
                <w:rFonts w:ascii="Aparajita" w:hAnsi="Aparajita" w:cs="Aparajita"/>
                <w:sz w:val="24"/>
                <w:szCs w:val="24"/>
              </w:rPr>
              <w:t xml:space="preserve">How is the company’s operating locations and other business segments monitored? Are there certain segments that are more prone to fraud? </w:t>
            </w:r>
          </w:p>
          <w:p w:rsidR="00F543C1" w:rsidRDefault="00F543C1" w:rsidP="00F543C1">
            <w:pPr>
              <w:pStyle w:val="ListParagraph"/>
              <w:numPr>
                <w:ilvl w:val="0"/>
                <w:numId w:val="9"/>
              </w:numPr>
              <w:spacing w:after="160" w:line="240" w:lineRule="auto"/>
              <w:ind w:left="360"/>
              <w:rPr>
                <w:rFonts w:ascii="Aparajita" w:hAnsi="Aparajita" w:cs="Aparajita"/>
                <w:sz w:val="24"/>
                <w:szCs w:val="24"/>
              </w:rPr>
            </w:pPr>
            <w:r w:rsidRPr="004D5202">
              <w:rPr>
                <w:rFonts w:ascii="Aparajita" w:hAnsi="Aparajita" w:cs="Aparajita"/>
                <w:sz w:val="24"/>
                <w:szCs w:val="24"/>
              </w:rPr>
              <w:t xml:space="preserve">Did the audit committee or any other authority receive a report from the management regarding the entity’s control environment? This report would include information on how the company’s internal controls deter fraud, risk assessment procedures, communication and information systems and monitoring activities. </w:t>
            </w:r>
          </w:p>
          <w:p w:rsidR="00F543C1" w:rsidRPr="004D5202" w:rsidRDefault="00F543C1" w:rsidP="00E710B5">
            <w:pPr>
              <w:pStyle w:val="ListParagraph"/>
              <w:numPr>
                <w:ilvl w:val="0"/>
                <w:numId w:val="9"/>
              </w:numPr>
              <w:spacing w:after="160" w:line="240" w:lineRule="auto"/>
              <w:ind w:left="360"/>
              <w:rPr>
                <w:rFonts w:ascii="Aparajita" w:hAnsi="Aparajita" w:cs="Aparajita"/>
                <w:sz w:val="24"/>
                <w:szCs w:val="24"/>
              </w:rPr>
            </w:pPr>
            <w:r w:rsidRPr="004D5202">
              <w:rPr>
                <w:rFonts w:ascii="Aparajita" w:hAnsi="Aparajita" w:cs="Aparajita"/>
                <w:sz w:val="24"/>
                <w:szCs w:val="24"/>
              </w:rPr>
              <w:t>Has there been any request to the management or anyone else in the company to alter or withhold information, and to make fictitious transactions or accounting entries?</w:t>
            </w:r>
          </w:p>
          <w:p w:rsidR="00F543C1" w:rsidRPr="005D6AB8" w:rsidRDefault="00F543C1" w:rsidP="00F543C1">
            <w:pPr>
              <w:spacing w:line="240" w:lineRule="auto"/>
              <w:contextualSpacing/>
              <w:rPr>
                <w:rFonts w:ascii="Aparajita" w:hAnsi="Aparajita" w:cs="Aparajita"/>
                <w:sz w:val="24"/>
                <w:szCs w:val="24"/>
              </w:rPr>
            </w:pPr>
          </w:p>
          <w:p w:rsidR="00F543C1" w:rsidRPr="005D6AB8" w:rsidRDefault="00F543C1" w:rsidP="00F543C1">
            <w:pPr>
              <w:spacing w:line="240" w:lineRule="auto"/>
              <w:contextualSpacing/>
              <w:rPr>
                <w:rFonts w:ascii="Aparajita" w:hAnsi="Aparajita" w:cs="Aparajita"/>
                <w:b/>
                <w:sz w:val="24"/>
                <w:szCs w:val="24"/>
                <w:u w:val="single"/>
              </w:rPr>
            </w:pPr>
            <w:r w:rsidRPr="005D6AB8">
              <w:rPr>
                <w:rFonts w:ascii="Aparajita" w:hAnsi="Aparajita" w:cs="Aparajita"/>
                <w:b/>
                <w:sz w:val="24"/>
                <w:szCs w:val="24"/>
                <w:u w:val="single"/>
              </w:rPr>
              <w:t>Case Study (8)</w:t>
            </w:r>
          </w:p>
          <w:p w:rsidR="00F543C1" w:rsidRPr="005D6AB8" w:rsidRDefault="00F543C1" w:rsidP="00F543C1">
            <w:pPr>
              <w:spacing w:line="240" w:lineRule="auto"/>
              <w:contextualSpacing/>
              <w:rPr>
                <w:rFonts w:ascii="Aparajita" w:hAnsi="Aparajita" w:cs="Aparajita"/>
                <w:sz w:val="24"/>
                <w:szCs w:val="24"/>
              </w:rPr>
            </w:pPr>
          </w:p>
          <w:p w:rsidR="00F543C1" w:rsidRPr="005D6AB8" w:rsidRDefault="00F543C1" w:rsidP="00E710B5">
            <w:pPr>
              <w:shd w:val="clear" w:color="auto" w:fill="DBE5F1" w:themeFill="accent1" w:themeFillTint="33"/>
              <w:spacing w:line="240" w:lineRule="auto"/>
              <w:contextualSpacing/>
              <w:rPr>
                <w:rFonts w:ascii="Aparajita" w:hAnsi="Aparajita" w:cs="Aparajita"/>
                <w:b/>
                <w:i/>
                <w:sz w:val="24"/>
                <w:szCs w:val="24"/>
              </w:rPr>
            </w:pPr>
            <w:r w:rsidRPr="005D6AB8">
              <w:rPr>
                <w:rFonts w:ascii="Aparajita" w:hAnsi="Aparajita" w:cs="Aparajita"/>
                <w:b/>
                <w:i/>
                <w:sz w:val="24"/>
                <w:szCs w:val="24"/>
              </w:rPr>
              <w:t>1. What type of evidence do you think the expert would have gathered for his report?</w:t>
            </w:r>
          </w:p>
          <w:p w:rsidR="00F543C1" w:rsidRPr="005D6AB8" w:rsidRDefault="00F543C1" w:rsidP="00E710B5">
            <w:pPr>
              <w:pStyle w:val="ListParagraph"/>
              <w:numPr>
                <w:ilvl w:val="0"/>
                <w:numId w:val="3"/>
              </w:numPr>
              <w:spacing w:after="160" w:line="240" w:lineRule="auto"/>
              <w:ind w:left="360"/>
              <w:rPr>
                <w:rFonts w:ascii="Aparajita" w:hAnsi="Aparajita" w:cs="Aparajita"/>
                <w:sz w:val="24"/>
                <w:szCs w:val="24"/>
              </w:rPr>
            </w:pPr>
            <w:r w:rsidRPr="005D6AB8">
              <w:rPr>
                <w:rFonts w:ascii="Aparajita" w:hAnsi="Aparajita" w:cs="Aparajita"/>
                <w:sz w:val="24"/>
                <w:szCs w:val="24"/>
              </w:rPr>
              <w:t>The man was not involved in drug dealing or any other criminal activity</w:t>
            </w:r>
          </w:p>
          <w:p w:rsidR="00F543C1" w:rsidRPr="005D6AB8" w:rsidRDefault="00F543C1" w:rsidP="00E710B5">
            <w:pPr>
              <w:pStyle w:val="ListParagraph"/>
              <w:numPr>
                <w:ilvl w:val="0"/>
                <w:numId w:val="3"/>
              </w:numPr>
              <w:spacing w:after="160" w:line="240" w:lineRule="auto"/>
              <w:ind w:left="360"/>
              <w:rPr>
                <w:rFonts w:ascii="Aparajita" w:hAnsi="Aparajita" w:cs="Aparajita"/>
                <w:sz w:val="24"/>
                <w:szCs w:val="24"/>
              </w:rPr>
            </w:pPr>
            <w:r w:rsidRPr="005D6AB8">
              <w:rPr>
                <w:rFonts w:ascii="Aparajita" w:hAnsi="Aparajita" w:cs="Aparajita"/>
                <w:sz w:val="24"/>
                <w:szCs w:val="24"/>
              </w:rPr>
              <w:t>Acquisitions of all properties owned by the man at time of investigations were not funded by proceeds from any criminal activity.</w:t>
            </w:r>
          </w:p>
          <w:p w:rsidR="00F543C1" w:rsidRPr="005D6AB8" w:rsidRDefault="00F543C1" w:rsidP="00E710B5">
            <w:pPr>
              <w:pStyle w:val="ListParagraph"/>
              <w:numPr>
                <w:ilvl w:val="0"/>
                <w:numId w:val="3"/>
              </w:numPr>
              <w:spacing w:after="160" w:line="240" w:lineRule="auto"/>
              <w:ind w:left="360"/>
              <w:rPr>
                <w:rFonts w:ascii="Aparajita" w:hAnsi="Aparajita" w:cs="Aparajita"/>
                <w:sz w:val="24"/>
                <w:szCs w:val="24"/>
              </w:rPr>
            </w:pPr>
            <w:r w:rsidRPr="005D6AB8">
              <w:rPr>
                <w:rFonts w:ascii="Aparajita" w:hAnsi="Aparajita" w:cs="Aparajita"/>
                <w:sz w:val="24"/>
                <w:szCs w:val="24"/>
              </w:rPr>
              <w:t xml:space="preserve">The man apart from working as a factory cleaner,  do the business of purchasing and selling properties  </w:t>
            </w:r>
          </w:p>
          <w:p w:rsidR="00F543C1" w:rsidRPr="005D6AB8" w:rsidRDefault="00F543C1" w:rsidP="00E710B5">
            <w:pPr>
              <w:pStyle w:val="ListParagraph"/>
              <w:numPr>
                <w:ilvl w:val="0"/>
                <w:numId w:val="3"/>
              </w:numPr>
              <w:spacing w:after="160" w:line="240" w:lineRule="auto"/>
              <w:ind w:left="360"/>
              <w:rPr>
                <w:rFonts w:ascii="Aparajita" w:hAnsi="Aparajita" w:cs="Aparajita"/>
                <w:sz w:val="24"/>
                <w:szCs w:val="24"/>
              </w:rPr>
            </w:pPr>
            <w:r w:rsidRPr="005D6AB8">
              <w:rPr>
                <w:rFonts w:ascii="Aparajita" w:hAnsi="Aparajita" w:cs="Aparajita"/>
                <w:sz w:val="24"/>
                <w:szCs w:val="24"/>
              </w:rPr>
              <w:t>Properties owned by this man and the lifestyle lived by the family of the man is supported from proceeds from the property business.</w:t>
            </w:r>
          </w:p>
          <w:p w:rsidR="00F543C1" w:rsidRPr="005D6AB8" w:rsidRDefault="00F543C1" w:rsidP="00E710B5">
            <w:pPr>
              <w:pStyle w:val="ListParagraph"/>
              <w:numPr>
                <w:ilvl w:val="0"/>
                <w:numId w:val="3"/>
              </w:numPr>
              <w:spacing w:after="160" w:line="240" w:lineRule="auto"/>
              <w:ind w:left="360"/>
              <w:rPr>
                <w:rFonts w:ascii="Aparajita" w:hAnsi="Aparajita" w:cs="Aparajita"/>
                <w:sz w:val="24"/>
                <w:szCs w:val="24"/>
              </w:rPr>
            </w:pPr>
            <w:r w:rsidRPr="005D6AB8">
              <w:rPr>
                <w:rFonts w:ascii="Aparajita" w:hAnsi="Aparajita" w:cs="Aparajita"/>
                <w:sz w:val="24"/>
                <w:szCs w:val="24"/>
              </w:rPr>
              <w:t>The man was not guilty of any illegal dealing warranting detention.</w:t>
            </w:r>
            <w:r w:rsidRPr="005D6AB8">
              <w:rPr>
                <w:rFonts w:ascii="Aparajita" w:hAnsi="Aparajita" w:cs="Aparajita"/>
                <w:sz w:val="24"/>
                <w:szCs w:val="24"/>
              </w:rPr>
              <w:br/>
            </w:r>
          </w:p>
          <w:p w:rsidR="00F543C1" w:rsidRPr="005D6AB8" w:rsidRDefault="00F543C1" w:rsidP="00E710B5">
            <w:pPr>
              <w:shd w:val="clear" w:color="auto" w:fill="DBE5F1" w:themeFill="accent1" w:themeFillTint="33"/>
              <w:spacing w:line="240" w:lineRule="auto"/>
              <w:contextualSpacing/>
              <w:rPr>
                <w:rFonts w:ascii="Aparajita" w:hAnsi="Aparajita" w:cs="Aparajita"/>
                <w:b/>
                <w:i/>
                <w:sz w:val="24"/>
                <w:szCs w:val="24"/>
              </w:rPr>
            </w:pPr>
            <w:r w:rsidRPr="005D6AB8">
              <w:rPr>
                <w:rFonts w:ascii="Aparajita" w:hAnsi="Aparajita" w:cs="Aparajita"/>
                <w:b/>
                <w:i/>
                <w:sz w:val="24"/>
                <w:szCs w:val="24"/>
              </w:rPr>
              <w:t>2. Which documents could have helped the forensic expert in gathering evidence?</w:t>
            </w:r>
          </w:p>
          <w:p w:rsidR="00F543C1" w:rsidRPr="005D6AB8" w:rsidRDefault="00F543C1" w:rsidP="00E710B5">
            <w:pPr>
              <w:pStyle w:val="ListParagraph"/>
              <w:numPr>
                <w:ilvl w:val="0"/>
                <w:numId w:val="3"/>
              </w:numPr>
              <w:spacing w:after="160" w:line="240" w:lineRule="auto"/>
              <w:ind w:left="360"/>
              <w:rPr>
                <w:rFonts w:ascii="Aparajita" w:hAnsi="Aparajita" w:cs="Aparajita"/>
                <w:sz w:val="24"/>
                <w:szCs w:val="24"/>
              </w:rPr>
            </w:pPr>
            <w:r w:rsidRPr="005D6AB8">
              <w:rPr>
                <w:rFonts w:ascii="Aparajita" w:hAnsi="Aparajita" w:cs="Aparajita"/>
                <w:sz w:val="24"/>
                <w:szCs w:val="24"/>
              </w:rPr>
              <w:t xml:space="preserve">The bank statements of the man to give evidence of volumes of funds coming in and out </w:t>
            </w:r>
          </w:p>
          <w:p w:rsidR="00F543C1" w:rsidRPr="005D6AB8" w:rsidRDefault="00F543C1" w:rsidP="00E710B5">
            <w:pPr>
              <w:pStyle w:val="ListParagraph"/>
              <w:numPr>
                <w:ilvl w:val="0"/>
                <w:numId w:val="3"/>
              </w:numPr>
              <w:spacing w:after="160" w:line="240" w:lineRule="auto"/>
              <w:ind w:left="360"/>
              <w:rPr>
                <w:rFonts w:ascii="Aparajita" w:hAnsi="Aparajita" w:cs="Aparajita"/>
                <w:sz w:val="24"/>
                <w:szCs w:val="24"/>
              </w:rPr>
            </w:pPr>
            <w:r w:rsidRPr="005D6AB8">
              <w:rPr>
                <w:rFonts w:ascii="Aparajita" w:hAnsi="Aparajita" w:cs="Aparajita"/>
                <w:sz w:val="24"/>
                <w:szCs w:val="24"/>
              </w:rPr>
              <w:t>Purchase and sales agreements in the man’s property business to help ascertain ownership and legality of properties involved</w:t>
            </w:r>
          </w:p>
          <w:p w:rsidR="00F543C1" w:rsidRPr="005D6AB8" w:rsidRDefault="00F543C1" w:rsidP="00E710B5">
            <w:pPr>
              <w:pStyle w:val="ListParagraph"/>
              <w:numPr>
                <w:ilvl w:val="0"/>
                <w:numId w:val="3"/>
              </w:numPr>
              <w:spacing w:after="160" w:line="240" w:lineRule="auto"/>
              <w:ind w:left="360"/>
              <w:rPr>
                <w:rFonts w:ascii="Aparajita" w:hAnsi="Aparajita" w:cs="Aparajita"/>
                <w:sz w:val="24"/>
                <w:szCs w:val="24"/>
              </w:rPr>
            </w:pPr>
            <w:r w:rsidRPr="005D6AB8">
              <w:rPr>
                <w:rFonts w:ascii="Aparajita" w:hAnsi="Aparajita" w:cs="Aparajita"/>
                <w:sz w:val="24"/>
                <w:szCs w:val="24"/>
              </w:rPr>
              <w:t>Purchases and sales invoices  in the man’s property business to ascertain profits realized</w:t>
            </w:r>
          </w:p>
          <w:p w:rsidR="00F543C1" w:rsidRPr="005D6AB8" w:rsidRDefault="00F543C1" w:rsidP="00E710B5">
            <w:pPr>
              <w:pStyle w:val="ListParagraph"/>
              <w:numPr>
                <w:ilvl w:val="0"/>
                <w:numId w:val="3"/>
              </w:numPr>
              <w:spacing w:after="160" w:line="240" w:lineRule="auto"/>
              <w:ind w:left="360"/>
              <w:rPr>
                <w:rFonts w:ascii="Aparajita" w:hAnsi="Aparajita" w:cs="Aparajita"/>
                <w:sz w:val="24"/>
                <w:szCs w:val="24"/>
              </w:rPr>
            </w:pPr>
            <w:r w:rsidRPr="005D6AB8">
              <w:rPr>
                <w:rFonts w:ascii="Aparajita" w:hAnsi="Aparajita" w:cs="Aparajita"/>
                <w:sz w:val="24"/>
                <w:szCs w:val="24"/>
              </w:rPr>
              <w:t>Purchase agreements and title deeds of properties owned by the man at time of investigation</w:t>
            </w:r>
          </w:p>
          <w:p w:rsidR="00F543C1" w:rsidRPr="005D6AB8" w:rsidRDefault="00F543C1" w:rsidP="00E710B5">
            <w:pPr>
              <w:pStyle w:val="ListParagraph"/>
              <w:numPr>
                <w:ilvl w:val="0"/>
                <w:numId w:val="3"/>
              </w:numPr>
              <w:spacing w:after="160" w:line="240" w:lineRule="auto"/>
              <w:ind w:left="360"/>
              <w:rPr>
                <w:rFonts w:ascii="Aparajita" w:hAnsi="Aparajita" w:cs="Aparajita"/>
                <w:sz w:val="24"/>
                <w:szCs w:val="24"/>
              </w:rPr>
            </w:pPr>
            <w:r w:rsidRPr="005D6AB8">
              <w:rPr>
                <w:rFonts w:ascii="Aparajita" w:hAnsi="Aparajita" w:cs="Aparajita"/>
                <w:sz w:val="24"/>
                <w:szCs w:val="24"/>
              </w:rPr>
              <w:t>Copies of monthly budgets for the family to ascertain the levels of expenditure</w:t>
            </w:r>
          </w:p>
          <w:p w:rsidR="00F543C1" w:rsidRPr="005D6AB8" w:rsidRDefault="00F543C1" w:rsidP="00E710B5">
            <w:pPr>
              <w:pStyle w:val="ListParagraph"/>
              <w:numPr>
                <w:ilvl w:val="0"/>
                <w:numId w:val="3"/>
              </w:numPr>
              <w:spacing w:after="160" w:line="240" w:lineRule="auto"/>
              <w:ind w:left="360"/>
              <w:rPr>
                <w:rFonts w:ascii="Aparajita" w:hAnsi="Aparajita" w:cs="Aparajita"/>
                <w:sz w:val="24"/>
                <w:szCs w:val="24"/>
              </w:rPr>
            </w:pPr>
            <w:r w:rsidRPr="005D6AB8">
              <w:rPr>
                <w:rFonts w:ascii="Aparajita" w:hAnsi="Aparajita" w:cs="Aparajita"/>
                <w:sz w:val="24"/>
                <w:szCs w:val="24"/>
              </w:rPr>
              <w:t xml:space="preserve">Copies of </w:t>
            </w:r>
            <w:proofErr w:type="spellStart"/>
            <w:r w:rsidRPr="005D6AB8">
              <w:rPr>
                <w:rFonts w:ascii="Aparajita" w:hAnsi="Aparajita" w:cs="Aparajita"/>
                <w:sz w:val="24"/>
                <w:szCs w:val="24"/>
              </w:rPr>
              <w:t>paylips</w:t>
            </w:r>
            <w:proofErr w:type="spellEnd"/>
            <w:r w:rsidRPr="005D6AB8">
              <w:rPr>
                <w:rFonts w:ascii="Aparajita" w:hAnsi="Aparajita" w:cs="Aparajita"/>
                <w:sz w:val="24"/>
                <w:szCs w:val="24"/>
              </w:rPr>
              <w:t xml:space="preserve">  from the factory where the man worked as a cleaner</w:t>
            </w:r>
          </w:p>
          <w:p w:rsidR="00CC2FB3" w:rsidRPr="009B3654" w:rsidRDefault="00CC2FB3" w:rsidP="009B3654">
            <w:pPr>
              <w:spacing w:after="0" w:line="240" w:lineRule="auto"/>
              <w:rPr>
                <w:b/>
                <w:lang w:val="en-U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0"/>
        <w:gridCol w:w="4035"/>
        <w:gridCol w:w="1276"/>
        <w:gridCol w:w="1621"/>
      </w:tblGrid>
      <w:tr w:rsidR="00405895" w:rsidRPr="009B3654" w:rsidTr="009B3654">
        <w:tc>
          <w:tcPr>
            <w:tcW w:w="2310" w:type="dxa"/>
            <w:shd w:val="clear" w:color="auto" w:fill="D9D9D9"/>
          </w:tcPr>
          <w:p w:rsidR="00405895" w:rsidRPr="009B3654" w:rsidRDefault="00405895" w:rsidP="009B3654">
            <w:pPr>
              <w:spacing w:after="0" w:line="240" w:lineRule="auto"/>
              <w:rPr>
                <w:rFonts w:cs="Bliss-Regular"/>
                <w:color w:val="000000"/>
                <w:lang w:val="en-US"/>
              </w:rPr>
            </w:pPr>
            <w:r w:rsidRPr="009B3654">
              <w:rPr>
                <w:rFonts w:cs="Bliss-Regular"/>
                <w:color w:val="000000"/>
                <w:lang w:val="en-US"/>
              </w:rPr>
              <w:t>Student Signature</w:t>
            </w:r>
          </w:p>
        </w:tc>
        <w:tc>
          <w:tcPr>
            <w:tcW w:w="4035" w:type="dxa"/>
          </w:tcPr>
          <w:p w:rsidR="00405895" w:rsidRPr="009B3654" w:rsidRDefault="00405895" w:rsidP="009B3654">
            <w:pPr>
              <w:spacing w:after="0" w:line="240" w:lineRule="auto"/>
              <w:rPr>
                <w:rFonts w:cs="Bliss-Regular"/>
                <w:color w:val="000000"/>
                <w:lang w:val="en-US"/>
              </w:rPr>
            </w:pPr>
          </w:p>
        </w:tc>
        <w:tc>
          <w:tcPr>
            <w:tcW w:w="1276" w:type="dxa"/>
            <w:shd w:val="clear" w:color="auto" w:fill="D9D9D9"/>
          </w:tcPr>
          <w:p w:rsidR="00405895" w:rsidRPr="009B3654" w:rsidRDefault="00405895" w:rsidP="009B3654">
            <w:pPr>
              <w:spacing w:after="0" w:line="240" w:lineRule="auto"/>
              <w:rPr>
                <w:rFonts w:cs="Bliss-Regular"/>
                <w:color w:val="000000"/>
                <w:lang w:val="en-US"/>
              </w:rPr>
            </w:pPr>
            <w:r w:rsidRPr="009B3654">
              <w:rPr>
                <w:rFonts w:cs="Bliss-Regular"/>
                <w:color w:val="000000"/>
                <w:lang w:val="en-US"/>
              </w:rPr>
              <w:t>Date</w:t>
            </w:r>
          </w:p>
        </w:tc>
        <w:tc>
          <w:tcPr>
            <w:tcW w:w="1621" w:type="dxa"/>
          </w:tcPr>
          <w:p w:rsidR="00405895" w:rsidRPr="009B3654" w:rsidRDefault="00405895" w:rsidP="009B3654">
            <w:pPr>
              <w:spacing w:after="0" w:line="240" w:lineRule="auto"/>
              <w:rPr>
                <w:rFonts w:cs="Bliss-Regular"/>
                <w:color w:val="000000"/>
                <w:lang w:val="en-US"/>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rPr>
          <w:b/>
          <w:sz w:val="32"/>
          <w:lang w:val="en-US"/>
        </w:rPr>
      </w:pPr>
      <w:r w:rsidRPr="00B0415E">
        <w:rPr>
          <w:b/>
          <w:sz w:val="28"/>
          <w:lang w:val="en-US"/>
        </w:rPr>
        <w:lastRenderedPageBreak/>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21"/>
        <w:gridCol w:w="4621"/>
      </w:tblGrid>
      <w:tr w:rsidR="00503D7E" w:rsidRPr="009B3654" w:rsidTr="009B3654">
        <w:trPr>
          <w:trHeight w:val="249"/>
        </w:trPr>
        <w:tc>
          <w:tcPr>
            <w:tcW w:w="4621" w:type="dxa"/>
            <w:shd w:val="clear" w:color="auto" w:fill="D9D9D9"/>
          </w:tcPr>
          <w:p w:rsidR="00503D7E" w:rsidRPr="009B3654" w:rsidRDefault="00503D7E" w:rsidP="009B3654">
            <w:pPr>
              <w:spacing w:after="0" w:line="240" w:lineRule="auto"/>
              <w:rPr>
                <w:b/>
                <w:color w:val="002060"/>
                <w:lang w:val="en-US"/>
              </w:rPr>
            </w:pPr>
            <w:r w:rsidRPr="009B3654">
              <w:rPr>
                <w:b/>
                <w:color w:val="002060"/>
                <w:lang w:val="en-US"/>
              </w:rPr>
              <w:t>Total Marks</w:t>
            </w:r>
          </w:p>
        </w:tc>
        <w:tc>
          <w:tcPr>
            <w:tcW w:w="4621" w:type="dxa"/>
          </w:tcPr>
          <w:p w:rsidR="00503D7E" w:rsidRPr="009B3654" w:rsidRDefault="00503D7E" w:rsidP="009B3654">
            <w:pPr>
              <w:spacing w:after="0" w:line="240" w:lineRule="auto"/>
              <w:rPr>
                <w:szCs w:val="32"/>
                <w:lang w:val="en-US"/>
              </w:rPr>
            </w:pPr>
          </w:p>
        </w:tc>
      </w:tr>
      <w:tr w:rsidR="00503D7E" w:rsidRPr="009B3654" w:rsidTr="009B3654">
        <w:tc>
          <w:tcPr>
            <w:tcW w:w="4621" w:type="dxa"/>
            <w:shd w:val="clear" w:color="auto" w:fill="D9D9D9"/>
          </w:tcPr>
          <w:p w:rsidR="00503D7E" w:rsidRPr="009B3654" w:rsidRDefault="00503D7E" w:rsidP="009B3654">
            <w:pPr>
              <w:spacing w:after="0" w:line="240" w:lineRule="auto"/>
              <w:rPr>
                <w:b/>
                <w:color w:val="002060"/>
                <w:lang w:val="en-US"/>
              </w:rPr>
            </w:pPr>
            <w:r w:rsidRPr="009B3654">
              <w:rPr>
                <w:b/>
                <w:color w:val="002060"/>
                <w:lang w:val="en-US"/>
              </w:rPr>
              <w:t>Marks Obtained</w:t>
            </w:r>
          </w:p>
        </w:tc>
        <w:tc>
          <w:tcPr>
            <w:tcW w:w="4621" w:type="dxa"/>
          </w:tcPr>
          <w:p w:rsidR="00503D7E" w:rsidRPr="009B3654" w:rsidRDefault="00503D7E" w:rsidP="009B3654">
            <w:pPr>
              <w:spacing w:after="0" w:line="240" w:lineRule="auto"/>
              <w:rPr>
                <w:szCs w:val="32"/>
                <w:lang w:val="en-US"/>
              </w:rPr>
            </w:pPr>
          </w:p>
        </w:tc>
      </w:tr>
      <w:tr w:rsidR="00503D7E" w:rsidRPr="009B3654" w:rsidTr="009B3654">
        <w:tc>
          <w:tcPr>
            <w:tcW w:w="4621" w:type="dxa"/>
            <w:shd w:val="clear" w:color="auto" w:fill="D9D9D9"/>
          </w:tcPr>
          <w:p w:rsidR="00503D7E" w:rsidRPr="009B3654" w:rsidRDefault="00B0415E" w:rsidP="009B3654">
            <w:pPr>
              <w:spacing w:after="0" w:line="240" w:lineRule="auto"/>
              <w:rPr>
                <w:b/>
                <w:color w:val="002060"/>
                <w:lang w:val="en-US"/>
              </w:rPr>
            </w:pPr>
            <w:r w:rsidRPr="009B3654">
              <w:rPr>
                <w:b/>
                <w:color w:val="002060"/>
                <w:lang w:val="en-US"/>
              </w:rPr>
              <w:t>Percentage / Grade</w:t>
            </w:r>
          </w:p>
        </w:tc>
        <w:tc>
          <w:tcPr>
            <w:tcW w:w="4621" w:type="dxa"/>
          </w:tcPr>
          <w:p w:rsidR="00503D7E" w:rsidRPr="009B3654" w:rsidRDefault="00503D7E" w:rsidP="009B3654">
            <w:pPr>
              <w:spacing w:after="0" w:line="240" w:lineRule="auto"/>
              <w:rPr>
                <w:szCs w:val="32"/>
                <w:lang w:val="en-US"/>
              </w:rPr>
            </w:pPr>
          </w:p>
        </w:tc>
      </w:tr>
    </w:tbl>
    <w:p w:rsidR="00A851DA" w:rsidRDefault="00A851DA"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EA30AB" w:rsidRDefault="00EA30AB" w:rsidP="00503D7E">
      <w:pPr>
        <w:rPr>
          <w:sz w:val="24"/>
          <w:szCs w:val="32"/>
        </w:rPr>
      </w:pPr>
    </w:p>
    <w:p w:rsidR="00EA30AB" w:rsidRDefault="00EA30AB" w:rsidP="00503D7E">
      <w:pPr>
        <w:rPr>
          <w:sz w:val="24"/>
          <w:szCs w:val="32"/>
        </w:rPr>
      </w:pPr>
    </w:p>
    <w:p w:rsidR="00EA30AB" w:rsidRPr="00B0415E" w:rsidRDefault="00EA30AB" w:rsidP="00503D7E">
      <w:pPr>
        <w:rPr>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28DA" w:rsidRDefault="00D128DA" w:rsidP="00CB4D0A">
      <w:pPr>
        <w:spacing w:after="0" w:line="240" w:lineRule="auto"/>
      </w:pPr>
      <w:r>
        <w:separator/>
      </w:r>
    </w:p>
  </w:endnote>
  <w:endnote w:type="continuationSeparator" w:id="1">
    <w:p w:rsidR="00D128DA" w:rsidRDefault="00D128D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arajita">
    <w:panose1 w:val="020B0604020202020204"/>
    <w:charset w:val="00"/>
    <w:family w:val="swiss"/>
    <w:pitch w:val="variable"/>
    <w:sig w:usb0="00008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28DA" w:rsidRDefault="00D128DA" w:rsidP="00CB4D0A">
      <w:pPr>
        <w:spacing w:after="0" w:line="240" w:lineRule="auto"/>
      </w:pPr>
      <w:r>
        <w:separator/>
      </w:r>
    </w:p>
  </w:footnote>
  <w:footnote w:type="continuationSeparator" w:id="1">
    <w:p w:rsidR="00D128DA" w:rsidRDefault="00D128D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64E09"/>
    <w:multiLevelType w:val="hybridMultilevel"/>
    <w:tmpl w:val="F446EB8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CA42447"/>
    <w:multiLevelType w:val="hybridMultilevel"/>
    <w:tmpl w:val="944EDFC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273933"/>
    <w:multiLevelType w:val="hybridMultilevel"/>
    <w:tmpl w:val="24A2CE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D04359"/>
    <w:multiLevelType w:val="hybridMultilevel"/>
    <w:tmpl w:val="FED4D2EC"/>
    <w:lvl w:ilvl="0" w:tplc="A0F445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7D0C37"/>
    <w:multiLevelType w:val="hybridMultilevel"/>
    <w:tmpl w:val="948AD7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9A21BD"/>
    <w:multiLevelType w:val="hybridMultilevel"/>
    <w:tmpl w:val="0C2E9B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535030"/>
    <w:multiLevelType w:val="hybridMultilevel"/>
    <w:tmpl w:val="3578B0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2B61364"/>
    <w:multiLevelType w:val="hybridMultilevel"/>
    <w:tmpl w:val="0F0ED7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7EB3B27"/>
    <w:multiLevelType w:val="hybridMultilevel"/>
    <w:tmpl w:val="0A76C5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8"/>
  </w:num>
  <w:num w:numId="5">
    <w:abstractNumId w:val="9"/>
  </w:num>
  <w:num w:numId="6">
    <w:abstractNumId w:val="4"/>
  </w:num>
  <w:num w:numId="7">
    <w:abstractNumId w:val="6"/>
  </w:num>
  <w:num w:numId="8">
    <w:abstractNumId w:val="2"/>
  </w:num>
  <w:num w:numId="9">
    <w:abstractNumId w:val="7"/>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3074"/>
  </w:hdrShapeDefaults>
  <w:footnotePr>
    <w:footnote w:id="0"/>
    <w:footnote w:id="1"/>
  </w:footnotePr>
  <w:endnotePr>
    <w:endnote w:id="0"/>
    <w:endnote w:id="1"/>
  </w:endnotePr>
  <w:compat/>
  <w:rsids>
    <w:rsidRoot w:val="00490CB9"/>
    <w:rsid w:val="000158F9"/>
    <w:rsid w:val="00024E35"/>
    <w:rsid w:val="00035CDD"/>
    <w:rsid w:val="00040083"/>
    <w:rsid w:val="00055992"/>
    <w:rsid w:val="000820E8"/>
    <w:rsid w:val="001175EE"/>
    <w:rsid w:val="00157CF6"/>
    <w:rsid w:val="00182416"/>
    <w:rsid w:val="00187EB4"/>
    <w:rsid w:val="001F0481"/>
    <w:rsid w:val="00200C92"/>
    <w:rsid w:val="0020451E"/>
    <w:rsid w:val="00206B9D"/>
    <w:rsid w:val="0022480B"/>
    <w:rsid w:val="0023259C"/>
    <w:rsid w:val="00255113"/>
    <w:rsid w:val="002673ED"/>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3E70"/>
    <w:rsid w:val="00607874"/>
    <w:rsid w:val="00607E77"/>
    <w:rsid w:val="00617BB3"/>
    <w:rsid w:val="00645CDD"/>
    <w:rsid w:val="0064693B"/>
    <w:rsid w:val="006823A7"/>
    <w:rsid w:val="00687EE8"/>
    <w:rsid w:val="0070347F"/>
    <w:rsid w:val="0070678E"/>
    <w:rsid w:val="00831C11"/>
    <w:rsid w:val="00852C1E"/>
    <w:rsid w:val="008A60B4"/>
    <w:rsid w:val="008B3C31"/>
    <w:rsid w:val="008B64FE"/>
    <w:rsid w:val="00935BF7"/>
    <w:rsid w:val="00953364"/>
    <w:rsid w:val="0095442C"/>
    <w:rsid w:val="0096211E"/>
    <w:rsid w:val="00983942"/>
    <w:rsid w:val="009B3654"/>
    <w:rsid w:val="009C37E0"/>
    <w:rsid w:val="009E41F4"/>
    <w:rsid w:val="00A14B66"/>
    <w:rsid w:val="00A65CF7"/>
    <w:rsid w:val="00A81AB4"/>
    <w:rsid w:val="00A851DA"/>
    <w:rsid w:val="00AC7D5B"/>
    <w:rsid w:val="00AE1481"/>
    <w:rsid w:val="00AE6DAE"/>
    <w:rsid w:val="00AF3E71"/>
    <w:rsid w:val="00B0415E"/>
    <w:rsid w:val="00B04678"/>
    <w:rsid w:val="00B975B3"/>
    <w:rsid w:val="00BC46DF"/>
    <w:rsid w:val="00C03577"/>
    <w:rsid w:val="00C53029"/>
    <w:rsid w:val="00C65FEA"/>
    <w:rsid w:val="00CA0AC2"/>
    <w:rsid w:val="00CA652F"/>
    <w:rsid w:val="00CB4D0A"/>
    <w:rsid w:val="00CC2FB3"/>
    <w:rsid w:val="00CC575A"/>
    <w:rsid w:val="00CF123B"/>
    <w:rsid w:val="00CF2F4D"/>
    <w:rsid w:val="00D039AC"/>
    <w:rsid w:val="00D128DA"/>
    <w:rsid w:val="00D427DE"/>
    <w:rsid w:val="00D5587D"/>
    <w:rsid w:val="00D707CC"/>
    <w:rsid w:val="00D72B65"/>
    <w:rsid w:val="00D821FE"/>
    <w:rsid w:val="00DB0793"/>
    <w:rsid w:val="00E00821"/>
    <w:rsid w:val="00E04DB4"/>
    <w:rsid w:val="00E30679"/>
    <w:rsid w:val="00E4597D"/>
    <w:rsid w:val="00E54832"/>
    <w:rsid w:val="00E56A90"/>
    <w:rsid w:val="00E641CC"/>
    <w:rsid w:val="00E710B5"/>
    <w:rsid w:val="00EA30AB"/>
    <w:rsid w:val="00EB3925"/>
    <w:rsid w:val="00F22789"/>
    <w:rsid w:val="00F543C1"/>
    <w:rsid w:val="00F741BE"/>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rPr>
  </w:style>
  <w:style w:type="table" w:styleId="TableGrid">
    <w:name w:val="Table Grid"/>
    <w:basedOn w:val="TableNormal"/>
    <w:uiPriority w:val="59"/>
    <w:rsid w:val="00A851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35D841-A16C-40CD-8ED6-E7F9C6AB3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1770</Words>
  <Characters>10095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Preferred Customer</cp:lastModifiedBy>
  <cp:revision>8</cp:revision>
  <dcterms:created xsi:type="dcterms:W3CDTF">2015-12-07T10:18:00Z</dcterms:created>
  <dcterms:modified xsi:type="dcterms:W3CDTF">2015-12-07T10:27:00Z</dcterms:modified>
</cp:coreProperties>
</file>