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236E9" w:rsidRDefault="00607874" w:rsidP="00F417E2">
      <w:pPr>
        <w:pStyle w:val="Default"/>
        <w:spacing w:line="360" w:lineRule="auto"/>
        <w:rPr>
          <w:rFonts w:ascii="Arial" w:hAnsi="Arial" w:cs="Arial"/>
        </w:rPr>
      </w:pPr>
      <w:r w:rsidRPr="006236E9">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236E9">
        <w:rPr>
          <w:rFonts w:ascii="Arial" w:hAnsi="Arial" w:cs="Arial"/>
        </w:rPr>
        <w:t xml:space="preserve">                                                             </w:t>
      </w:r>
      <w:r w:rsidR="00405895" w:rsidRPr="006236E9">
        <w:rPr>
          <w:rFonts w:ascii="Arial" w:hAnsi="Arial" w:cs="Arial"/>
        </w:rPr>
        <w:t xml:space="preserve">     </w:t>
      </w:r>
    </w:p>
    <w:p w:rsidR="00607874" w:rsidRPr="006236E9" w:rsidRDefault="00D03B07" w:rsidP="00F417E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A45DA6" w:rsidRDefault="00A45DA6" w:rsidP="00405895">
                  <w:pPr>
                    <w:jc w:val="center"/>
                    <w:rPr>
                      <w:b/>
                      <w:bCs/>
                      <w:color w:val="002060"/>
                      <w:sz w:val="44"/>
                      <w:szCs w:val="40"/>
                    </w:rPr>
                  </w:pPr>
                  <w:r>
                    <w:rPr>
                      <w:sz w:val="24"/>
                    </w:rPr>
                    <w:t xml:space="preserve">   </w:t>
                  </w:r>
                  <w:r>
                    <w:rPr>
                      <w:b/>
                      <w:bCs/>
                      <w:color w:val="002060"/>
                      <w:sz w:val="44"/>
                      <w:szCs w:val="40"/>
                    </w:rPr>
                    <w:t>Assignment Cover Sheet</w:t>
                  </w:r>
                </w:p>
                <w:p w:rsidR="00A45DA6" w:rsidRDefault="00A45DA6"/>
              </w:txbxContent>
            </v:textbox>
          </v:shape>
        </w:pict>
      </w: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5327CA" w:rsidP="00F417E2">
            <w:pPr>
              <w:pStyle w:val="Default"/>
              <w:spacing w:line="360" w:lineRule="auto"/>
              <w:rPr>
                <w:rFonts w:ascii="Arial" w:hAnsi="Arial" w:cs="Arial"/>
              </w:rPr>
            </w:pPr>
            <w:r w:rsidRPr="006236E9">
              <w:rPr>
                <w:rFonts w:ascii="Arial" w:hAnsi="Arial" w:cs="Arial"/>
              </w:rPr>
              <w:t xml:space="preserve">MOHAMMAD MOSTTAFA SHAZZAD HASAN </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236E9" w:rsidRDefault="005327CA" w:rsidP="00F417E2">
            <w:pPr>
              <w:pStyle w:val="Default"/>
              <w:spacing w:line="360" w:lineRule="auto"/>
              <w:rPr>
                <w:rFonts w:ascii="Arial" w:hAnsi="Arial" w:cs="Arial"/>
              </w:rPr>
            </w:pPr>
            <w:r w:rsidRPr="006236E9">
              <w:rPr>
                <w:rFonts w:ascii="Arial" w:hAnsi="Arial" w:cs="Arial"/>
              </w:rPr>
              <w:t>1697</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BB2F15" w:rsidP="00F417E2">
            <w:pPr>
              <w:pStyle w:val="Default"/>
              <w:spacing w:line="360" w:lineRule="auto"/>
              <w:rPr>
                <w:rFonts w:ascii="Arial" w:hAnsi="Arial" w:cs="Arial"/>
              </w:rPr>
            </w:pPr>
            <w:r w:rsidRPr="00BB2F15">
              <w:rPr>
                <w:rFonts w:ascii="Arial" w:hAnsi="Arial" w:cs="Arial"/>
              </w:rPr>
              <w:t>Fraud Prevention</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BC2851" w:rsidP="007871E3">
            <w:pPr>
              <w:spacing w:line="360" w:lineRule="auto"/>
              <w:rPr>
                <w:rFonts w:ascii="Arial" w:hAnsi="Arial" w:cs="Arial"/>
                <w:sz w:val="24"/>
                <w:szCs w:val="24"/>
              </w:rPr>
            </w:pPr>
            <w:r>
              <w:rPr>
                <w:rFonts w:ascii="Arial" w:hAnsi="Arial" w:cs="Arial"/>
                <w:sz w:val="24"/>
                <w:szCs w:val="24"/>
              </w:rPr>
              <w:t>10</w:t>
            </w:r>
            <w:r w:rsidR="007B15F8" w:rsidRPr="006236E9">
              <w:rPr>
                <w:rFonts w:ascii="Arial" w:hAnsi="Arial" w:cs="Arial"/>
                <w:sz w:val="24"/>
                <w:szCs w:val="24"/>
              </w:rPr>
              <w:t xml:space="preserve"> (Total page-</w:t>
            </w:r>
            <w:r w:rsidR="007871E3">
              <w:rPr>
                <w:rFonts w:ascii="Arial" w:hAnsi="Arial" w:cs="Arial"/>
                <w:sz w:val="24"/>
                <w:szCs w:val="24"/>
              </w:rPr>
              <w:t>10</w:t>
            </w:r>
            <w:r w:rsidR="007B15F8" w:rsidRPr="006236E9">
              <w:rPr>
                <w:rFonts w:ascii="Arial" w:hAnsi="Arial" w:cs="Arial"/>
                <w:sz w:val="24"/>
                <w:szCs w:val="24"/>
              </w:rPr>
              <w:t>)</w:t>
            </w:r>
          </w:p>
        </w:tc>
      </w:tr>
    </w:tbl>
    <w:p w:rsidR="00CC2FB3" w:rsidRPr="006236E9" w:rsidRDefault="00CC2FB3" w:rsidP="00F417E2">
      <w:pPr>
        <w:spacing w:line="360" w:lineRule="auto"/>
        <w:rPr>
          <w:rFonts w:ascii="Arial" w:hAnsi="Arial" w:cs="Arial"/>
          <w:b/>
          <w:sz w:val="24"/>
          <w:szCs w:val="24"/>
          <w:lang w:val="en-US"/>
        </w:rPr>
      </w:pPr>
    </w:p>
    <w:p w:rsidR="00443E6F" w:rsidRPr="006236E9" w:rsidRDefault="00527C11" w:rsidP="00F417E2">
      <w:pPr>
        <w:spacing w:line="360" w:lineRule="auto"/>
        <w:rPr>
          <w:rFonts w:ascii="Arial" w:hAnsi="Arial" w:cs="Arial"/>
          <w:b/>
          <w:sz w:val="24"/>
          <w:szCs w:val="24"/>
          <w:lang w:val="en-US"/>
        </w:rPr>
      </w:pPr>
      <w:r w:rsidRPr="006236E9">
        <w:rPr>
          <w:rFonts w:ascii="Arial" w:hAnsi="Arial" w:cs="Arial"/>
          <w:b/>
          <w:sz w:val="24"/>
          <w:szCs w:val="24"/>
          <w:lang w:val="en-US"/>
        </w:rPr>
        <w:t>Marking Criteria:</w:t>
      </w:r>
    </w:p>
    <w:p w:rsidR="00443E6F" w:rsidRPr="006236E9" w:rsidRDefault="00527C11" w:rsidP="00F417E2">
      <w:pPr>
        <w:spacing w:line="360" w:lineRule="auto"/>
        <w:rPr>
          <w:rFonts w:ascii="Arial" w:hAnsi="Arial" w:cs="Arial"/>
          <w:sz w:val="24"/>
          <w:szCs w:val="24"/>
          <w:lang w:val="en-US"/>
        </w:rPr>
      </w:pPr>
      <w:r w:rsidRPr="006236E9">
        <w:rPr>
          <w:rFonts w:ascii="Arial" w:hAnsi="Arial" w:cs="Arial"/>
          <w:b/>
          <w:sz w:val="24"/>
          <w:szCs w:val="24"/>
          <w:lang w:val="en-US"/>
        </w:rPr>
        <w:t xml:space="preserve"> </w:t>
      </w:r>
      <w:r w:rsidRPr="006236E9">
        <w:rPr>
          <w:rFonts w:ascii="Arial" w:hAnsi="Arial" w:cs="Arial"/>
          <w:sz w:val="24"/>
          <w:szCs w:val="24"/>
          <w:lang w:val="en-US"/>
        </w:rPr>
        <w:t>We expect the learner</w:t>
      </w:r>
      <w:r w:rsidR="00443E6F" w:rsidRPr="006236E9">
        <w:rPr>
          <w:rFonts w:ascii="Arial" w:hAnsi="Arial" w:cs="Arial"/>
          <w:sz w:val="24"/>
          <w:szCs w:val="24"/>
          <w:lang w:val="en-US"/>
        </w:rPr>
        <w:t>s</w:t>
      </w:r>
      <w:r w:rsidRPr="006236E9">
        <w:rPr>
          <w:rFonts w:ascii="Arial" w:hAnsi="Arial" w:cs="Arial"/>
          <w:sz w:val="24"/>
          <w:szCs w:val="24"/>
          <w:lang w:val="en-US"/>
        </w:rPr>
        <w:t xml:space="preserve"> to write minimum one well expressed point in</w:t>
      </w:r>
      <w:r w:rsidR="00443E6F" w:rsidRPr="006236E9">
        <w:rPr>
          <w:rFonts w:ascii="Arial" w:hAnsi="Arial" w:cs="Arial"/>
          <w:sz w:val="24"/>
          <w:szCs w:val="24"/>
          <w:lang w:val="en-US"/>
        </w:rPr>
        <w:t xml:space="preserve"> </w:t>
      </w:r>
      <w:r w:rsidRPr="006236E9">
        <w:rPr>
          <w:rFonts w:ascii="Arial" w:hAnsi="Arial" w:cs="Arial"/>
          <w:sz w:val="24"/>
          <w:szCs w:val="24"/>
          <w:lang w:val="en-US"/>
        </w:rPr>
        <w:t>three lines</w:t>
      </w:r>
      <w:r w:rsidR="00443E6F" w:rsidRPr="006236E9">
        <w:rPr>
          <w:rFonts w:ascii="Arial" w:hAnsi="Arial" w:cs="Arial"/>
          <w:sz w:val="24"/>
          <w:szCs w:val="24"/>
          <w:lang w:val="en-US"/>
        </w:rPr>
        <w:t xml:space="preserve"> against each allocated mark. This means one need</w:t>
      </w:r>
      <w:r w:rsidR="009E41F4" w:rsidRPr="006236E9">
        <w:rPr>
          <w:rFonts w:ascii="Arial" w:hAnsi="Arial" w:cs="Arial"/>
          <w:sz w:val="24"/>
          <w:szCs w:val="24"/>
          <w:lang w:val="en-US"/>
        </w:rPr>
        <w:t>s</w:t>
      </w:r>
      <w:r w:rsidR="00443E6F" w:rsidRPr="006236E9">
        <w:rPr>
          <w:rFonts w:ascii="Arial" w:hAnsi="Arial" w:cs="Arial"/>
          <w:sz w:val="24"/>
          <w:szCs w:val="24"/>
          <w:lang w:val="en-US"/>
        </w:rPr>
        <w:t xml:space="preserve"> to write 15 lines with </w:t>
      </w:r>
      <w:r w:rsidR="00402786" w:rsidRPr="006236E9">
        <w:rPr>
          <w:rFonts w:ascii="Arial" w:hAnsi="Arial" w:cs="Arial"/>
          <w:sz w:val="24"/>
          <w:szCs w:val="24"/>
          <w:lang w:val="en-US"/>
        </w:rPr>
        <w:t>5 well expressed</w:t>
      </w:r>
      <w:r w:rsidR="00443E6F" w:rsidRPr="006236E9">
        <w:rPr>
          <w:rFonts w:ascii="Arial" w:hAnsi="Arial" w:cs="Arial"/>
          <w:sz w:val="24"/>
          <w:szCs w:val="24"/>
          <w:lang w:val="en-US"/>
        </w:rPr>
        <w:t xml:space="preserve"> points to get high grades for a 5 marks question.</w:t>
      </w:r>
    </w:p>
    <w:p w:rsidR="00527C11" w:rsidRPr="006236E9" w:rsidRDefault="00687EE8" w:rsidP="00F417E2">
      <w:pPr>
        <w:spacing w:line="360" w:lineRule="auto"/>
        <w:rPr>
          <w:rFonts w:ascii="Arial" w:hAnsi="Arial" w:cs="Arial"/>
          <w:sz w:val="24"/>
          <w:szCs w:val="24"/>
          <w:lang w:val="en-US"/>
        </w:rPr>
      </w:pPr>
      <w:r w:rsidRPr="006236E9">
        <w:rPr>
          <w:rFonts w:ascii="Arial" w:hAnsi="Arial" w:cs="Arial"/>
          <w:sz w:val="24"/>
          <w:szCs w:val="24"/>
          <w:lang w:val="en-US"/>
        </w:rPr>
        <w:t xml:space="preserve">For high grades use </w:t>
      </w:r>
      <w:r w:rsidR="00527C11" w:rsidRPr="006236E9">
        <w:rPr>
          <w:rFonts w:ascii="Arial" w:hAnsi="Arial" w:cs="Arial"/>
          <w:sz w:val="24"/>
          <w:szCs w:val="24"/>
          <w:lang w:val="en-US"/>
        </w:rPr>
        <w:t xml:space="preserve">examples and illustrations </w:t>
      </w:r>
      <w:r w:rsidR="00443E6F" w:rsidRPr="006236E9">
        <w:rPr>
          <w:rFonts w:ascii="Arial" w:hAnsi="Arial" w:cs="Arial"/>
          <w:sz w:val="24"/>
          <w:szCs w:val="24"/>
          <w:lang w:val="en-US"/>
        </w:rPr>
        <w:t>where appropriate</w:t>
      </w:r>
      <w:r w:rsidRPr="006236E9">
        <w:rPr>
          <w:rFonts w:ascii="Arial" w:hAnsi="Arial" w:cs="Arial"/>
          <w:sz w:val="24"/>
          <w:szCs w:val="24"/>
          <w:lang w:val="en-US"/>
        </w:rPr>
        <w:t>.</w:t>
      </w:r>
      <w:r w:rsidR="00443E6F" w:rsidRPr="006236E9">
        <w:rPr>
          <w:rFonts w:ascii="Arial" w:hAnsi="Arial" w:cs="Arial"/>
          <w:sz w:val="24"/>
          <w:szCs w:val="24"/>
          <w:lang w:val="en-US"/>
        </w:rPr>
        <w:t xml:space="preserve"> </w:t>
      </w:r>
    </w:p>
    <w:tbl>
      <w:tblPr>
        <w:tblStyle w:val="TableGrid"/>
        <w:tblW w:w="0" w:type="auto"/>
        <w:tblLook w:val="04A0"/>
      </w:tblPr>
      <w:tblGrid>
        <w:gridCol w:w="9242"/>
      </w:tblGrid>
      <w:tr w:rsidR="00CC2FB3" w:rsidRPr="006236E9" w:rsidTr="00CC2FB3">
        <w:tc>
          <w:tcPr>
            <w:tcW w:w="9242" w:type="dxa"/>
          </w:tcPr>
          <w:p w:rsidR="00CA6842" w:rsidRPr="006236E9" w:rsidRDefault="002B6657" w:rsidP="00F417E2">
            <w:pPr>
              <w:autoSpaceDE w:val="0"/>
              <w:autoSpaceDN w:val="0"/>
              <w:adjustRightInd w:val="0"/>
              <w:spacing w:line="360" w:lineRule="auto"/>
              <w:jc w:val="both"/>
              <w:rPr>
                <w:rFonts w:ascii="Arial" w:hAnsi="Arial" w:cs="Arial"/>
                <w:sz w:val="24"/>
                <w:szCs w:val="24"/>
              </w:rPr>
            </w:pPr>
            <w:r w:rsidRPr="006236E9">
              <w:rPr>
                <w:rFonts w:ascii="Arial" w:hAnsi="Arial" w:cs="Arial"/>
                <w:sz w:val="24"/>
                <w:szCs w:val="24"/>
              </w:rPr>
              <w:t>ANSWER TO THE QUESTION</w:t>
            </w:r>
            <w:r w:rsidR="00CD0935" w:rsidRPr="006236E9">
              <w:rPr>
                <w:rFonts w:ascii="Arial" w:hAnsi="Arial" w:cs="Arial"/>
                <w:sz w:val="24"/>
                <w:szCs w:val="24"/>
              </w:rPr>
              <w:t>S</w:t>
            </w:r>
            <w:r w:rsidRPr="006236E9">
              <w:rPr>
                <w:rFonts w:ascii="Arial" w:hAnsi="Arial" w:cs="Arial"/>
                <w:sz w:val="24"/>
                <w:szCs w:val="24"/>
              </w:rPr>
              <w:t>:</w:t>
            </w:r>
          </w:p>
          <w:p w:rsidR="00BC2851" w:rsidRDefault="00BC2851" w:rsidP="00BC2851">
            <w:pPr>
              <w:autoSpaceDE w:val="0"/>
              <w:autoSpaceDN w:val="0"/>
              <w:adjustRightInd w:val="0"/>
              <w:rPr>
                <w:rStyle w:val="tgc"/>
                <w:rFonts w:ascii="Arial" w:hAnsi="Arial" w:cs="Arial"/>
                <w:b/>
                <w:sz w:val="24"/>
                <w:szCs w:val="24"/>
                <w:u w:val="single"/>
              </w:rPr>
            </w:pPr>
          </w:p>
          <w:p w:rsidR="00BC2851" w:rsidRDefault="00BC2851" w:rsidP="00BC2851">
            <w:pPr>
              <w:autoSpaceDE w:val="0"/>
              <w:autoSpaceDN w:val="0"/>
              <w:adjustRightInd w:val="0"/>
              <w:rPr>
                <w:rStyle w:val="tgc"/>
                <w:rFonts w:ascii="Arial" w:hAnsi="Arial" w:cs="Arial"/>
                <w:b/>
                <w:sz w:val="24"/>
                <w:szCs w:val="24"/>
                <w:u w:val="single"/>
              </w:rPr>
            </w:pPr>
          </w:p>
          <w:p w:rsidR="00BC2851" w:rsidRPr="00BD7C13" w:rsidRDefault="00BC2851" w:rsidP="00BC2851">
            <w:pPr>
              <w:autoSpaceDE w:val="0"/>
              <w:autoSpaceDN w:val="0"/>
              <w:adjustRightInd w:val="0"/>
              <w:rPr>
                <w:rStyle w:val="tgc"/>
                <w:rFonts w:ascii="Arial" w:hAnsi="Arial" w:cs="Arial"/>
                <w:b/>
                <w:sz w:val="24"/>
                <w:szCs w:val="24"/>
                <w:u w:val="single"/>
              </w:rPr>
            </w:pPr>
            <w:r w:rsidRPr="00BD7C13">
              <w:rPr>
                <w:rStyle w:val="tgc"/>
                <w:rFonts w:ascii="Arial" w:hAnsi="Arial" w:cs="Arial"/>
                <w:b/>
                <w:sz w:val="24"/>
                <w:szCs w:val="24"/>
                <w:u w:val="single"/>
              </w:rPr>
              <w:t>Q 1 (</w:t>
            </w:r>
            <w:proofErr w:type="spellStart"/>
            <w:r w:rsidRPr="00BD7C13">
              <w:rPr>
                <w:rStyle w:val="tgc"/>
                <w:rFonts w:ascii="Arial" w:hAnsi="Arial" w:cs="Arial"/>
                <w:b/>
                <w:sz w:val="24"/>
                <w:szCs w:val="24"/>
                <w:u w:val="single"/>
              </w:rPr>
              <w:t>i</w:t>
            </w:r>
            <w:proofErr w:type="spellEnd"/>
            <w:r w:rsidRPr="00BD7C13">
              <w:rPr>
                <w:rStyle w:val="tgc"/>
                <w:rFonts w:ascii="Arial" w:hAnsi="Arial" w:cs="Arial"/>
                <w:b/>
                <w:sz w:val="24"/>
                <w:szCs w:val="24"/>
                <w:u w:val="single"/>
              </w:rPr>
              <w:t xml:space="preserve">) </w:t>
            </w:r>
          </w:p>
          <w:p w:rsidR="00BC2851" w:rsidRDefault="00BC2851" w:rsidP="00BC2851">
            <w:pPr>
              <w:autoSpaceDE w:val="0"/>
              <w:autoSpaceDN w:val="0"/>
              <w:adjustRightInd w:val="0"/>
              <w:jc w:val="both"/>
              <w:rPr>
                <w:rStyle w:val="tgc"/>
                <w:rFonts w:ascii="Arial" w:hAnsi="Arial" w:cs="Arial"/>
                <w:sz w:val="24"/>
                <w:szCs w:val="24"/>
              </w:rPr>
            </w:pPr>
          </w:p>
          <w:p w:rsidR="00BC2851" w:rsidRDefault="00BC2851" w:rsidP="00BC2851">
            <w:pPr>
              <w:autoSpaceDE w:val="0"/>
              <w:autoSpaceDN w:val="0"/>
              <w:adjustRightInd w:val="0"/>
              <w:jc w:val="both"/>
              <w:rPr>
                <w:rStyle w:val="tgc"/>
                <w:rFonts w:ascii="Arial" w:hAnsi="Arial" w:cs="Arial"/>
                <w:sz w:val="24"/>
                <w:szCs w:val="24"/>
              </w:rPr>
            </w:pPr>
          </w:p>
          <w:p w:rsidR="00BC2851" w:rsidRPr="00BD7C13" w:rsidRDefault="00BC2851" w:rsidP="00BC2851">
            <w:pPr>
              <w:autoSpaceDE w:val="0"/>
              <w:autoSpaceDN w:val="0"/>
              <w:adjustRightInd w:val="0"/>
              <w:jc w:val="both"/>
              <w:rPr>
                <w:rStyle w:val="tgc"/>
                <w:rFonts w:ascii="Arial" w:hAnsi="Arial" w:cs="Arial"/>
                <w:sz w:val="24"/>
                <w:szCs w:val="24"/>
              </w:rPr>
            </w:pPr>
            <w:r w:rsidRPr="00BD7C13">
              <w:rPr>
                <w:rStyle w:val="tgc"/>
                <w:rFonts w:ascii="Arial" w:hAnsi="Arial" w:cs="Arial"/>
                <w:sz w:val="24"/>
                <w:szCs w:val="24"/>
              </w:rPr>
              <w:t xml:space="preserve">A </w:t>
            </w:r>
            <w:r w:rsidRPr="00BD7C13">
              <w:rPr>
                <w:rStyle w:val="tgc"/>
                <w:rFonts w:ascii="Arial" w:hAnsi="Arial" w:cs="Arial"/>
                <w:b/>
                <w:bCs/>
                <w:sz w:val="24"/>
                <w:szCs w:val="24"/>
              </w:rPr>
              <w:t>policy</w:t>
            </w:r>
            <w:r w:rsidRPr="00BD7C13">
              <w:rPr>
                <w:rStyle w:val="tgc"/>
                <w:rFonts w:ascii="Arial" w:hAnsi="Arial" w:cs="Arial"/>
                <w:sz w:val="24"/>
                <w:szCs w:val="24"/>
              </w:rPr>
              <w:t xml:space="preserve"> is a guiding principle used to set direction in an organization. </w:t>
            </w:r>
            <w:r w:rsidRPr="00BD7C13">
              <w:rPr>
                <w:rFonts w:ascii="Arial" w:hAnsi="Arial" w:cs="Arial"/>
                <w:sz w:val="24"/>
                <w:szCs w:val="24"/>
              </w:rPr>
              <w:t>The policy is the list of rules or the framework for the task. In the case of driving the policy is the rules and regulations for driving.</w:t>
            </w:r>
            <w:r w:rsidRPr="00BD7C13">
              <w:rPr>
                <w:rStyle w:val="tgc"/>
                <w:rFonts w:ascii="Arial" w:hAnsi="Arial" w:cs="Arial"/>
                <w:sz w:val="24"/>
                <w:szCs w:val="24"/>
              </w:rPr>
              <w:t xml:space="preserve">  A </w:t>
            </w:r>
            <w:r w:rsidRPr="00BD7C13">
              <w:rPr>
                <w:rStyle w:val="tgc"/>
                <w:rFonts w:ascii="Arial" w:hAnsi="Arial" w:cs="Arial"/>
                <w:b/>
                <w:bCs/>
                <w:sz w:val="24"/>
                <w:szCs w:val="24"/>
              </w:rPr>
              <w:t>procedure</w:t>
            </w:r>
            <w:r w:rsidRPr="00BD7C13">
              <w:rPr>
                <w:rStyle w:val="tgc"/>
                <w:rFonts w:ascii="Arial" w:hAnsi="Arial" w:cs="Arial"/>
                <w:sz w:val="24"/>
                <w:szCs w:val="24"/>
              </w:rPr>
              <w:t xml:space="preserve"> is a series of steps to be followed as a consistent and repetitive approach to accomplish an end result. Both are essential for an </w:t>
            </w:r>
            <w:proofErr w:type="spellStart"/>
            <w:r w:rsidRPr="00BD7C13">
              <w:rPr>
                <w:rStyle w:val="tgc"/>
                <w:rFonts w:ascii="Arial" w:hAnsi="Arial" w:cs="Arial"/>
                <w:sz w:val="24"/>
                <w:szCs w:val="24"/>
              </w:rPr>
              <w:t>organisation</w:t>
            </w:r>
            <w:proofErr w:type="spellEnd"/>
            <w:r w:rsidRPr="00BD7C13">
              <w:rPr>
                <w:rStyle w:val="tgc"/>
                <w:rFonts w:ascii="Arial" w:hAnsi="Arial" w:cs="Arial"/>
                <w:sz w:val="24"/>
                <w:szCs w:val="24"/>
              </w:rPr>
              <w:t xml:space="preserve"> but they have following differentiations in practical field:    </w:t>
            </w:r>
          </w:p>
          <w:tbl>
            <w:tblPr>
              <w:tblStyle w:val="TableGrid"/>
              <w:tblW w:w="0" w:type="auto"/>
              <w:tblLook w:val="04A0"/>
            </w:tblPr>
            <w:tblGrid>
              <w:gridCol w:w="4513"/>
              <w:gridCol w:w="4503"/>
            </w:tblGrid>
            <w:tr w:rsidR="00BC2851" w:rsidRPr="00BD7C13" w:rsidTr="001E2E1D">
              <w:tc>
                <w:tcPr>
                  <w:tcW w:w="4788" w:type="dxa"/>
                </w:tcPr>
                <w:p w:rsidR="00BC2851" w:rsidRPr="00BD7C13" w:rsidRDefault="00BC2851" w:rsidP="001E2E1D">
                  <w:pPr>
                    <w:pStyle w:val="Heading2"/>
                    <w:jc w:val="both"/>
                    <w:outlineLvl w:val="1"/>
                    <w:rPr>
                      <w:rStyle w:val="tgc"/>
                      <w:rFonts w:ascii="Arial" w:eastAsiaTheme="minorHAnsi" w:hAnsi="Arial" w:cs="Arial"/>
                      <w:bCs w:val="0"/>
                      <w:color w:val="auto"/>
                      <w:sz w:val="24"/>
                      <w:szCs w:val="24"/>
                    </w:rPr>
                  </w:pPr>
                  <w:r w:rsidRPr="00BD7C13">
                    <w:rPr>
                      <w:rStyle w:val="tgc"/>
                      <w:rFonts w:ascii="Arial" w:eastAsiaTheme="minorHAnsi" w:hAnsi="Arial" w:cs="Arial"/>
                      <w:bCs w:val="0"/>
                      <w:color w:val="auto"/>
                      <w:sz w:val="24"/>
                      <w:szCs w:val="24"/>
                    </w:rPr>
                    <w:t>POLICY</w:t>
                  </w:r>
                </w:p>
              </w:tc>
              <w:tc>
                <w:tcPr>
                  <w:tcW w:w="4788" w:type="dxa"/>
                </w:tcPr>
                <w:p w:rsidR="00BC2851" w:rsidRPr="00BD7C13" w:rsidRDefault="00BC2851" w:rsidP="001E2E1D">
                  <w:pPr>
                    <w:pStyle w:val="Heading2"/>
                    <w:jc w:val="both"/>
                    <w:outlineLvl w:val="1"/>
                    <w:rPr>
                      <w:rStyle w:val="tgc"/>
                      <w:rFonts w:ascii="Arial" w:eastAsiaTheme="minorHAnsi" w:hAnsi="Arial" w:cs="Arial"/>
                      <w:bCs w:val="0"/>
                      <w:color w:val="auto"/>
                      <w:sz w:val="24"/>
                      <w:szCs w:val="24"/>
                    </w:rPr>
                  </w:pPr>
                  <w:r w:rsidRPr="00BD7C13">
                    <w:rPr>
                      <w:rStyle w:val="tgc"/>
                      <w:rFonts w:ascii="Arial" w:eastAsiaTheme="minorHAnsi" w:hAnsi="Arial" w:cs="Arial"/>
                      <w:bCs w:val="0"/>
                      <w:color w:val="auto"/>
                      <w:sz w:val="24"/>
                      <w:szCs w:val="24"/>
                    </w:rPr>
                    <w:t>PRPCEDURE</w:t>
                  </w:r>
                </w:p>
              </w:tc>
            </w:tr>
            <w:tr w:rsidR="00BC2851" w:rsidRPr="00BD7C13" w:rsidTr="001E2E1D">
              <w:tc>
                <w:tcPr>
                  <w:tcW w:w="4788" w:type="dxa"/>
                </w:tcPr>
                <w:p w:rsidR="00BC2851" w:rsidRPr="00BD7C13" w:rsidRDefault="00BC2851" w:rsidP="001E2E1D">
                  <w:pPr>
                    <w:pStyle w:val="NormalWeb"/>
                    <w:jc w:val="both"/>
                    <w:rPr>
                      <w:rStyle w:val="tgc"/>
                      <w:rFonts w:ascii="Arial" w:hAnsi="Arial" w:cs="Arial"/>
                    </w:rPr>
                  </w:pPr>
                  <w:r w:rsidRPr="00BD7C13">
                    <w:rPr>
                      <w:rFonts w:ascii="Arial" w:hAnsi="Arial" w:cs="Arial"/>
                    </w:rPr>
                    <w:t xml:space="preserve">Policies are clear, simple statements of how your </w:t>
                  </w:r>
                  <w:proofErr w:type="spellStart"/>
                  <w:r w:rsidRPr="00BD7C13">
                    <w:rPr>
                      <w:rFonts w:ascii="Arial" w:hAnsi="Arial" w:cs="Arial"/>
                    </w:rPr>
                    <w:t>organisation</w:t>
                  </w:r>
                  <w:proofErr w:type="spellEnd"/>
                  <w:r w:rsidRPr="00BD7C13">
                    <w:rPr>
                      <w:rFonts w:ascii="Arial" w:hAnsi="Arial" w:cs="Arial"/>
                    </w:rPr>
                    <w:t xml:space="preserve"> intends to conduct its services, actions or business. They provide a set of guiding principles to help with decision making.</w:t>
                  </w:r>
                </w:p>
              </w:tc>
              <w:tc>
                <w:tcPr>
                  <w:tcW w:w="4788" w:type="dxa"/>
                </w:tcPr>
                <w:p w:rsidR="00BC2851" w:rsidRPr="00BD7C13" w:rsidRDefault="00BC2851" w:rsidP="001E2E1D">
                  <w:pPr>
                    <w:pStyle w:val="NormalWeb"/>
                    <w:jc w:val="both"/>
                    <w:rPr>
                      <w:rStyle w:val="tgc"/>
                      <w:rFonts w:ascii="Arial" w:hAnsi="Arial" w:cs="Arial"/>
                    </w:rPr>
                  </w:pPr>
                  <w:r w:rsidRPr="00BD7C13">
                    <w:rPr>
                      <w:rFonts w:ascii="Arial" w:hAnsi="Arial" w:cs="Arial"/>
                    </w:rPr>
                    <w:t xml:space="preserve">Procedures describe how each policy will be put into action in your </w:t>
                  </w:r>
                  <w:proofErr w:type="spellStart"/>
                  <w:r w:rsidRPr="00BD7C13">
                    <w:rPr>
                      <w:rFonts w:ascii="Arial" w:hAnsi="Arial" w:cs="Arial"/>
                    </w:rPr>
                    <w:t>organisation</w:t>
                  </w:r>
                  <w:proofErr w:type="spellEnd"/>
                </w:p>
              </w:tc>
            </w:tr>
            <w:tr w:rsidR="00BC2851" w:rsidRPr="00BD7C13" w:rsidTr="001E2E1D">
              <w:tc>
                <w:tcPr>
                  <w:tcW w:w="4788" w:type="dxa"/>
                </w:tcPr>
                <w:p w:rsidR="00BC2851" w:rsidRPr="00BD7C13" w:rsidRDefault="00BC2851" w:rsidP="001E2E1D">
                  <w:pPr>
                    <w:pStyle w:val="NormalWeb"/>
                    <w:jc w:val="both"/>
                    <w:rPr>
                      <w:rStyle w:val="tgc"/>
                      <w:rFonts w:ascii="Arial" w:hAnsi="Arial" w:cs="Arial"/>
                    </w:rPr>
                  </w:pPr>
                  <w:r w:rsidRPr="00BD7C13">
                    <w:rPr>
                      <w:rFonts w:ascii="Arial" w:hAnsi="Arial" w:cs="Arial"/>
                    </w:rPr>
                    <w:t xml:space="preserve">Policies don't need to be long or complicated – a couple of sentences may be all you need for each policy </w:t>
                  </w:r>
                  <w:r w:rsidRPr="00BD7C13">
                    <w:rPr>
                      <w:rFonts w:ascii="Arial" w:hAnsi="Arial" w:cs="Arial"/>
                    </w:rPr>
                    <w:lastRenderedPageBreak/>
                    <w:t>area.</w:t>
                  </w:r>
                </w:p>
              </w:tc>
              <w:tc>
                <w:tcPr>
                  <w:tcW w:w="4788" w:type="dxa"/>
                </w:tcPr>
                <w:p w:rsidR="00BC2851" w:rsidRPr="00BD7C13" w:rsidRDefault="00BC2851" w:rsidP="001E2E1D">
                  <w:pPr>
                    <w:pStyle w:val="NormalWeb"/>
                    <w:jc w:val="both"/>
                    <w:rPr>
                      <w:rStyle w:val="tgc"/>
                      <w:rFonts w:ascii="Arial" w:hAnsi="Arial" w:cs="Arial"/>
                    </w:rPr>
                  </w:pPr>
                  <w:r w:rsidRPr="00BD7C13">
                    <w:rPr>
                      <w:rFonts w:ascii="Arial" w:hAnsi="Arial" w:cs="Arial"/>
                    </w:rPr>
                    <w:lastRenderedPageBreak/>
                    <w:t>Each procedure should outline: Who will do what? What steps they need to take? Which forms or documents to use.</w:t>
                  </w:r>
                </w:p>
              </w:tc>
            </w:tr>
            <w:tr w:rsidR="00BC2851" w:rsidRPr="00BD7C13" w:rsidTr="001E2E1D">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lastRenderedPageBreak/>
                    <w:t xml:space="preserve">Recruitment policy, Credit Policy, Mark up policy, Privacy policy, Payment policy are </w:t>
                  </w:r>
                  <w:r w:rsidRPr="00BD7C13">
                    <w:rPr>
                      <w:rFonts w:ascii="Arial" w:eastAsia="Times New Roman" w:hAnsi="Arial" w:cs="Arial"/>
                      <w:bCs/>
                      <w:sz w:val="24"/>
                      <w:szCs w:val="24"/>
                    </w:rPr>
                    <w:t>Examples of Policies</w:t>
                  </w:r>
                  <w:r w:rsidRPr="00BD7C13">
                    <w:rPr>
                      <w:rFonts w:ascii="Arial" w:eastAsia="Times New Roman" w:hAnsi="Arial" w:cs="Arial"/>
                      <w:sz w:val="24"/>
                      <w:szCs w:val="24"/>
                    </w:rPr>
                    <w:t xml:space="preserve"> </w:t>
                  </w:r>
                </w:p>
                <w:p w:rsidR="00BC2851" w:rsidRPr="00BD7C13" w:rsidRDefault="00BC2851" w:rsidP="001E2E1D">
                  <w:pPr>
                    <w:pStyle w:val="Heading2"/>
                    <w:jc w:val="both"/>
                    <w:outlineLvl w:val="1"/>
                    <w:rPr>
                      <w:rStyle w:val="tgc"/>
                      <w:rFonts w:ascii="Arial" w:hAnsi="Arial" w:cs="Arial"/>
                      <w:sz w:val="24"/>
                      <w:szCs w:val="24"/>
                    </w:rPr>
                  </w:pPr>
                </w:p>
              </w:tc>
              <w:tc>
                <w:tcPr>
                  <w:tcW w:w="4788" w:type="dxa"/>
                </w:tcPr>
                <w:p w:rsidR="00BC2851" w:rsidRPr="00BD7C13" w:rsidRDefault="00BC2851" w:rsidP="001E2E1D">
                  <w:pPr>
                    <w:pStyle w:val="NormalWeb"/>
                    <w:jc w:val="both"/>
                    <w:rPr>
                      <w:rStyle w:val="tgc"/>
                      <w:rFonts w:ascii="Arial" w:hAnsi="Arial" w:cs="Arial"/>
                    </w:rPr>
                  </w:pPr>
                  <w:r w:rsidRPr="00BD7C13">
                    <w:rPr>
                      <w:rFonts w:ascii="Arial" w:hAnsi="Arial" w:cs="Arial"/>
                    </w:rPr>
                    <w:t xml:space="preserve">Suppose an order of materials has to be placed then the following procedure needs to be followed. </w:t>
                  </w:r>
                  <w:r w:rsidRPr="00BD7C13">
                    <w:rPr>
                      <w:rStyle w:val="Strong"/>
                      <w:rFonts w:ascii="Arial" w:hAnsi="Arial" w:cs="Arial"/>
                    </w:rPr>
                    <w:t>Step 1:</w:t>
                  </w:r>
                  <w:r w:rsidRPr="00BD7C13">
                    <w:rPr>
                      <w:rFonts w:ascii="Arial" w:hAnsi="Arial" w:cs="Arial"/>
                    </w:rPr>
                    <w:t xml:space="preserve"> Stores Department will send a Purchase Requisition to Purchase Department. </w:t>
                  </w:r>
                  <w:r w:rsidRPr="00BD7C13">
                    <w:rPr>
                      <w:rStyle w:val="Strong"/>
                      <w:rFonts w:ascii="Arial" w:hAnsi="Arial" w:cs="Arial"/>
                    </w:rPr>
                    <w:t>Step 2:</w:t>
                  </w:r>
                  <w:r w:rsidRPr="00BD7C13">
                    <w:rPr>
                      <w:rFonts w:ascii="Arial" w:hAnsi="Arial" w:cs="Arial"/>
                    </w:rPr>
                    <w:t xml:space="preserve"> Purchase Department will </w:t>
                  </w:r>
                  <w:proofErr w:type="spellStart"/>
                  <w:r w:rsidRPr="00BD7C13">
                    <w:rPr>
                      <w:rFonts w:ascii="Arial" w:hAnsi="Arial" w:cs="Arial"/>
                    </w:rPr>
                    <w:t>analyse</w:t>
                  </w:r>
                  <w:proofErr w:type="spellEnd"/>
                  <w:r w:rsidRPr="00BD7C13">
                    <w:rPr>
                      <w:rFonts w:ascii="Arial" w:hAnsi="Arial" w:cs="Arial"/>
                    </w:rPr>
                    <w:t xml:space="preserve"> and compare the Bill of Materials. </w:t>
                  </w:r>
                  <w:r w:rsidRPr="00BD7C13">
                    <w:rPr>
                      <w:rStyle w:val="Strong"/>
                      <w:rFonts w:ascii="Arial" w:hAnsi="Arial" w:cs="Arial"/>
                    </w:rPr>
                    <w:t>Step 3:</w:t>
                  </w:r>
                  <w:r w:rsidRPr="00BD7C13">
                    <w:rPr>
                      <w:rFonts w:ascii="Arial" w:hAnsi="Arial" w:cs="Arial"/>
                    </w:rPr>
                    <w:t xml:space="preserve"> Sourcing and Advertising of Materials. </w:t>
                  </w:r>
                  <w:r w:rsidRPr="00BD7C13">
                    <w:rPr>
                      <w:rStyle w:val="Strong"/>
                      <w:rFonts w:ascii="Arial" w:hAnsi="Arial" w:cs="Arial"/>
                    </w:rPr>
                    <w:t>Step 4:</w:t>
                  </w:r>
                  <w:r w:rsidRPr="00BD7C13">
                    <w:rPr>
                      <w:rFonts w:ascii="Arial" w:hAnsi="Arial" w:cs="Arial"/>
                    </w:rPr>
                    <w:t xml:space="preserve"> Receiving Quotations from various suppliers. </w:t>
                  </w:r>
                  <w:r w:rsidRPr="00BD7C13">
                    <w:rPr>
                      <w:rStyle w:val="Strong"/>
                      <w:rFonts w:ascii="Arial" w:hAnsi="Arial" w:cs="Arial"/>
                    </w:rPr>
                    <w:t>Step 5:</w:t>
                  </w:r>
                  <w:r w:rsidRPr="00BD7C13">
                    <w:rPr>
                      <w:rFonts w:ascii="Arial" w:hAnsi="Arial" w:cs="Arial"/>
                    </w:rPr>
                    <w:t xml:space="preserve"> Evaluation of Quotation concerning price, quality, quantity, etc. </w:t>
                  </w:r>
                  <w:r w:rsidRPr="00BD7C13">
                    <w:rPr>
                      <w:rStyle w:val="Strong"/>
                      <w:rFonts w:ascii="Arial" w:hAnsi="Arial" w:cs="Arial"/>
                    </w:rPr>
                    <w:t>Step 6:</w:t>
                  </w:r>
                  <w:r w:rsidRPr="00BD7C13">
                    <w:rPr>
                      <w:rFonts w:ascii="Arial" w:hAnsi="Arial" w:cs="Arial"/>
                    </w:rPr>
                    <w:t xml:space="preserve"> Placement of order. </w:t>
                  </w:r>
                  <w:r w:rsidRPr="00BD7C13">
                    <w:rPr>
                      <w:rStyle w:val="Strong"/>
                      <w:rFonts w:ascii="Arial" w:hAnsi="Arial" w:cs="Arial"/>
                    </w:rPr>
                    <w:t>Step 7:</w:t>
                  </w:r>
                  <w:r w:rsidRPr="00BD7C13">
                    <w:rPr>
                      <w:rFonts w:ascii="Arial" w:hAnsi="Arial" w:cs="Arial"/>
                    </w:rPr>
                    <w:t xml:space="preserve"> Receiving materials from suppliers. </w:t>
                  </w:r>
                  <w:r w:rsidRPr="00BD7C13">
                    <w:rPr>
                      <w:rStyle w:val="Strong"/>
                      <w:rFonts w:ascii="Arial" w:hAnsi="Arial" w:cs="Arial"/>
                    </w:rPr>
                    <w:t>Step 8:</w:t>
                  </w:r>
                  <w:r w:rsidRPr="00BD7C13">
                    <w:rPr>
                      <w:rFonts w:ascii="Arial" w:hAnsi="Arial" w:cs="Arial"/>
                    </w:rPr>
                    <w:t xml:space="preserve"> Checking of materials. </w:t>
                  </w:r>
                  <w:r w:rsidRPr="00BD7C13">
                    <w:rPr>
                      <w:rStyle w:val="Strong"/>
                      <w:rFonts w:ascii="Arial" w:hAnsi="Arial" w:cs="Arial"/>
                    </w:rPr>
                    <w:t>Step 9:</w:t>
                  </w:r>
                  <w:r w:rsidRPr="00BD7C13">
                    <w:rPr>
                      <w:rFonts w:ascii="Arial" w:hAnsi="Arial" w:cs="Arial"/>
                    </w:rPr>
                    <w:t xml:space="preserve"> Preparation of Material Received Note. </w:t>
                  </w:r>
                  <w:r w:rsidRPr="00BD7C13">
                    <w:rPr>
                      <w:rStyle w:val="Strong"/>
                      <w:rFonts w:ascii="Arial" w:hAnsi="Arial" w:cs="Arial"/>
                    </w:rPr>
                    <w:t>Step 10:</w:t>
                  </w:r>
                  <w:r w:rsidRPr="00BD7C13">
                    <w:rPr>
                      <w:rFonts w:ascii="Arial" w:hAnsi="Arial" w:cs="Arial"/>
                    </w:rPr>
                    <w:t xml:space="preserve"> Making payment to suppliers.</w:t>
                  </w: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822760">
                    <w:rPr>
                      <w:rFonts w:ascii="Arial" w:eastAsia="Times New Roman" w:hAnsi="Arial" w:cs="Arial"/>
                      <w:b w:val="0"/>
                      <w:bCs w:val="0"/>
                      <w:color w:val="auto"/>
                      <w:sz w:val="24"/>
                      <w:szCs w:val="24"/>
                    </w:rPr>
                    <w:t>Statements of "what" and/or "why"</w:t>
                  </w:r>
                </w:p>
              </w:tc>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822760">
                    <w:rPr>
                      <w:rFonts w:ascii="Arial" w:eastAsia="Times New Roman" w:hAnsi="Arial" w:cs="Arial"/>
                      <w:b w:val="0"/>
                      <w:bCs w:val="0"/>
                      <w:color w:val="auto"/>
                      <w:sz w:val="24"/>
                      <w:szCs w:val="24"/>
                    </w:rPr>
                    <w:t>Statements of "how," "when" and/or sometimes "who"</w:t>
                  </w: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822760">
                    <w:rPr>
                      <w:rFonts w:ascii="Arial" w:eastAsia="Times New Roman" w:hAnsi="Arial" w:cs="Arial"/>
                      <w:b w:val="0"/>
                      <w:bCs w:val="0"/>
                      <w:color w:val="auto"/>
                      <w:sz w:val="24"/>
                      <w:szCs w:val="24"/>
                    </w:rPr>
                    <w:t>Answers major operational issue(s)</w:t>
                  </w:r>
                </w:p>
              </w:tc>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822760">
                    <w:rPr>
                      <w:rFonts w:ascii="Arial" w:eastAsia="Times New Roman" w:hAnsi="Arial" w:cs="Arial"/>
                      <w:b w:val="0"/>
                      <w:bCs w:val="0"/>
                      <w:color w:val="auto"/>
                      <w:sz w:val="24"/>
                      <w:szCs w:val="24"/>
                    </w:rPr>
                    <w:t>Statements of "how," "when" and/or sometimes "who"</w:t>
                  </w: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BD7C13">
                    <w:rPr>
                      <w:rFonts w:ascii="Arial" w:eastAsia="Times New Roman" w:hAnsi="Arial" w:cs="Arial"/>
                      <w:b w:val="0"/>
                      <w:bCs w:val="0"/>
                      <w:color w:val="auto"/>
                      <w:sz w:val="24"/>
                      <w:szCs w:val="24"/>
                    </w:rPr>
                    <w:t>Policies are those terms and conditions which direct the company in making a decision.</w:t>
                  </w:r>
                </w:p>
              </w:tc>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t>Procedures are the sequential steps which direct the people for any activity.</w:t>
                  </w: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BD7C13">
                    <w:rPr>
                      <w:rFonts w:ascii="Arial" w:eastAsia="Times New Roman" w:hAnsi="Arial" w:cs="Arial"/>
                      <w:b w:val="0"/>
                      <w:bCs w:val="0"/>
                      <w:color w:val="auto"/>
                      <w:sz w:val="24"/>
                      <w:szCs w:val="24"/>
                    </w:rPr>
                    <w:t>Policies are not hard and fast rules as they permit any extraordinary and unconventional situation.</w:t>
                  </w:r>
                </w:p>
              </w:tc>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t>Conversely, Procedures are strict in nature, which needs to be followed in the series.</w:t>
                  </w:r>
                </w:p>
                <w:p w:rsidR="00BC2851" w:rsidRPr="00BD7C13" w:rsidRDefault="00BC2851" w:rsidP="001E2E1D">
                  <w:pPr>
                    <w:pStyle w:val="Heading2"/>
                    <w:jc w:val="both"/>
                    <w:outlineLvl w:val="1"/>
                    <w:rPr>
                      <w:rFonts w:ascii="Arial" w:eastAsia="Times New Roman" w:hAnsi="Arial" w:cs="Arial"/>
                      <w:b w:val="0"/>
                      <w:bCs w:val="0"/>
                      <w:color w:val="auto"/>
                      <w:sz w:val="24"/>
                      <w:szCs w:val="24"/>
                    </w:rPr>
                  </w:pP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BD7C13">
                    <w:rPr>
                      <w:rFonts w:ascii="Arial" w:eastAsia="Times New Roman" w:hAnsi="Arial" w:cs="Arial"/>
                      <w:b w:val="0"/>
                      <w:bCs w:val="0"/>
                      <w:color w:val="auto"/>
                      <w:sz w:val="24"/>
                      <w:szCs w:val="24"/>
                    </w:rPr>
                    <w:t xml:space="preserve">Policies reflect the ultimate mission of the </w:t>
                  </w:r>
                  <w:proofErr w:type="spellStart"/>
                  <w:r w:rsidRPr="00BD7C13">
                    <w:rPr>
                      <w:rFonts w:ascii="Arial" w:eastAsia="Times New Roman" w:hAnsi="Arial" w:cs="Arial"/>
                      <w:b w:val="0"/>
                      <w:bCs w:val="0"/>
                      <w:color w:val="auto"/>
                      <w:sz w:val="24"/>
                      <w:szCs w:val="24"/>
                    </w:rPr>
                    <w:t>organisation</w:t>
                  </w:r>
                  <w:proofErr w:type="spellEnd"/>
                  <w:r w:rsidRPr="00BD7C13">
                    <w:rPr>
                      <w:rFonts w:ascii="Arial" w:eastAsia="Times New Roman" w:hAnsi="Arial" w:cs="Arial"/>
                      <w:b w:val="0"/>
                      <w:bCs w:val="0"/>
                      <w:color w:val="auto"/>
                      <w:sz w:val="24"/>
                      <w:szCs w:val="24"/>
                    </w:rPr>
                    <w:t>.</w:t>
                  </w:r>
                </w:p>
              </w:tc>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t>Procedures, that are made to show the practical application of the policies.</w:t>
                  </w:r>
                </w:p>
                <w:p w:rsidR="00BC2851" w:rsidRPr="00BD7C13" w:rsidRDefault="00BC2851" w:rsidP="001E2E1D">
                  <w:pPr>
                    <w:spacing w:before="100" w:beforeAutospacing="1" w:after="100" w:afterAutospacing="1"/>
                    <w:ind w:left="720"/>
                    <w:jc w:val="both"/>
                    <w:rPr>
                      <w:rFonts w:ascii="Arial" w:eastAsia="Times New Roman" w:hAnsi="Arial" w:cs="Arial"/>
                      <w:sz w:val="24"/>
                      <w:szCs w:val="24"/>
                    </w:rPr>
                  </w:pP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BD7C13">
                    <w:rPr>
                      <w:rFonts w:ascii="Arial" w:eastAsia="Times New Roman" w:hAnsi="Arial" w:cs="Arial"/>
                      <w:b w:val="0"/>
                      <w:bCs w:val="0"/>
                      <w:color w:val="auto"/>
                      <w:sz w:val="24"/>
                      <w:szCs w:val="24"/>
                    </w:rPr>
                    <w:t>Policies are decision oriented</w:t>
                  </w:r>
                </w:p>
              </w:tc>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t>Procedures are action oriented.</w:t>
                  </w:r>
                </w:p>
                <w:p w:rsidR="00BC2851" w:rsidRPr="00BD7C13" w:rsidRDefault="00BC2851" w:rsidP="001E2E1D">
                  <w:pPr>
                    <w:spacing w:before="100" w:beforeAutospacing="1" w:after="100" w:afterAutospacing="1"/>
                    <w:ind w:left="720"/>
                    <w:jc w:val="both"/>
                    <w:rPr>
                      <w:rFonts w:ascii="Arial" w:eastAsia="Times New Roman" w:hAnsi="Arial" w:cs="Arial"/>
                      <w:sz w:val="24"/>
                      <w:szCs w:val="24"/>
                    </w:rPr>
                  </w:pPr>
                </w:p>
              </w:tc>
            </w:tr>
            <w:tr w:rsidR="00BC2851" w:rsidRPr="00BD7C13" w:rsidTr="001E2E1D">
              <w:tc>
                <w:tcPr>
                  <w:tcW w:w="4788" w:type="dxa"/>
                </w:tcPr>
                <w:p w:rsidR="00BC2851" w:rsidRPr="00BD7C13" w:rsidRDefault="00BC2851" w:rsidP="001E2E1D">
                  <w:pPr>
                    <w:pStyle w:val="Heading2"/>
                    <w:jc w:val="both"/>
                    <w:outlineLvl w:val="1"/>
                    <w:rPr>
                      <w:rFonts w:ascii="Arial" w:eastAsia="Times New Roman" w:hAnsi="Arial" w:cs="Arial"/>
                      <w:b w:val="0"/>
                      <w:bCs w:val="0"/>
                      <w:color w:val="auto"/>
                      <w:sz w:val="24"/>
                      <w:szCs w:val="24"/>
                    </w:rPr>
                  </w:pPr>
                  <w:r w:rsidRPr="00BD7C13">
                    <w:rPr>
                      <w:rFonts w:ascii="Arial" w:eastAsia="Times New Roman" w:hAnsi="Arial" w:cs="Arial"/>
                      <w:b w:val="0"/>
                      <w:bCs w:val="0"/>
                      <w:color w:val="auto"/>
                      <w:sz w:val="24"/>
                      <w:szCs w:val="24"/>
                    </w:rPr>
                    <w:t>Policies need to be thoroughly accepted by the people who are influenced by them.</w:t>
                  </w:r>
                </w:p>
              </w:tc>
              <w:tc>
                <w:tcPr>
                  <w:tcW w:w="4788" w:type="dxa"/>
                </w:tcPr>
                <w:p w:rsidR="00BC2851" w:rsidRPr="00BD7C13" w:rsidRDefault="00BC2851" w:rsidP="001E2E1D">
                  <w:pPr>
                    <w:spacing w:before="100" w:beforeAutospacing="1" w:after="100" w:afterAutospacing="1"/>
                    <w:jc w:val="both"/>
                    <w:rPr>
                      <w:rFonts w:ascii="Arial" w:eastAsia="Times New Roman" w:hAnsi="Arial" w:cs="Arial"/>
                      <w:sz w:val="24"/>
                      <w:szCs w:val="24"/>
                    </w:rPr>
                  </w:pPr>
                  <w:r w:rsidRPr="00BD7C13">
                    <w:rPr>
                      <w:rFonts w:ascii="Arial" w:eastAsia="Times New Roman" w:hAnsi="Arial" w:cs="Arial"/>
                      <w:sz w:val="24"/>
                      <w:szCs w:val="24"/>
                    </w:rPr>
                    <w:t>On the other hand, there should be a methodical process in the procedure.</w:t>
                  </w:r>
                </w:p>
              </w:tc>
            </w:tr>
          </w:tbl>
          <w:p w:rsidR="00BC2851" w:rsidRPr="00BD7C13" w:rsidRDefault="00BC2851" w:rsidP="00BC2851">
            <w:pPr>
              <w:pStyle w:val="NormalWeb"/>
              <w:jc w:val="both"/>
              <w:rPr>
                <w:rFonts w:ascii="Arial" w:hAnsi="Arial" w:cs="Arial"/>
              </w:rPr>
            </w:pPr>
            <w:r w:rsidRPr="00BD7C13">
              <w:rPr>
                <w:rFonts w:ascii="Arial" w:hAnsi="Arial" w:cs="Arial"/>
              </w:rPr>
              <w:t xml:space="preserve">Policies and Procedure both are a part of the internal structure of the </w:t>
            </w:r>
            <w:proofErr w:type="spellStart"/>
            <w:r w:rsidRPr="00BD7C13">
              <w:rPr>
                <w:rFonts w:ascii="Arial" w:hAnsi="Arial" w:cs="Arial"/>
              </w:rPr>
              <w:t>organisation</w:t>
            </w:r>
            <w:proofErr w:type="spellEnd"/>
            <w:r w:rsidRPr="00BD7C13">
              <w:rPr>
                <w:rFonts w:ascii="Arial" w:hAnsi="Arial" w:cs="Arial"/>
              </w:rPr>
              <w:t xml:space="preserve">, so they are ‘inward directed’. They are concerned with the middle or supervisory level management. Both of them are made for a short period and so they can be changed periodically without having any adverse effect on the management of the company. They focus on bettering the efficiency of the firm from the operational </w:t>
            </w:r>
            <w:r w:rsidRPr="00BD7C13">
              <w:rPr>
                <w:rFonts w:ascii="Arial" w:hAnsi="Arial" w:cs="Arial"/>
              </w:rPr>
              <w:lastRenderedPageBreak/>
              <w:t>activities. They are not contradictory to each other, but complementary to each other. Hence they go side by side.</w:t>
            </w:r>
          </w:p>
          <w:p w:rsidR="00BC2851" w:rsidRPr="00BD7C13"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Style w:val="tgc"/>
                <w:rFonts w:ascii="Arial" w:hAnsi="Arial" w:cs="Arial"/>
                <w:b/>
                <w:sz w:val="24"/>
                <w:szCs w:val="24"/>
                <w:u w:val="single"/>
              </w:rPr>
            </w:pPr>
            <w:r w:rsidRPr="00BD7C13">
              <w:rPr>
                <w:rStyle w:val="tgc"/>
                <w:rFonts w:ascii="Arial" w:hAnsi="Arial" w:cs="Arial"/>
                <w:b/>
                <w:sz w:val="24"/>
                <w:szCs w:val="24"/>
                <w:u w:val="single"/>
              </w:rPr>
              <w:t xml:space="preserve">Q 1 (ii) </w:t>
            </w:r>
          </w:p>
          <w:p w:rsidR="00BC2851" w:rsidRDefault="00BC2851" w:rsidP="00BC2851">
            <w:pPr>
              <w:autoSpaceDE w:val="0"/>
              <w:autoSpaceDN w:val="0"/>
              <w:adjustRightInd w:val="0"/>
              <w:jc w:val="both"/>
              <w:rPr>
                <w:rFonts w:ascii="Arial" w:hAnsi="Arial" w:cs="Arial"/>
                <w:sz w:val="24"/>
                <w:szCs w:val="24"/>
              </w:rPr>
            </w:pPr>
          </w:p>
          <w:p w:rsidR="00BC2851" w:rsidRDefault="00BC2851" w:rsidP="00BC2851">
            <w:pPr>
              <w:autoSpaceDE w:val="0"/>
              <w:autoSpaceDN w:val="0"/>
              <w:adjustRightInd w:val="0"/>
              <w:jc w:val="both"/>
              <w:rPr>
                <w:rFonts w:ascii="Arial" w:hAnsi="Arial" w:cs="Arial"/>
                <w:sz w:val="24"/>
                <w:szCs w:val="24"/>
              </w:rPr>
            </w:pPr>
          </w:p>
          <w:p w:rsidR="00BC2851" w:rsidRPr="00BD7C13" w:rsidRDefault="00BC2851" w:rsidP="00BC2851">
            <w:pPr>
              <w:autoSpaceDE w:val="0"/>
              <w:autoSpaceDN w:val="0"/>
              <w:adjustRightInd w:val="0"/>
              <w:jc w:val="both"/>
              <w:rPr>
                <w:rFonts w:ascii="Arial" w:hAnsi="Arial" w:cs="Arial"/>
                <w:sz w:val="24"/>
                <w:szCs w:val="24"/>
              </w:rPr>
            </w:pPr>
            <w:r w:rsidRPr="00BD7C13">
              <w:rPr>
                <w:rFonts w:ascii="Arial" w:hAnsi="Arial" w:cs="Arial"/>
                <w:sz w:val="24"/>
                <w:szCs w:val="24"/>
              </w:rPr>
              <w:t xml:space="preserve">For every type of fraud, there must be a different fraud detection technique.  In an </w:t>
            </w:r>
            <w:proofErr w:type="spellStart"/>
            <w:r w:rsidRPr="00BD7C13">
              <w:rPr>
                <w:rFonts w:ascii="Arial" w:hAnsi="Arial" w:cs="Arial"/>
                <w:sz w:val="24"/>
                <w:szCs w:val="24"/>
              </w:rPr>
              <w:t>organisation</w:t>
            </w:r>
            <w:proofErr w:type="spellEnd"/>
            <w:r w:rsidRPr="00BD7C13">
              <w:rPr>
                <w:rFonts w:ascii="Arial" w:hAnsi="Arial" w:cs="Arial"/>
                <w:sz w:val="24"/>
                <w:szCs w:val="24"/>
              </w:rPr>
              <w:t xml:space="preserve"> there should have a plan in place to ensure the existence of effective and efficient fraud detection techniques. These are some of the top detection techniques used to prevent fraud:</w:t>
            </w:r>
          </w:p>
          <w:p w:rsidR="00BC2851" w:rsidRPr="00BD7C13" w:rsidRDefault="00BC2851" w:rsidP="00BC2851">
            <w:pPr>
              <w:autoSpaceDE w:val="0"/>
              <w:autoSpaceDN w:val="0"/>
              <w:adjustRightInd w:val="0"/>
              <w:jc w:val="both"/>
              <w:rPr>
                <w:rFonts w:ascii="Arial" w:hAnsi="Arial" w:cs="Arial"/>
                <w:sz w:val="24"/>
                <w:szCs w:val="24"/>
              </w:rPr>
            </w:pPr>
          </w:p>
          <w:p w:rsidR="00BC2851" w:rsidRPr="00BD7C13" w:rsidRDefault="00BC2851" w:rsidP="00BC2851">
            <w:pPr>
              <w:autoSpaceDE w:val="0"/>
              <w:autoSpaceDN w:val="0"/>
              <w:adjustRightInd w:val="0"/>
              <w:jc w:val="both"/>
              <w:rPr>
                <w:rStyle w:val="Strong"/>
                <w:rFonts w:ascii="Arial" w:hAnsi="Arial" w:cs="Arial"/>
                <w:sz w:val="24"/>
                <w:szCs w:val="24"/>
              </w:rPr>
            </w:pPr>
            <w:r w:rsidRPr="00BD7C13">
              <w:rPr>
                <w:rStyle w:val="Strong"/>
                <w:rFonts w:ascii="Arial" w:hAnsi="Arial" w:cs="Arial"/>
                <w:sz w:val="24"/>
                <w:szCs w:val="24"/>
              </w:rPr>
              <w:t xml:space="preserve">Surprise audits: </w:t>
            </w:r>
            <w:r w:rsidRPr="00BD7C13">
              <w:rPr>
                <w:rFonts w:ascii="Arial" w:hAnsi="Arial" w:cs="Arial"/>
                <w:sz w:val="24"/>
                <w:szCs w:val="24"/>
              </w:rPr>
              <w:t>The internal audit function should have the authority to go in and audit without advance notice. This could be in reaction to an anonymous tip or as part of its regular rotation. This is especially important whenever cash is involved, as in petty cash box.</w:t>
            </w:r>
          </w:p>
          <w:p w:rsidR="00BC2851" w:rsidRPr="00BD7C13" w:rsidRDefault="00BC2851" w:rsidP="00BC2851">
            <w:pPr>
              <w:autoSpaceDE w:val="0"/>
              <w:autoSpaceDN w:val="0"/>
              <w:adjustRightInd w:val="0"/>
              <w:jc w:val="both"/>
              <w:rPr>
                <w:rStyle w:val="Strong"/>
                <w:rFonts w:ascii="Arial" w:hAnsi="Arial" w:cs="Arial"/>
                <w:sz w:val="24"/>
                <w:szCs w:val="24"/>
              </w:rPr>
            </w:pPr>
          </w:p>
          <w:p w:rsidR="00BC2851" w:rsidRPr="00062D4C" w:rsidRDefault="00BC2851" w:rsidP="00BC2851">
            <w:pPr>
              <w:jc w:val="both"/>
              <w:rPr>
                <w:rFonts w:ascii="Arial" w:eastAsia="Times New Roman" w:hAnsi="Arial" w:cs="Arial"/>
                <w:sz w:val="24"/>
                <w:szCs w:val="24"/>
              </w:rPr>
            </w:pPr>
            <w:r w:rsidRPr="00BD7C13">
              <w:rPr>
                <w:rFonts w:ascii="Arial" w:eastAsia="Times New Roman" w:hAnsi="Arial" w:cs="Arial"/>
                <w:b/>
                <w:bCs/>
                <w:sz w:val="24"/>
                <w:szCs w:val="24"/>
              </w:rPr>
              <w:t xml:space="preserve">Create an Authority for Vendor Management: </w:t>
            </w:r>
            <w:r w:rsidRPr="00BD7C13">
              <w:rPr>
                <w:rFonts w:ascii="Arial" w:eastAsia="Times New Roman" w:hAnsi="Arial" w:cs="Arial"/>
                <w:iCs/>
                <w:sz w:val="24"/>
                <w:szCs w:val="24"/>
              </w:rPr>
              <w:t>Changes to the Master Vendor File Report</w:t>
            </w:r>
            <w:r w:rsidRPr="00BD7C13">
              <w:rPr>
                <w:rFonts w:ascii="Arial" w:eastAsia="Times New Roman" w:hAnsi="Arial" w:cs="Arial"/>
                <w:bCs/>
                <w:sz w:val="24"/>
                <w:szCs w:val="24"/>
              </w:rPr>
              <w:t xml:space="preserve"> and have it reviewed by a senior executive.</w:t>
            </w:r>
            <w:r w:rsidRPr="00062D4C">
              <w:rPr>
                <w:rFonts w:ascii="Arial" w:eastAsia="Times New Roman" w:hAnsi="Arial" w:cs="Arial"/>
                <w:sz w:val="24"/>
                <w:szCs w:val="24"/>
              </w:rPr>
              <w:t xml:space="preserve"> It should be run periodically as appropriate for your activity, either weekly or monthly. Its purpose is to identify any unusual or potentially fraudulent activity. </w:t>
            </w:r>
          </w:p>
          <w:p w:rsidR="00BC2851" w:rsidRPr="00BD7C13" w:rsidRDefault="00BC2851" w:rsidP="00BC2851">
            <w:pPr>
              <w:jc w:val="both"/>
              <w:rPr>
                <w:rFonts w:ascii="Arial" w:eastAsia="Times New Roman" w:hAnsi="Arial" w:cs="Arial"/>
                <w:b/>
                <w:sz w:val="24"/>
                <w:szCs w:val="24"/>
              </w:rPr>
            </w:pPr>
          </w:p>
          <w:p w:rsidR="00BC2851" w:rsidRPr="00062D4C" w:rsidRDefault="00BC2851" w:rsidP="00BC2851">
            <w:pPr>
              <w:jc w:val="both"/>
              <w:rPr>
                <w:rFonts w:ascii="Arial" w:eastAsia="Times New Roman" w:hAnsi="Arial" w:cs="Arial"/>
                <w:sz w:val="24"/>
                <w:szCs w:val="24"/>
              </w:rPr>
            </w:pPr>
            <w:r w:rsidRPr="00BD7C13">
              <w:rPr>
                <w:rFonts w:ascii="Arial" w:eastAsia="Times New Roman" w:hAnsi="Arial" w:cs="Arial"/>
                <w:b/>
                <w:sz w:val="24"/>
                <w:szCs w:val="24"/>
              </w:rPr>
              <w:t>Checking the</w:t>
            </w:r>
            <w:r w:rsidRPr="00BD7C13">
              <w:rPr>
                <w:rFonts w:ascii="Arial" w:eastAsia="Times New Roman" w:hAnsi="Arial" w:cs="Arial"/>
                <w:b/>
                <w:bCs/>
                <w:sz w:val="24"/>
                <w:szCs w:val="24"/>
              </w:rPr>
              <w:t xml:space="preserve"> background of employee: </w:t>
            </w:r>
            <w:r w:rsidRPr="00062D4C">
              <w:rPr>
                <w:rFonts w:ascii="Arial" w:eastAsia="Times New Roman" w:hAnsi="Arial" w:cs="Arial"/>
                <w:sz w:val="24"/>
                <w:szCs w:val="24"/>
              </w:rPr>
              <w:t xml:space="preserve">Someone who has committed fraud before is likely to repeat it, especially if the individual is having personal financial difficulty. </w:t>
            </w:r>
          </w:p>
          <w:p w:rsidR="00BC2851" w:rsidRPr="00BD7C13" w:rsidRDefault="00BC2851" w:rsidP="00BC2851">
            <w:pPr>
              <w:jc w:val="both"/>
              <w:rPr>
                <w:rFonts w:ascii="Arial" w:eastAsia="Times New Roman" w:hAnsi="Arial" w:cs="Arial"/>
                <w:sz w:val="24"/>
                <w:szCs w:val="24"/>
              </w:rPr>
            </w:pPr>
          </w:p>
          <w:p w:rsidR="00BC2851" w:rsidRPr="00062D4C" w:rsidRDefault="00BC2851" w:rsidP="00BC2851">
            <w:pPr>
              <w:jc w:val="both"/>
              <w:rPr>
                <w:rFonts w:ascii="Arial" w:eastAsia="Times New Roman" w:hAnsi="Arial" w:cs="Arial"/>
                <w:sz w:val="24"/>
                <w:szCs w:val="24"/>
              </w:rPr>
            </w:pPr>
            <w:r w:rsidRPr="00BD7C13">
              <w:rPr>
                <w:rFonts w:ascii="Arial" w:eastAsia="Times New Roman" w:hAnsi="Arial" w:cs="Arial"/>
                <w:b/>
                <w:bCs/>
                <w:sz w:val="24"/>
                <w:szCs w:val="24"/>
              </w:rPr>
              <w:t xml:space="preserve">Eyeball Test: </w:t>
            </w:r>
            <w:r w:rsidRPr="00BD7C13">
              <w:rPr>
                <w:rFonts w:ascii="Arial" w:eastAsia="Times New Roman" w:hAnsi="Arial" w:cs="Arial"/>
                <w:bCs/>
                <w:sz w:val="24"/>
                <w:szCs w:val="24"/>
              </w:rPr>
              <w:t xml:space="preserve">Enquire the team for any fraudulent </w:t>
            </w:r>
            <w:proofErr w:type="gramStart"/>
            <w:r w:rsidRPr="00BD7C13">
              <w:rPr>
                <w:rFonts w:ascii="Arial" w:eastAsia="Times New Roman" w:hAnsi="Arial" w:cs="Arial"/>
                <w:bCs/>
                <w:sz w:val="24"/>
                <w:szCs w:val="24"/>
              </w:rPr>
              <w:t>activities arises</w:t>
            </w:r>
            <w:proofErr w:type="gramEnd"/>
            <w:r w:rsidRPr="00BD7C13">
              <w:rPr>
                <w:rFonts w:ascii="Arial" w:eastAsia="Times New Roman" w:hAnsi="Arial" w:cs="Arial"/>
                <w:bCs/>
                <w:sz w:val="24"/>
                <w:szCs w:val="24"/>
              </w:rPr>
              <w:t>.</w:t>
            </w:r>
          </w:p>
          <w:p w:rsidR="00BC2851" w:rsidRPr="00BD7C13" w:rsidRDefault="00BC2851" w:rsidP="00BC2851">
            <w:pPr>
              <w:autoSpaceDE w:val="0"/>
              <w:autoSpaceDN w:val="0"/>
              <w:adjustRightInd w:val="0"/>
              <w:jc w:val="both"/>
              <w:rPr>
                <w:rStyle w:val="Strong"/>
                <w:rFonts w:ascii="Arial" w:hAnsi="Arial" w:cs="Arial"/>
                <w:sz w:val="24"/>
                <w:szCs w:val="24"/>
              </w:rPr>
            </w:pPr>
            <w:r w:rsidRPr="00BD7C13">
              <w:rPr>
                <w:rFonts w:ascii="Arial" w:eastAsia="Times New Roman" w:hAnsi="Arial" w:cs="Arial"/>
                <w:b/>
                <w:bCs/>
                <w:sz w:val="24"/>
                <w:szCs w:val="24"/>
              </w:rPr>
              <w:t xml:space="preserve">Set up responsibilities employing appropriate segregation of duties: </w:t>
            </w:r>
            <w:r w:rsidRPr="00BD7C13">
              <w:rPr>
                <w:rFonts w:ascii="Arial" w:eastAsia="Times New Roman" w:hAnsi="Arial" w:cs="Arial"/>
                <w:sz w:val="24"/>
                <w:szCs w:val="24"/>
              </w:rPr>
              <w:t>Sometimes when a new function or process is put in place, the segregation issue is completely overlooked. Occasionally, a company employs perfect segregation of duties and then ruins it by giving one person access to everything — usually a manager responsible for the function.  </w:t>
            </w:r>
          </w:p>
          <w:p w:rsidR="00BC2851" w:rsidRPr="00BD7C13" w:rsidRDefault="00BC2851" w:rsidP="00BC2851">
            <w:pPr>
              <w:autoSpaceDE w:val="0"/>
              <w:autoSpaceDN w:val="0"/>
              <w:adjustRightInd w:val="0"/>
              <w:jc w:val="both"/>
              <w:rPr>
                <w:rStyle w:val="Strong"/>
                <w:rFonts w:ascii="Arial" w:hAnsi="Arial" w:cs="Arial"/>
                <w:sz w:val="24"/>
                <w:szCs w:val="24"/>
              </w:rPr>
            </w:pPr>
          </w:p>
          <w:p w:rsidR="00BC2851" w:rsidRPr="00BD7C13" w:rsidRDefault="00BC2851" w:rsidP="00BC2851">
            <w:pPr>
              <w:autoSpaceDE w:val="0"/>
              <w:autoSpaceDN w:val="0"/>
              <w:adjustRightInd w:val="0"/>
              <w:jc w:val="both"/>
              <w:rPr>
                <w:rFonts w:ascii="Arial" w:hAnsi="Arial" w:cs="Arial"/>
                <w:sz w:val="24"/>
                <w:szCs w:val="24"/>
              </w:rPr>
            </w:pPr>
            <w:r w:rsidRPr="00BD7C13">
              <w:rPr>
                <w:rStyle w:val="Strong"/>
                <w:rFonts w:ascii="Arial" w:hAnsi="Arial" w:cs="Arial"/>
                <w:sz w:val="24"/>
                <w:szCs w:val="24"/>
              </w:rPr>
              <w:t xml:space="preserve">Install an anonymous </w:t>
            </w:r>
            <w:proofErr w:type="gramStart"/>
            <w:r w:rsidRPr="00BD7C13">
              <w:rPr>
                <w:rStyle w:val="Strong"/>
                <w:rFonts w:ascii="Arial" w:hAnsi="Arial" w:cs="Arial"/>
                <w:sz w:val="24"/>
                <w:szCs w:val="24"/>
              </w:rPr>
              <w:t>hotline :</w:t>
            </w:r>
            <w:proofErr w:type="gramEnd"/>
            <w:r w:rsidRPr="00BD7C13">
              <w:rPr>
                <w:rStyle w:val="Strong"/>
                <w:rFonts w:ascii="Arial" w:hAnsi="Arial" w:cs="Arial"/>
                <w:sz w:val="24"/>
                <w:szCs w:val="24"/>
              </w:rPr>
              <w:t xml:space="preserve"> </w:t>
            </w:r>
            <w:r w:rsidRPr="00BD7C13">
              <w:rPr>
                <w:rFonts w:ascii="Arial" w:hAnsi="Arial" w:cs="Arial"/>
                <w:sz w:val="24"/>
                <w:szCs w:val="24"/>
              </w:rPr>
              <w:t>A hotline provides a mechanism for employees to report something that doesn’t look right without getting personally involved.</w:t>
            </w:r>
          </w:p>
          <w:p w:rsidR="00BC2851" w:rsidRPr="00BD7C13" w:rsidRDefault="00BC2851" w:rsidP="00BC2851">
            <w:pPr>
              <w:autoSpaceDE w:val="0"/>
              <w:autoSpaceDN w:val="0"/>
              <w:adjustRightInd w:val="0"/>
              <w:jc w:val="both"/>
              <w:rPr>
                <w:rFonts w:ascii="Arial" w:hAnsi="Arial" w:cs="Arial"/>
                <w:sz w:val="24"/>
                <w:szCs w:val="24"/>
              </w:rPr>
            </w:pPr>
          </w:p>
          <w:p w:rsidR="00BC2851" w:rsidRPr="00BD7C13" w:rsidRDefault="00BC2851" w:rsidP="00BC2851">
            <w:pPr>
              <w:autoSpaceDE w:val="0"/>
              <w:autoSpaceDN w:val="0"/>
              <w:adjustRightInd w:val="0"/>
              <w:jc w:val="both"/>
              <w:rPr>
                <w:rFonts w:ascii="Arial" w:hAnsi="Arial" w:cs="Arial"/>
                <w:sz w:val="24"/>
                <w:szCs w:val="24"/>
              </w:rPr>
            </w:pPr>
            <w:r w:rsidRPr="00BD7C13">
              <w:rPr>
                <w:rFonts w:ascii="Arial" w:hAnsi="Arial" w:cs="Arial"/>
                <w:sz w:val="24"/>
                <w:szCs w:val="24"/>
              </w:rPr>
              <w:t>Some tactics for increasing the perception of detection include as follows:</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Surveillance :</w:t>
            </w:r>
            <w:r w:rsidRPr="00BD7C13">
              <w:rPr>
                <w:rFonts w:ascii="Arial" w:hAnsi="Arial" w:cs="Arial"/>
                <w:sz w:val="24"/>
                <w:szCs w:val="24"/>
              </w:rPr>
              <w:t xml:space="preserve"> Surveillance cameras might be installed in places such as mailrooms, where mail containing </w:t>
            </w:r>
            <w:proofErr w:type="spellStart"/>
            <w:r w:rsidRPr="00BD7C13">
              <w:rPr>
                <w:rFonts w:ascii="Arial" w:hAnsi="Arial" w:cs="Arial"/>
                <w:sz w:val="24"/>
                <w:szCs w:val="24"/>
              </w:rPr>
              <w:t>cheques</w:t>
            </w:r>
            <w:proofErr w:type="spellEnd"/>
            <w:r w:rsidRPr="00BD7C13">
              <w:rPr>
                <w:rFonts w:ascii="Arial" w:hAnsi="Arial" w:cs="Arial"/>
                <w:sz w:val="24"/>
                <w:szCs w:val="24"/>
              </w:rPr>
              <w:t xml:space="preserve"> or cash is opened, and where assets are subject to high risk, in order to increase the perception of detection</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Anonymous tips :</w:t>
            </w:r>
            <w:r w:rsidRPr="00BD7C13">
              <w:rPr>
                <w:rFonts w:ascii="Arial" w:hAnsi="Arial" w:cs="Arial"/>
                <w:sz w:val="24"/>
                <w:szCs w:val="24"/>
              </w:rPr>
              <w:t xml:space="preserve"> Following up on anonymous tips is one of the best methods of fraud detection, as well as prevention</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Surprise audits:</w:t>
            </w:r>
            <w:r w:rsidRPr="00BD7C13">
              <w:rPr>
                <w:rFonts w:ascii="Arial" w:hAnsi="Arial" w:cs="Arial"/>
                <w:sz w:val="24"/>
                <w:szCs w:val="24"/>
              </w:rPr>
              <w:t xml:space="preserve"> These methods are effective for more than just fraud detection; the mere announcement that an audit might take place at any time </w:t>
            </w:r>
            <w:r w:rsidRPr="00BD7C13">
              <w:rPr>
                <w:rFonts w:ascii="Arial" w:hAnsi="Arial" w:cs="Arial"/>
                <w:sz w:val="24"/>
                <w:szCs w:val="24"/>
              </w:rPr>
              <w:lastRenderedPageBreak/>
              <w:t>creates a perception of detection.</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Prosecution:</w:t>
            </w:r>
            <w:r w:rsidRPr="00BD7C13">
              <w:rPr>
                <w:rFonts w:ascii="Arial" w:hAnsi="Arial" w:cs="Arial"/>
                <w:sz w:val="24"/>
                <w:szCs w:val="24"/>
              </w:rPr>
              <w:t xml:space="preserve"> it ensures justice for the entity and the fraudster, and on the other it warns potential fraudsters against committing fraud</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Enforcement of ethics and fraud policies:</w:t>
            </w:r>
            <w:r w:rsidRPr="00BD7C13">
              <w:rPr>
                <w:rFonts w:ascii="Arial" w:hAnsi="Arial" w:cs="Arial"/>
                <w:sz w:val="24"/>
                <w:szCs w:val="24"/>
              </w:rPr>
              <w:t xml:space="preserve"> An entity should have a clear plan of action in case a fraud occurs, including determining the penalties for different kinds and levels of fraud.</w:t>
            </w:r>
          </w:p>
          <w:p w:rsidR="00BC2851" w:rsidRPr="00BD7C13" w:rsidRDefault="00BC2851" w:rsidP="00DB70EB">
            <w:pPr>
              <w:pStyle w:val="ListParagraph"/>
              <w:numPr>
                <w:ilvl w:val="0"/>
                <w:numId w:val="1"/>
              </w:numPr>
              <w:autoSpaceDE w:val="0"/>
              <w:autoSpaceDN w:val="0"/>
              <w:adjustRightInd w:val="0"/>
              <w:jc w:val="both"/>
              <w:rPr>
                <w:rFonts w:ascii="Arial" w:hAnsi="Arial" w:cs="Arial"/>
                <w:sz w:val="24"/>
                <w:szCs w:val="24"/>
              </w:rPr>
            </w:pPr>
            <w:r w:rsidRPr="00BD7C13">
              <w:rPr>
                <w:rFonts w:ascii="Arial" w:hAnsi="Arial" w:cs="Arial"/>
                <w:b/>
                <w:sz w:val="24"/>
                <w:szCs w:val="24"/>
              </w:rPr>
              <w:t>Catch me if you can! :</w:t>
            </w:r>
            <w:r w:rsidRPr="00BD7C13">
              <w:rPr>
                <w:rFonts w:ascii="Arial" w:hAnsi="Arial" w:cs="Arial"/>
                <w:sz w:val="24"/>
                <w:szCs w:val="24"/>
              </w:rPr>
              <w:t xml:space="preserve"> The greatest perception of detection is to catch the fraudster, prosecute him/her according to the law and organizational policy, and publicize the treatment of the fraudster.</w:t>
            </w:r>
          </w:p>
          <w:p w:rsidR="00BC2851" w:rsidRPr="00BD7C13" w:rsidRDefault="00BC2851" w:rsidP="00BC2851">
            <w:pPr>
              <w:autoSpaceDE w:val="0"/>
              <w:autoSpaceDN w:val="0"/>
              <w:adjustRightInd w:val="0"/>
              <w:rPr>
                <w:rFonts w:ascii="Arial" w:hAnsi="Arial" w:cs="Arial"/>
                <w:sz w:val="24"/>
                <w:szCs w:val="24"/>
              </w:rPr>
            </w:pPr>
          </w:p>
          <w:p w:rsidR="00BC2851" w:rsidRPr="00BD7C13" w:rsidRDefault="00BC2851" w:rsidP="00BC2851">
            <w:pPr>
              <w:autoSpaceDE w:val="0"/>
              <w:autoSpaceDN w:val="0"/>
              <w:adjustRightInd w:val="0"/>
              <w:rPr>
                <w:rFonts w:ascii="Arial" w:hAnsi="Arial" w:cs="Arial"/>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Style w:val="tgc"/>
                <w:rFonts w:ascii="Arial" w:hAnsi="Arial" w:cs="Arial"/>
                <w:b/>
                <w:sz w:val="24"/>
                <w:szCs w:val="24"/>
                <w:u w:val="single"/>
              </w:rPr>
            </w:pPr>
            <w:r w:rsidRPr="00BD7C13">
              <w:rPr>
                <w:rStyle w:val="tgc"/>
                <w:rFonts w:ascii="Arial" w:hAnsi="Arial" w:cs="Arial"/>
                <w:b/>
                <w:sz w:val="24"/>
                <w:szCs w:val="24"/>
                <w:u w:val="single"/>
              </w:rPr>
              <w:t>Q 1 (i</w:t>
            </w:r>
            <w:r>
              <w:rPr>
                <w:rStyle w:val="tgc"/>
                <w:rFonts w:ascii="Arial" w:hAnsi="Arial" w:cs="Arial"/>
                <w:b/>
                <w:sz w:val="24"/>
                <w:szCs w:val="24"/>
                <w:u w:val="single"/>
              </w:rPr>
              <w:t>ii</w:t>
            </w:r>
            <w:r w:rsidRPr="00BD7C13">
              <w:rPr>
                <w:rStyle w:val="tgc"/>
                <w:rFonts w:ascii="Arial" w:hAnsi="Arial" w:cs="Arial"/>
                <w:b/>
                <w:sz w:val="24"/>
                <w:szCs w:val="24"/>
                <w:u w:val="single"/>
              </w:rPr>
              <w:t xml:space="preserve">) </w:t>
            </w:r>
          </w:p>
          <w:p w:rsidR="00BC2851"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Pr="0046452F" w:rsidRDefault="00BC2851" w:rsidP="00BC2851">
            <w:pPr>
              <w:jc w:val="both"/>
              <w:rPr>
                <w:rFonts w:ascii="Arial" w:hAnsi="Arial" w:cs="Arial"/>
                <w:sz w:val="24"/>
                <w:szCs w:val="24"/>
              </w:rPr>
            </w:pPr>
            <w:r w:rsidRPr="0046452F">
              <w:rPr>
                <w:rFonts w:ascii="Arial" w:hAnsi="Arial" w:cs="Arial"/>
                <w:sz w:val="24"/>
                <w:szCs w:val="24"/>
              </w:rPr>
              <w:t>Fraud is generally defined in the law as an intentional</w:t>
            </w:r>
            <w:r>
              <w:rPr>
                <w:rFonts w:ascii="Arial" w:hAnsi="Arial" w:cs="Arial"/>
                <w:sz w:val="24"/>
                <w:szCs w:val="24"/>
              </w:rPr>
              <w:t xml:space="preserve"> </w:t>
            </w:r>
            <w:r w:rsidRPr="0046452F">
              <w:rPr>
                <w:rFonts w:ascii="Arial" w:hAnsi="Arial" w:cs="Arial"/>
                <w:sz w:val="24"/>
                <w:szCs w:val="24"/>
              </w:rPr>
              <w:t>misrepresentation of material existing fact made by one person to another with knowledge of its falsity and for inducing the other person to act, and upon which the other person relies with resulting injury or damage including financial losses</w:t>
            </w:r>
            <w:r>
              <w:rPr>
                <w:rFonts w:ascii="Arial" w:hAnsi="Arial" w:cs="Arial"/>
                <w:sz w:val="24"/>
                <w:szCs w:val="24"/>
              </w:rPr>
              <w:t>.</w:t>
            </w:r>
            <w:r w:rsidRPr="0046452F">
              <w:rPr>
                <w:rFonts w:ascii="Arial" w:hAnsi="Arial" w:cs="Arial"/>
                <w:sz w:val="24"/>
                <w:szCs w:val="24"/>
              </w:rPr>
              <w:t xml:space="preserve"> The IIA’s International Professional Practices Framework defines fraud as: “… any illegal act characterized by deceit, concealment, or violation of trust. These acts are not dependent upon the threat of violence or physical force. Frauds are perpetrated by parties and organizations to obtain money, property, or services; to avoid payment or loss of services; or to secure personal or business advantage.”</w:t>
            </w:r>
          </w:p>
          <w:p w:rsidR="00BC2851" w:rsidRPr="0046452F" w:rsidRDefault="00BC2851" w:rsidP="00BC2851">
            <w:pPr>
              <w:rPr>
                <w:rFonts w:ascii="Times New Roman" w:eastAsia="Times New Roman" w:hAnsi="Times New Roman" w:cs="Times New Roman"/>
                <w:sz w:val="43"/>
                <w:szCs w:val="43"/>
              </w:rPr>
            </w:pPr>
          </w:p>
          <w:p w:rsidR="00BC2851" w:rsidRDefault="00BC2851" w:rsidP="00BC2851">
            <w:pPr>
              <w:jc w:val="both"/>
              <w:rPr>
                <w:rFonts w:ascii="Arial" w:hAnsi="Arial" w:cs="Arial"/>
                <w:sz w:val="24"/>
                <w:szCs w:val="24"/>
              </w:rPr>
            </w:pPr>
            <w:r w:rsidRPr="00F83D08">
              <w:rPr>
                <w:rFonts w:ascii="Arial" w:hAnsi="Arial" w:cs="Arial"/>
                <w:sz w:val="24"/>
                <w:szCs w:val="24"/>
              </w:rPr>
              <w:t xml:space="preserve">In the other hand </w:t>
            </w:r>
            <w:r w:rsidRPr="0046452F">
              <w:rPr>
                <w:rFonts w:ascii="Arial" w:hAnsi="Arial" w:cs="Arial"/>
                <w:sz w:val="24"/>
                <w:szCs w:val="24"/>
              </w:rPr>
              <w:t>Internal</w:t>
            </w:r>
            <w:r w:rsidRPr="00F83D08">
              <w:rPr>
                <w:rFonts w:ascii="Arial" w:hAnsi="Arial" w:cs="Arial"/>
                <w:sz w:val="24"/>
                <w:szCs w:val="24"/>
              </w:rPr>
              <w:t xml:space="preserve"> </w:t>
            </w:r>
            <w:r w:rsidRPr="0046452F">
              <w:rPr>
                <w:rFonts w:ascii="Arial" w:hAnsi="Arial" w:cs="Arial"/>
                <w:sz w:val="24"/>
                <w:szCs w:val="24"/>
              </w:rPr>
              <w:t>Audit</w:t>
            </w:r>
            <w:r w:rsidRPr="00F83D08">
              <w:rPr>
                <w:rFonts w:ascii="Arial" w:hAnsi="Arial" w:cs="Arial"/>
                <w:sz w:val="24"/>
                <w:szCs w:val="24"/>
              </w:rPr>
              <w:t xml:space="preserve"> </w:t>
            </w:r>
            <w:r w:rsidRPr="0046452F">
              <w:rPr>
                <w:rFonts w:ascii="Arial" w:hAnsi="Arial" w:cs="Arial"/>
                <w:sz w:val="24"/>
                <w:szCs w:val="24"/>
              </w:rPr>
              <w:t>(IA)</w:t>
            </w:r>
            <w:r w:rsidRPr="00F83D08">
              <w:rPr>
                <w:rFonts w:ascii="Arial" w:hAnsi="Arial" w:cs="Arial"/>
                <w:sz w:val="24"/>
                <w:szCs w:val="24"/>
              </w:rPr>
              <w:t xml:space="preserve"> </w:t>
            </w:r>
            <w:r w:rsidRPr="00FA69F2">
              <w:rPr>
                <w:rFonts w:ascii="Arial" w:hAnsi="Arial" w:cs="Arial"/>
                <w:sz w:val="24"/>
                <w:szCs w:val="24"/>
              </w:rPr>
              <w:t>is an independent, objective assurance and consulting activity designed to add value and improve</w:t>
            </w:r>
            <w:r>
              <w:rPr>
                <w:rFonts w:ascii="Arial" w:hAnsi="Arial" w:cs="Arial"/>
                <w:sz w:val="24"/>
                <w:szCs w:val="24"/>
              </w:rPr>
              <w:t xml:space="preserve"> an organization's operations that </w:t>
            </w:r>
            <w:r w:rsidRPr="0046452F">
              <w:rPr>
                <w:rFonts w:ascii="Arial" w:hAnsi="Arial" w:cs="Arial"/>
                <w:sz w:val="24"/>
                <w:szCs w:val="24"/>
              </w:rPr>
              <w:t>supports</w:t>
            </w:r>
            <w:r>
              <w:rPr>
                <w:rFonts w:ascii="Arial" w:hAnsi="Arial" w:cs="Arial"/>
                <w:sz w:val="24"/>
                <w:szCs w:val="24"/>
              </w:rPr>
              <w:t xml:space="preserve"> </w:t>
            </w:r>
            <w:r w:rsidRPr="0046452F">
              <w:rPr>
                <w:rFonts w:ascii="Arial" w:hAnsi="Arial" w:cs="Arial"/>
                <w:sz w:val="24"/>
                <w:szCs w:val="24"/>
              </w:rPr>
              <w:t>management</w:t>
            </w:r>
            <w:r>
              <w:rPr>
                <w:rFonts w:ascii="Arial" w:hAnsi="Arial" w:cs="Arial"/>
                <w:sz w:val="24"/>
                <w:szCs w:val="24"/>
              </w:rPr>
              <w:t xml:space="preserve"> </w:t>
            </w:r>
            <w:r w:rsidRPr="0046452F">
              <w:rPr>
                <w:rFonts w:ascii="Arial" w:hAnsi="Arial" w:cs="Arial"/>
                <w:sz w:val="24"/>
                <w:szCs w:val="24"/>
              </w:rPr>
              <w:t>by</w:t>
            </w:r>
            <w:r>
              <w:rPr>
                <w:rFonts w:ascii="Arial" w:hAnsi="Arial" w:cs="Arial"/>
                <w:sz w:val="24"/>
                <w:szCs w:val="24"/>
              </w:rPr>
              <w:t xml:space="preserve"> </w:t>
            </w:r>
            <w:r w:rsidRPr="0046452F">
              <w:rPr>
                <w:rFonts w:ascii="Arial" w:hAnsi="Arial" w:cs="Arial"/>
                <w:sz w:val="24"/>
                <w:szCs w:val="24"/>
              </w:rPr>
              <w:t>determining</w:t>
            </w:r>
            <w:r>
              <w:rPr>
                <w:rFonts w:ascii="Arial" w:hAnsi="Arial" w:cs="Arial"/>
                <w:sz w:val="24"/>
                <w:szCs w:val="24"/>
              </w:rPr>
              <w:t xml:space="preserve"> </w:t>
            </w:r>
            <w:r w:rsidRPr="0046452F">
              <w:rPr>
                <w:rFonts w:ascii="Arial" w:hAnsi="Arial" w:cs="Arial"/>
                <w:sz w:val="24"/>
                <w:szCs w:val="24"/>
              </w:rPr>
              <w:t>whether</w:t>
            </w:r>
            <w:r>
              <w:rPr>
                <w:rFonts w:ascii="Arial" w:hAnsi="Arial" w:cs="Arial"/>
                <w:sz w:val="24"/>
                <w:szCs w:val="24"/>
              </w:rPr>
              <w:t xml:space="preserve"> </w:t>
            </w:r>
            <w:r w:rsidRPr="0046452F">
              <w:rPr>
                <w:rFonts w:ascii="Arial" w:hAnsi="Arial" w:cs="Arial"/>
                <w:sz w:val="24"/>
                <w:szCs w:val="24"/>
              </w:rPr>
              <w:t>the</w:t>
            </w:r>
            <w:r>
              <w:rPr>
                <w:rFonts w:ascii="Arial" w:hAnsi="Arial" w:cs="Arial"/>
                <w:sz w:val="24"/>
                <w:szCs w:val="24"/>
              </w:rPr>
              <w:t xml:space="preserve"> </w:t>
            </w:r>
            <w:r w:rsidRPr="0046452F">
              <w:rPr>
                <w:rFonts w:ascii="Arial" w:hAnsi="Arial" w:cs="Arial"/>
                <w:sz w:val="24"/>
                <w:szCs w:val="24"/>
              </w:rPr>
              <w:t>organization</w:t>
            </w:r>
            <w:r>
              <w:rPr>
                <w:rFonts w:ascii="Arial" w:hAnsi="Arial" w:cs="Arial"/>
                <w:sz w:val="24"/>
                <w:szCs w:val="24"/>
              </w:rPr>
              <w:t xml:space="preserve"> </w:t>
            </w:r>
            <w:r w:rsidRPr="0046452F">
              <w:rPr>
                <w:rFonts w:ascii="Arial" w:hAnsi="Arial" w:cs="Arial"/>
                <w:sz w:val="24"/>
                <w:szCs w:val="24"/>
              </w:rPr>
              <w:t>has</w:t>
            </w:r>
            <w:r>
              <w:rPr>
                <w:rFonts w:ascii="Arial" w:hAnsi="Arial" w:cs="Arial"/>
                <w:sz w:val="24"/>
                <w:szCs w:val="24"/>
              </w:rPr>
              <w:t xml:space="preserve"> </w:t>
            </w:r>
            <w:r w:rsidRPr="0046452F">
              <w:rPr>
                <w:rFonts w:ascii="Arial" w:hAnsi="Arial" w:cs="Arial"/>
                <w:sz w:val="24"/>
                <w:szCs w:val="24"/>
              </w:rPr>
              <w:t>adequate</w:t>
            </w:r>
            <w:r>
              <w:rPr>
                <w:rFonts w:ascii="Arial" w:hAnsi="Arial" w:cs="Arial"/>
                <w:sz w:val="24"/>
                <w:szCs w:val="24"/>
              </w:rPr>
              <w:t xml:space="preserve"> </w:t>
            </w:r>
            <w:r w:rsidRPr="0046452F">
              <w:rPr>
                <w:rFonts w:ascii="Arial" w:hAnsi="Arial" w:cs="Arial"/>
                <w:sz w:val="24"/>
                <w:szCs w:val="24"/>
              </w:rPr>
              <w:t>internal</w:t>
            </w:r>
            <w:r>
              <w:rPr>
                <w:rFonts w:ascii="Arial" w:hAnsi="Arial" w:cs="Arial"/>
                <w:sz w:val="24"/>
                <w:szCs w:val="24"/>
              </w:rPr>
              <w:t xml:space="preserve"> </w:t>
            </w:r>
            <w:r w:rsidRPr="0046452F">
              <w:rPr>
                <w:rFonts w:ascii="Arial" w:hAnsi="Arial" w:cs="Arial"/>
                <w:sz w:val="24"/>
                <w:szCs w:val="24"/>
              </w:rPr>
              <w:t>controls</w:t>
            </w:r>
            <w:r>
              <w:rPr>
                <w:rFonts w:ascii="Arial" w:hAnsi="Arial" w:cs="Arial"/>
                <w:sz w:val="24"/>
                <w:szCs w:val="24"/>
              </w:rPr>
              <w:t xml:space="preserve"> </w:t>
            </w:r>
            <w:r w:rsidRPr="0046452F">
              <w:rPr>
                <w:rFonts w:ascii="Arial" w:hAnsi="Arial" w:cs="Arial"/>
                <w:sz w:val="24"/>
                <w:szCs w:val="24"/>
              </w:rPr>
              <w:t>and</w:t>
            </w:r>
            <w:r>
              <w:rPr>
                <w:rFonts w:ascii="Arial" w:hAnsi="Arial" w:cs="Arial"/>
                <w:sz w:val="24"/>
                <w:szCs w:val="24"/>
              </w:rPr>
              <w:t xml:space="preserve"> </w:t>
            </w:r>
            <w:r w:rsidRPr="0046452F">
              <w:rPr>
                <w:rFonts w:ascii="Arial" w:hAnsi="Arial" w:cs="Arial"/>
                <w:sz w:val="24"/>
                <w:szCs w:val="24"/>
              </w:rPr>
              <w:t>promotes</w:t>
            </w:r>
            <w:r>
              <w:rPr>
                <w:rFonts w:ascii="Arial" w:hAnsi="Arial" w:cs="Arial"/>
                <w:sz w:val="24"/>
                <w:szCs w:val="24"/>
              </w:rPr>
              <w:t xml:space="preserve"> </w:t>
            </w:r>
            <w:r w:rsidRPr="0046452F">
              <w:rPr>
                <w:rFonts w:ascii="Arial" w:hAnsi="Arial" w:cs="Arial"/>
                <w:sz w:val="24"/>
                <w:szCs w:val="24"/>
              </w:rPr>
              <w:t>an</w:t>
            </w:r>
            <w:r>
              <w:rPr>
                <w:rFonts w:ascii="Arial" w:hAnsi="Arial" w:cs="Arial"/>
                <w:sz w:val="24"/>
                <w:szCs w:val="24"/>
              </w:rPr>
              <w:t xml:space="preserve"> </w:t>
            </w:r>
            <w:r w:rsidRPr="0046452F">
              <w:rPr>
                <w:rFonts w:ascii="Arial" w:hAnsi="Arial" w:cs="Arial"/>
                <w:sz w:val="24"/>
                <w:szCs w:val="24"/>
              </w:rPr>
              <w:t>adequate</w:t>
            </w:r>
            <w:r>
              <w:rPr>
                <w:rFonts w:ascii="Arial" w:hAnsi="Arial" w:cs="Arial"/>
                <w:sz w:val="24"/>
                <w:szCs w:val="24"/>
              </w:rPr>
              <w:t xml:space="preserve"> </w:t>
            </w:r>
            <w:r w:rsidRPr="0046452F">
              <w:rPr>
                <w:rFonts w:ascii="Arial" w:hAnsi="Arial" w:cs="Arial"/>
                <w:sz w:val="24"/>
                <w:szCs w:val="24"/>
              </w:rPr>
              <w:t>control</w:t>
            </w:r>
            <w:r>
              <w:rPr>
                <w:rFonts w:ascii="Arial" w:hAnsi="Arial" w:cs="Arial"/>
                <w:sz w:val="24"/>
                <w:szCs w:val="24"/>
              </w:rPr>
              <w:t xml:space="preserve"> </w:t>
            </w:r>
            <w:r w:rsidRPr="0046452F">
              <w:rPr>
                <w:rFonts w:ascii="Arial" w:hAnsi="Arial" w:cs="Arial"/>
                <w:sz w:val="24"/>
                <w:szCs w:val="24"/>
              </w:rPr>
              <w:t>environment</w:t>
            </w:r>
            <w:r>
              <w:rPr>
                <w:rFonts w:ascii="Arial" w:hAnsi="Arial" w:cs="Arial"/>
                <w:sz w:val="24"/>
                <w:szCs w:val="24"/>
              </w:rPr>
              <w:t xml:space="preserve">. </w:t>
            </w:r>
            <w:r w:rsidRPr="0046452F">
              <w:rPr>
                <w:rFonts w:ascii="Arial" w:hAnsi="Arial" w:cs="Arial"/>
                <w:sz w:val="24"/>
                <w:szCs w:val="24"/>
              </w:rPr>
              <w:t>The Institute of Internal Auditors International Standards for the Professional Practice of Internal Auditing (Standards) pertaining to fraud and the internal auditor’s role in detecting, preventing, and monitoring fraud risks and addressing those risks in audits and investigations include</w:t>
            </w:r>
            <w:r>
              <w:rPr>
                <w:rFonts w:ascii="Arial" w:hAnsi="Arial" w:cs="Arial"/>
                <w:sz w:val="24"/>
                <w:szCs w:val="24"/>
              </w:rPr>
              <w:t xml:space="preserve"> followings and these are </w:t>
            </w:r>
            <w:proofErr w:type="spellStart"/>
            <w:r>
              <w:rPr>
                <w:rFonts w:ascii="Arial" w:hAnsi="Arial" w:cs="Arial"/>
                <w:sz w:val="24"/>
                <w:szCs w:val="24"/>
              </w:rPr>
              <w:t>vey</w:t>
            </w:r>
            <w:proofErr w:type="spellEnd"/>
            <w:r>
              <w:rPr>
                <w:rFonts w:ascii="Arial" w:hAnsi="Arial" w:cs="Arial"/>
                <w:sz w:val="24"/>
                <w:szCs w:val="24"/>
              </w:rPr>
              <w:t xml:space="preserve"> useful for fraud detection</w:t>
            </w:r>
            <w:r w:rsidRPr="0046452F">
              <w:rPr>
                <w:rFonts w:ascii="Arial" w:hAnsi="Arial" w:cs="Arial"/>
                <w:sz w:val="24"/>
                <w:szCs w:val="24"/>
              </w:rPr>
              <w:t>:</w:t>
            </w:r>
          </w:p>
          <w:p w:rsidR="00BC2851" w:rsidRPr="0046452F" w:rsidRDefault="00BC2851" w:rsidP="00BC2851">
            <w:pPr>
              <w:jc w:val="both"/>
              <w:rPr>
                <w:rFonts w:ascii="Arial" w:hAnsi="Arial" w:cs="Arial"/>
                <w:sz w:val="24"/>
                <w:szCs w:val="24"/>
              </w:rPr>
            </w:pPr>
          </w:p>
          <w:p w:rsidR="00BC2851" w:rsidRPr="00FA69F2" w:rsidRDefault="00BC2851" w:rsidP="00DB70EB">
            <w:pPr>
              <w:pStyle w:val="ListParagraph"/>
              <w:numPr>
                <w:ilvl w:val="0"/>
                <w:numId w:val="2"/>
              </w:numPr>
              <w:jc w:val="both"/>
              <w:rPr>
                <w:rFonts w:ascii="Arial" w:hAnsi="Arial" w:cs="Arial"/>
                <w:sz w:val="24"/>
                <w:szCs w:val="24"/>
              </w:rPr>
            </w:pPr>
            <w:r w:rsidRPr="00FA69F2">
              <w:rPr>
                <w:rFonts w:ascii="Arial" w:hAnsi="Arial" w:cs="Arial"/>
                <w:sz w:val="24"/>
                <w:szCs w:val="24"/>
              </w:rPr>
              <w:t>Proficiency and due professional care to evaluate the risk of fraud and the manner in which it is managed by the organization</w:t>
            </w:r>
          </w:p>
          <w:p w:rsidR="00BC2851" w:rsidRPr="00FA69F2" w:rsidRDefault="00BC2851" w:rsidP="00DB70EB">
            <w:pPr>
              <w:pStyle w:val="ListParagraph"/>
              <w:numPr>
                <w:ilvl w:val="0"/>
                <w:numId w:val="2"/>
              </w:numPr>
              <w:jc w:val="both"/>
              <w:rPr>
                <w:rFonts w:ascii="Arial" w:hAnsi="Arial" w:cs="Arial"/>
                <w:sz w:val="24"/>
                <w:szCs w:val="24"/>
              </w:rPr>
            </w:pPr>
            <w:r w:rsidRPr="00FA69F2">
              <w:rPr>
                <w:rFonts w:ascii="Arial" w:hAnsi="Arial" w:cs="Arial"/>
                <w:sz w:val="24"/>
                <w:szCs w:val="24"/>
              </w:rPr>
              <w:t>Evaluate the potential for the occurrence of fraud and how the organization manages fraud risk.</w:t>
            </w:r>
          </w:p>
          <w:p w:rsidR="00BC2851" w:rsidRPr="00FA69F2" w:rsidRDefault="00BC2851" w:rsidP="00DB70EB">
            <w:pPr>
              <w:pStyle w:val="ListParagraph"/>
              <w:numPr>
                <w:ilvl w:val="0"/>
                <w:numId w:val="2"/>
              </w:numPr>
              <w:jc w:val="both"/>
              <w:rPr>
                <w:rFonts w:ascii="Arial" w:hAnsi="Arial" w:cs="Arial"/>
                <w:sz w:val="24"/>
                <w:szCs w:val="24"/>
              </w:rPr>
            </w:pPr>
            <w:r w:rsidRPr="00FA69F2">
              <w:rPr>
                <w:rFonts w:ascii="Arial" w:hAnsi="Arial" w:cs="Arial"/>
                <w:sz w:val="24"/>
                <w:szCs w:val="24"/>
              </w:rPr>
              <w:t xml:space="preserve">Consider the probability of significant errors, fraud, noncompliance, and other exposures </w:t>
            </w:r>
          </w:p>
          <w:p w:rsidR="00BC2851" w:rsidRPr="00FA69F2" w:rsidRDefault="00BC2851" w:rsidP="00DB70EB">
            <w:pPr>
              <w:pStyle w:val="ListParagraph"/>
              <w:numPr>
                <w:ilvl w:val="0"/>
                <w:numId w:val="2"/>
              </w:numPr>
              <w:jc w:val="both"/>
              <w:rPr>
                <w:rFonts w:ascii="Arial" w:hAnsi="Arial" w:cs="Arial"/>
                <w:sz w:val="24"/>
                <w:szCs w:val="24"/>
              </w:rPr>
            </w:pPr>
            <w:r w:rsidRPr="00FA69F2">
              <w:rPr>
                <w:rFonts w:ascii="Arial" w:hAnsi="Arial" w:cs="Arial"/>
                <w:sz w:val="24"/>
                <w:szCs w:val="24"/>
              </w:rPr>
              <w:t xml:space="preserve">Highlight the Fraud Focus Points (High) where the control need to be </w:t>
            </w:r>
            <w:r>
              <w:rPr>
                <w:rFonts w:ascii="Arial" w:hAnsi="Arial" w:cs="Arial"/>
                <w:sz w:val="24"/>
                <w:szCs w:val="24"/>
              </w:rPr>
              <w:t>established</w:t>
            </w:r>
          </w:p>
          <w:p w:rsidR="00BC2851" w:rsidRPr="00FA69F2" w:rsidRDefault="00BC2851" w:rsidP="00DB70EB">
            <w:pPr>
              <w:pStyle w:val="ListParagraph"/>
              <w:numPr>
                <w:ilvl w:val="0"/>
                <w:numId w:val="2"/>
              </w:numPr>
              <w:rPr>
                <w:rFonts w:ascii="Arial" w:hAnsi="Arial" w:cs="Arial"/>
                <w:sz w:val="24"/>
                <w:szCs w:val="24"/>
              </w:rPr>
            </w:pPr>
            <w:r w:rsidRPr="00FA69F2">
              <w:rPr>
                <w:rFonts w:ascii="Arial" w:hAnsi="Arial" w:cs="Arial"/>
                <w:sz w:val="24"/>
                <w:szCs w:val="24"/>
              </w:rPr>
              <w:lastRenderedPageBreak/>
              <w:t>Provide assurances that the risk of Fraud is being effectively incorporated within the Internal Audit Risk Assessment,</w:t>
            </w:r>
          </w:p>
          <w:p w:rsidR="00BC2851" w:rsidRPr="00FA69F2" w:rsidRDefault="00BC2851" w:rsidP="00DB70EB">
            <w:pPr>
              <w:pStyle w:val="ListParagraph"/>
              <w:numPr>
                <w:ilvl w:val="0"/>
                <w:numId w:val="2"/>
              </w:numPr>
              <w:rPr>
                <w:rFonts w:ascii="Arial" w:hAnsi="Arial" w:cs="Arial"/>
                <w:sz w:val="24"/>
                <w:szCs w:val="24"/>
              </w:rPr>
            </w:pPr>
            <w:r w:rsidRPr="00FA69F2">
              <w:rPr>
                <w:rFonts w:ascii="Arial" w:hAnsi="Arial" w:cs="Arial"/>
                <w:sz w:val="24"/>
                <w:szCs w:val="24"/>
              </w:rPr>
              <w:t>Minimize the risk of overlooking fraud during Internal Audit planning stages</w:t>
            </w:r>
          </w:p>
          <w:p w:rsidR="00BC2851" w:rsidRPr="00BD7C13"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Fonts w:ascii="Arial" w:hAnsi="Arial" w:cs="Arial"/>
                <w:b/>
                <w:bCs/>
                <w:color w:val="C00000"/>
                <w:sz w:val="24"/>
                <w:szCs w:val="24"/>
              </w:rPr>
            </w:pPr>
          </w:p>
          <w:p w:rsidR="00BC2851" w:rsidRDefault="00BC2851" w:rsidP="00BC2851">
            <w:pPr>
              <w:autoSpaceDE w:val="0"/>
              <w:autoSpaceDN w:val="0"/>
              <w:adjustRightInd w:val="0"/>
              <w:jc w:val="both"/>
              <w:rPr>
                <w:rStyle w:val="tgc"/>
                <w:rFonts w:ascii="Arial" w:hAnsi="Arial" w:cs="Arial"/>
                <w:b/>
                <w:sz w:val="24"/>
                <w:szCs w:val="24"/>
                <w:u w:val="single"/>
              </w:rPr>
            </w:pPr>
            <w:r w:rsidRPr="00E61743">
              <w:rPr>
                <w:rStyle w:val="tgc"/>
                <w:rFonts w:ascii="Arial" w:hAnsi="Arial" w:cs="Arial"/>
                <w:b/>
                <w:sz w:val="24"/>
                <w:szCs w:val="24"/>
                <w:u w:val="single"/>
              </w:rPr>
              <w:t>Q 1 (iv)</w:t>
            </w:r>
          </w:p>
          <w:p w:rsidR="00BC2851" w:rsidRDefault="00BC2851" w:rsidP="00BC2851">
            <w:pPr>
              <w:autoSpaceDE w:val="0"/>
              <w:autoSpaceDN w:val="0"/>
              <w:adjustRightInd w:val="0"/>
              <w:jc w:val="both"/>
              <w:rPr>
                <w:rStyle w:val="tgc"/>
                <w:rFonts w:ascii="Arial" w:hAnsi="Arial" w:cs="Arial"/>
                <w:b/>
                <w:sz w:val="24"/>
                <w:szCs w:val="24"/>
                <w:u w:val="single"/>
              </w:rPr>
            </w:pPr>
          </w:p>
          <w:p w:rsidR="00BC2851" w:rsidRPr="00E61743" w:rsidRDefault="00BC2851" w:rsidP="00BC2851">
            <w:pPr>
              <w:autoSpaceDE w:val="0"/>
              <w:autoSpaceDN w:val="0"/>
              <w:adjustRightInd w:val="0"/>
              <w:jc w:val="both"/>
              <w:rPr>
                <w:rFonts w:ascii="Arial" w:hAnsi="Arial" w:cs="Arial"/>
                <w:b/>
                <w:bCs/>
                <w:sz w:val="24"/>
                <w:szCs w:val="24"/>
              </w:rPr>
            </w:pP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In fraud detection activities, some approach are broadly use to identify and reduce organizational fraud. These approaches are very classic but widely use by forensic accountant:</w:t>
            </w:r>
          </w:p>
          <w:p w:rsidR="00BC2851" w:rsidRPr="00E61743" w:rsidRDefault="00BC2851" w:rsidP="00BC2851">
            <w:pPr>
              <w:autoSpaceDE w:val="0"/>
              <w:autoSpaceDN w:val="0"/>
              <w:adjustRightInd w:val="0"/>
              <w:jc w:val="both"/>
              <w:rPr>
                <w:rFonts w:ascii="Arial" w:hAnsi="Arial" w:cs="Arial"/>
                <w:sz w:val="24"/>
                <w:szCs w:val="24"/>
              </w:rPr>
            </w:pPr>
          </w:p>
          <w:p w:rsidR="00BC2851" w:rsidRPr="00E61743" w:rsidRDefault="00BC2851" w:rsidP="00BC2851">
            <w:pPr>
              <w:autoSpaceDE w:val="0"/>
              <w:autoSpaceDN w:val="0"/>
              <w:adjustRightInd w:val="0"/>
              <w:jc w:val="both"/>
              <w:rPr>
                <w:rFonts w:ascii="Arial" w:hAnsi="Arial" w:cs="Arial"/>
                <w:b/>
                <w:bCs/>
                <w:sz w:val="24"/>
                <w:szCs w:val="24"/>
              </w:rPr>
            </w:pPr>
            <w:r w:rsidRPr="00E61743">
              <w:rPr>
                <w:rFonts w:ascii="Arial" w:hAnsi="Arial" w:cs="Arial"/>
                <w:b/>
                <w:bCs/>
                <w:sz w:val="24"/>
                <w:szCs w:val="24"/>
              </w:rPr>
              <w:t xml:space="preserve">Directive approach </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 xml:space="preserve">Fire an employee without prosecution for any institutional fraud conducted by him/her. Organization has not adopted any prevention for handling fraud. </w:t>
            </w:r>
          </w:p>
          <w:p w:rsidR="00BC2851" w:rsidRPr="00E61743" w:rsidRDefault="00BC2851" w:rsidP="00BC2851">
            <w:pPr>
              <w:autoSpaceDE w:val="0"/>
              <w:autoSpaceDN w:val="0"/>
              <w:adjustRightInd w:val="0"/>
              <w:jc w:val="both"/>
              <w:rPr>
                <w:rFonts w:ascii="Arial" w:hAnsi="Arial" w:cs="Arial"/>
                <w:sz w:val="24"/>
                <w:szCs w:val="24"/>
              </w:rPr>
            </w:pP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b/>
                <w:bCs/>
                <w:sz w:val="24"/>
                <w:szCs w:val="24"/>
              </w:rPr>
              <w:t>Preventive approach</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 xml:space="preserve">Preventive measures are taken to screen out potential fraudsters by some pre-cautioned measures like background checks for previous criminal records and credit reports. Set come control mechanism like segregation of duties. </w:t>
            </w:r>
          </w:p>
          <w:p w:rsidR="00BC2851" w:rsidRPr="00E61743" w:rsidRDefault="00BC2851" w:rsidP="00BC2851">
            <w:pPr>
              <w:autoSpaceDE w:val="0"/>
              <w:autoSpaceDN w:val="0"/>
              <w:adjustRightInd w:val="0"/>
              <w:jc w:val="both"/>
              <w:rPr>
                <w:rFonts w:ascii="Arial" w:hAnsi="Arial" w:cs="Arial"/>
                <w:b/>
                <w:bCs/>
                <w:sz w:val="24"/>
                <w:szCs w:val="24"/>
              </w:rPr>
            </w:pPr>
          </w:p>
          <w:p w:rsidR="00BC2851" w:rsidRPr="00E61743" w:rsidRDefault="00BC2851" w:rsidP="00BC2851">
            <w:pPr>
              <w:autoSpaceDE w:val="0"/>
              <w:autoSpaceDN w:val="0"/>
              <w:adjustRightInd w:val="0"/>
              <w:jc w:val="both"/>
              <w:rPr>
                <w:rFonts w:ascii="Arial" w:hAnsi="Arial" w:cs="Arial"/>
                <w:b/>
                <w:bCs/>
                <w:sz w:val="24"/>
                <w:szCs w:val="24"/>
              </w:rPr>
            </w:pPr>
            <w:r w:rsidRPr="00E61743">
              <w:rPr>
                <w:rFonts w:ascii="Arial" w:hAnsi="Arial" w:cs="Arial"/>
                <w:b/>
                <w:bCs/>
                <w:sz w:val="24"/>
                <w:szCs w:val="24"/>
              </w:rPr>
              <w:t>Detective approach</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Set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BC2851" w:rsidRPr="00E61743" w:rsidRDefault="00BC2851" w:rsidP="00BC2851">
            <w:pPr>
              <w:autoSpaceDE w:val="0"/>
              <w:autoSpaceDN w:val="0"/>
              <w:adjustRightInd w:val="0"/>
              <w:jc w:val="both"/>
              <w:rPr>
                <w:rFonts w:ascii="Arial" w:hAnsi="Arial" w:cs="Arial"/>
                <w:sz w:val="24"/>
                <w:szCs w:val="24"/>
              </w:rPr>
            </w:pPr>
          </w:p>
          <w:p w:rsidR="00BC2851" w:rsidRPr="00E61743" w:rsidRDefault="00BC2851" w:rsidP="00BC2851">
            <w:pPr>
              <w:autoSpaceDE w:val="0"/>
              <w:autoSpaceDN w:val="0"/>
              <w:adjustRightInd w:val="0"/>
              <w:jc w:val="both"/>
              <w:rPr>
                <w:rFonts w:ascii="Arial" w:hAnsi="Arial" w:cs="Arial"/>
                <w:b/>
                <w:bCs/>
                <w:sz w:val="24"/>
                <w:szCs w:val="24"/>
              </w:rPr>
            </w:pPr>
            <w:r w:rsidRPr="00E61743">
              <w:rPr>
                <w:rFonts w:ascii="Arial" w:hAnsi="Arial" w:cs="Arial"/>
                <w:b/>
                <w:bCs/>
                <w:sz w:val="24"/>
                <w:szCs w:val="24"/>
              </w:rPr>
              <w:t>Observation approach</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 xml:space="preserve">This approach is dependent on the physical observation of assets and employees. Management is responsible for monitoring employee conduct and looking out for suspicious </w:t>
            </w:r>
            <w:proofErr w:type="spellStart"/>
            <w:r w:rsidRPr="00E61743">
              <w:rPr>
                <w:rFonts w:ascii="Arial" w:hAnsi="Arial" w:cs="Arial"/>
                <w:sz w:val="24"/>
                <w:szCs w:val="24"/>
              </w:rPr>
              <w:t>behaviour</w:t>
            </w:r>
            <w:proofErr w:type="spellEnd"/>
            <w:r w:rsidRPr="00E61743">
              <w:rPr>
                <w:rFonts w:ascii="Arial" w:hAnsi="Arial" w:cs="Arial"/>
                <w:sz w:val="24"/>
                <w:szCs w:val="24"/>
              </w:rPr>
              <w:t xml:space="preserve"> and activities. Cameras and other kinds of in-person surveillance are used to monitor the level of stock and quantity of valuable portable goods, such as cash and valuable inventory.</w:t>
            </w:r>
          </w:p>
          <w:p w:rsidR="00BC2851" w:rsidRPr="00E61743" w:rsidRDefault="00BC2851" w:rsidP="00BC2851">
            <w:pPr>
              <w:autoSpaceDE w:val="0"/>
              <w:autoSpaceDN w:val="0"/>
              <w:adjustRightInd w:val="0"/>
              <w:jc w:val="both"/>
              <w:rPr>
                <w:rFonts w:ascii="Arial" w:hAnsi="Arial" w:cs="Arial"/>
                <w:sz w:val="24"/>
                <w:szCs w:val="24"/>
              </w:rPr>
            </w:pPr>
          </w:p>
          <w:p w:rsidR="00BC2851" w:rsidRPr="00E61743" w:rsidRDefault="00BC2851" w:rsidP="00BC2851">
            <w:pPr>
              <w:autoSpaceDE w:val="0"/>
              <w:autoSpaceDN w:val="0"/>
              <w:adjustRightInd w:val="0"/>
              <w:jc w:val="both"/>
              <w:rPr>
                <w:rFonts w:ascii="Arial" w:hAnsi="Arial" w:cs="Arial"/>
                <w:b/>
                <w:bCs/>
                <w:sz w:val="24"/>
                <w:szCs w:val="24"/>
              </w:rPr>
            </w:pPr>
            <w:r w:rsidRPr="00E61743">
              <w:rPr>
                <w:rFonts w:ascii="Arial" w:hAnsi="Arial" w:cs="Arial"/>
                <w:b/>
                <w:bCs/>
                <w:sz w:val="24"/>
                <w:szCs w:val="24"/>
              </w:rPr>
              <w:t>Investigative approach</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 xml:space="preserve">Make proper investigation on various activities like analysis </w:t>
            </w:r>
            <w:proofErr w:type="spellStart"/>
            <w:r w:rsidRPr="00E61743">
              <w:rPr>
                <w:rFonts w:ascii="Arial" w:hAnsi="Arial" w:cs="Arial"/>
                <w:sz w:val="24"/>
                <w:szCs w:val="24"/>
              </w:rPr>
              <w:t>unfavourable</w:t>
            </w:r>
            <w:proofErr w:type="spellEnd"/>
            <w:r w:rsidRPr="00E61743">
              <w:rPr>
                <w:rFonts w:ascii="Arial" w:hAnsi="Arial" w:cs="Arial"/>
                <w:sz w:val="24"/>
                <w:szCs w:val="24"/>
              </w:rPr>
              <w:t xml:space="preserve"> or </w:t>
            </w:r>
            <w:proofErr w:type="spellStart"/>
            <w:r w:rsidRPr="00E61743">
              <w:rPr>
                <w:rFonts w:ascii="Arial" w:hAnsi="Arial" w:cs="Arial"/>
                <w:sz w:val="24"/>
                <w:szCs w:val="24"/>
              </w:rPr>
              <w:t>favourable</w:t>
            </w:r>
            <w:proofErr w:type="spellEnd"/>
            <w:r w:rsidRPr="00E61743">
              <w:rPr>
                <w:rFonts w:ascii="Arial" w:hAnsi="Arial" w:cs="Arial"/>
                <w:sz w:val="24"/>
                <w:szCs w:val="24"/>
              </w:rPr>
              <w:t xml:space="preserve"> variances in inventory, goods, materials, supplies, and costs. The entity will investigate and determine the nature and extent of the loss and the people who are suspected of committing the crime.</w:t>
            </w:r>
          </w:p>
          <w:p w:rsidR="00BC2851" w:rsidRPr="00E61743" w:rsidRDefault="00BC2851" w:rsidP="00BC2851">
            <w:pPr>
              <w:autoSpaceDE w:val="0"/>
              <w:autoSpaceDN w:val="0"/>
              <w:adjustRightInd w:val="0"/>
              <w:jc w:val="both"/>
              <w:rPr>
                <w:rFonts w:ascii="Arial" w:hAnsi="Arial" w:cs="Arial"/>
                <w:sz w:val="24"/>
                <w:szCs w:val="24"/>
              </w:rPr>
            </w:pPr>
          </w:p>
          <w:p w:rsidR="00BC2851" w:rsidRPr="00E61743" w:rsidRDefault="00BC2851" w:rsidP="00BC2851">
            <w:pPr>
              <w:autoSpaceDE w:val="0"/>
              <w:autoSpaceDN w:val="0"/>
              <w:adjustRightInd w:val="0"/>
              <w:jc w:val="both"/>
              <w:rPr>
                <w:rFonts w:ascii="Arial" w:hAnsi="Arial" w:cs="Arial"/>
                <w:b/>
                <w:bCs/>
                <w:sz w:val="24"/>
                <w:szCs w:val="24"/>
              </w:rPr>
            </w:pPr>
            <w:r w:rsidRPr="00E61743">
              <w:rPr>
                <w:rFonts w:ascii="Arial" w:hAnsi="Arial" w:cs="Arial"/>
                <w:b/>
                <w:bCs/>
                <w:sz w:val="24"/>
                <w:szCs w:val="24"/>
              </w:rPr>
              <w:t>Insurance approach</w:t>
            </w:r>
          </w:p>
          <w:p w:rsidR="00BC2851" w:rsidRPr="00E61743" w:rsidRDefault="00BC2851" w:rsidP="00BC2851">
            <w:pPr>
              <w:autoSpaceDE w:val="0"/>
              <w:autoSpaceDN w:val="0"/>
              <w:adjustRightInd w:val="0"/>
              <w:jc w:val="both"/>
              <w:rPr>
                <w:rFonts w:ascii="Arial" w:hAnsi="Arial" w:cs="Arial"/>
                <w:sz w:val="24"/>
                <w:szCs w:val="24"/>
              </w:rPr>
            </w:pPr>
            <w:r w:rsidRPr="00E61743">
              <w:rPr>
                <w:rFonts w:ascii="Arial" w:hAnsi="Arial" w:cs="Arial"/>
                <w:sz w:val="24"/>
                <w:szCs w:val="24"/>
              </w:rPr>
              <w:t xml:space="preserve">This is dependent on adequate insurance coverage to make up for the losses that </w:t>
            </w:r>
            <w:r w:rsidRPr="00E61743">
              <w:rPr>
                <w:rFonts w:ascii="Arial" w:hAnsi="Arial" w:cs="Arial"/>
                <w:sz w:val="24"/>
                <w:szCs w:val="24"/>
              </w:rPr>
              <w:lastRenderedPageBreak/>
              <w:t>may occur due to fraud. While this approach does nothing to reduce the possibility of employee fraud, it certainly softens the financial repercussions of a financial crime.</w:t>
            </w:r>
          </w:p>
          <w:p w:rsidR="00BC2851" w:rsidRPr="00E61743" w:rsidRDefault="00BC2851" w:rsidP="00BC2851">
            <w:pPr>
              <w:autoSpaceDE w:val="0"/>
              <w:autoSpaceDN w:val="0"/>
              <w:adjustRightInd w:val="0"/>
              <w:jc w:val="both"/>
              <w:rPr>
                <w:rFonts w:ascii="Arial" w:hAnsi="Arial" w:cs="Arial"/>
                <w:b/>
                <w:bCs/>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Fonts w:ascii="Arial" w:hAnsi="Arial" w:cs="Arial"/>
                <w:b/>
                <w:bCs/>
                <w:color w:val="C00000"/>
                <w:sz w:val="24"/>
                <w:szCs w:val="24"/>
              </w:rPr>
            </w:pPr>
          </w:p>
          <w:p w:rsidR="00BC2851" w:rsidRDefault="00BC2851" w:rsidP="00BC2851">
            <w:pPr>
              <w:jc w:val="both"/>
              <w:rPr>
                <w:rStyle w:val="tgc"/>
                <w:rFonts w:ascii="Arial" w:hAnsi="Arial" w:cs="Arial"/>
                <w:b/>
                <w:sz w:val="24"/>
                <w:szCs w:val="24"/>
                <w:u w:val="single"/>
              </w:rPr>
            </w:pPr>
            <w:r w:rsidRPr="00BD7C13">
              <w:rPr>
                <w:rStyle w:val="tgc"/>
                <w:rFonts w:ascii="Arial" w:hAnsi="Arial" w:cs="Arial"/>
                <w:b/>
                <w:sz w:val="24"/>
                <w:szCs w:val="24"/>
                <w:u w:val="single"/>
              </w:rPr>
              <w:t>Q 1 (</w:t>
            </w:r>
            <w:r>
              <w:rPr>
                <w:rStyle w:val="tgc"/>
                <w:rFonts w:ascii="Arial" w:hAnsi="Arial" w:cs="Arial"/>
                <w:b/>
                <w:sz w:val="24"/>
                <w:szCs w:val="24"/>
                <w:u w:val="single"/>
              </w:rPr>
              <w:t>v</w:t>
            </w:r>
            <w:r w:rsidRPr="00BD7C13">
              <w:rPr>
                <w:rStyle w:val="tgc"/>
                <w:rFonts w:ascii="Arial" w:hAnsi="Arial" w:cs="Arial"/>
                <w:b/>
                <w:sz w:val="24"/>
                <w:szCs w:val="24"/>
                <w:u w:val="single"/>
              </w:rPr>
              <w:t>)</w:t>
            </w:r>
          </w:p>
          <w:p w:rsidR="00BC2851" w:rsidRDefault="00BC2851" w:rsidP="00BC2851">
            <w:pPr>
              <w:jc w:val="both"/>
              <w:rPr>
                <w:rStyle w:val="tgc"/>
                <w:rFonts w:ascii="Arial" w:hAnsi="Arial" w:cs="Arial"/>
                <w:b/>
                <w:sz w:val="24"/>
                <w:szCs w:val="24"/>
                <w:u w:val="single"/>
              </w:rPr>
            </w:pPr>
          </w:p>
          <w:p w:rsidR="00BC2851" w:rsidRDefault="00BC2851" w:rsidP="00BC2851">
            <w:pPr>
              <w:jc w:val="both"/>
              <w:rPr>
                <w:rFonts w:ascii="Arial" w:hAnsi="Arial" w:cs="Arial"/>
                <w:sz w:val="24"/>
                <w:szCs w:val="24"/>
              </w:rPr>
            </w:pPr>
          </w:p>
          <w:p w:rsidR="00BC2851" w:rsidRPr="00AF33F5" w:rsidRDefault="00BC2851" w:rsidP="00BC2851">
            <w:pPr>
              <w:jc w:val="both"/>
              <w:rPr>
                <w:rFonts w:ascii="Arial" w:hAnsi="Arial" w:cs="Arial"/>
                <w:sz w:val="24"/>
                <w:szCs w:val="24"/>
              </w:rPr>
            </w:pPr>
            <w:r w:rsidRPr="00AF33F5">
              <w:rPr>
                <w:rFonts w:ascii="Arial" w:hAnsi="Arial" w:cs="Arial"/>
                <w:sz w:val="24"/>
                <w:szCs w:val="24"/>
              </w:rPr>
              <w:t xml:space="preserve">Precautionary and detective both approaches are extensively </w:t>
            </w:r>
            <w:proofErr w:type="gramStart"/>
            <w:r w:rsidRPr="00AF33F5">
              <w:rPr>
                <w:rFonts w:ascii="Arial" w:hAnsi="Arial" w:cs="Arial"/>
                <w:sz w:val="24"/>
                <w:szCs w:val="24"/>
              </w:rPr>
              <w:t>use</w:t>
            </w:r>
            <w:proofErr w:type="gramEnd"/>
            <w:r w:rsidRPr="00AF33F5">
              <w:rPr>
                <w:rFonts w:ascii="Arial" w:hAnsi="Arial" w:cs="Arial"/>
                <w:sz w:val="24"/>
                <w:szCs w:val="24"/>
              </w:rPr>
              <w:t xml:space="preserve"> in </w:t>
            </w:r>
            <w:r w:rsidRPr="00616530">
              <w:rPr>
                <w:rFonts w:ascii="Arial" w:hAnsi="Arial" w:cs="Arial"/>
                <w:sz w:val="24"/>
                <w:szCs w:val="24"/>
              </w:rPr>
              <w:t>internal control system</w:t>
            </w:r>
            <w:r w:rsidRPr="00AF33F5">
              <w:rPr>
                <w:rFonts w:ascii="Arial" w:hAnsi="Arial" w:cs="Arial"/>
                <w:sz w:val="24"/>
                <w:szCs w:val="24"/>
              </w:rPr>
              <w:t xml:space="preserve"> of organization. </w:t>
            </w:r>
            <w:r w:rsidRPr="00616530">
              <w:rPr>
                <w:rFonts w:ascii="Arial" w:hAnsi="Arial" w:cs="Arial"/>
                <w:sz w:val="24"/>
                <w:szCs w:val="24"/>
              </w:rPr>
              <w:t xml:space="preserve"> An effective and efficient internal control system requires a proper control environment, risk analysis, control proceedings, oversight, and information system. </w:t>
            </w:r>
            <w:r w:rsidRPr="00AF33F5">
              <w:rPr>
                <w:rFonts w:ascii="Arial" w:hAnsi="Arial" w:cs="Arial"/>
                <w:sz w:val="24"/>
                <w:szCs w:val="24"/>
              </w:rPr>
              <w:t xml:space="preserve">In following diagram, we can see the significant distinguish characteristics of these two approaches: </w:t>
            </w:r>
          </w:p>
          <w:p w:rsidR="00BC2851" w:rsidRPr="00AF33F5" w:rsidRDefault="00BC2851" w:rsidP="00BC2851">
            <w:pPr>
              <w:autoSpaceDE w:val="0"/>
              <w:autoSpaceDN w:val="0"/>
              <w:adjustRightInd w:val="0"/>
              <w:rPr>
                <w:rFonts w:ascii="Arial" w:hAnsi="Arial" w:cs="Arial"/>
                <w:sz w:val="24"/>
                <w:szCs w:val="24"/>
              </w:rPr>
            </w:pPr>
          </w:p>
          <w:tbl>
            <w:tblPr>
              <w:tblStyle w:val="TableGrid"/>
              <w:tblW w:w="0" w:type="auto"/>
              <w:tblLook w:val="04A0"/>
            </w:tblPr>
            <w:tblGrid>
              <w:gridCol w:w="4518"/>
              <w:gridCol w:w="4498"/>
            </w:tblGrid>
            <w:tr w:rsidR="00BC2851" w:rsidTr="001E2E1D">
              <w:tc>
                <w:tcPr>
                  <w:tcW w:w="4788" w:type="dxa"/>
                </w:tcPr>
                <w:p w:rsidR="00BC2851" w:rsidRPr="00E61743" w:rsidRDefault="00BC2851" w:rsidP="001E2E1D">
                  <w:pPr>
                    <w:autoSpaceDE w:val="0"/>
                    <w:autoSpaceDN w:val="0"/>
                    <w:adjustRightInd w:val="0"/>
                    <w:jc w:val="center"/>
                    <w:rPr>
                      <w:rFonts w:ascii="Arial" w:hAnsi="Arial" w:cs="Arial"/>
                      <w:b/>
                      <w:bCs/>
                      <w:sz w:val="24"/>
                      <w:szCs w:val="24"/>
                    </w:rPr>
                  </w:pPr>
                  <w:r>
                    <w:rPr>
                      <w:rFonts w:ascii="Arial" w:hAnsi="Arial" w:cs="Arial"/>
                      <w:b/>
                      <w:bCs/>
                      <w:sz w:val="24"/>
                      <w:szCs w:val="24"/>
                    </w:rPr>
                    <w:t>Precautionary A</w:t>
                  </w:r>
                  <w:r w:rsidRPr="00E61743">
                    <w:rPr>
                      <w:rFonts w:ascii="Arial" w:hAnsi="Arial" w:cs="Arial"/>
                      <w:b/>
                      <w:bCs/>
                      <w:sz w:val="24"/>
                      <w:szCs w:val="24"/>
                    </w:rPr>
                    <w:t>pproach</w:t>
                  </w:r>
                </w:p>
                <w:p w:rsidR="00BC2851" w:rsidRDefault="00BC2851" w:rsidP="001E2E1D">
                  <w:pPr>
                    <w:autoSpaceDE w:val="0"/>
                    <w:autoSpaceDN w:val="0"/>
                    <w:adjustRightInd w:val="0"/>
                    <w:jc w:val="center"/>
                  </w:pPr>
                </w:p>
              </w:tc>
              <w:tc>
                <w:tcPr>
                  <w:tcW w:w="4788" w:type="dxa"/>
                </w:tcPr>
                <w:p w:rsidR="00BC2851" w:rsidRPr="00E61743" w:rsidRDefault="00BC2851" w:rsidP="001E2E1D">
                  <w:pPr>
                    <w:autoSpaceDE w:val="0"/>
                    <w:autoSpaceDN w:val="0"/>
                    <w:adjustRightInd w:val="0"/>
                    <w:jc w:val="center"/>
                    <w:rPr>
                      <w:rFonts w:ascii="Arial" w:hAnsi="Arial" w:cs="Arial"/>
                      <w:b/>
                      <w:bCs/>
                      <w:sz w:val="24"/>
                      <w:szCs w:val="24"/>
                    </w:rPr>
                  </w:pPr>
                  <w:r w:rsidRPr="00E61743">
                    <w:rPr>
                      <w:rFonts w:ascii="Arial" w:hAnsi="Arial" w:cs="Arial"/>
                      <w:b/>
                      <w:bCs/>
                      <w:sz w:val="24"/>
                      <w:szCs w:val="24"/>
                    </w:rPr>
                    <w:t xml:space="preserve">Detective </w:t>
                  </w:r>
                  <w:r>
                    <w:rPr>
                      <w:rFonts w:ascii="Arial" w:hAnsi="Arial" w:cs="Arial"/>
                      <w:b/>
                      <w:bCs/>
                      <w:sz w:val="24"/>
                      <w:szCs w:val="24"/>
                    </w:rPr>
                    <w:t>A</w:t>
                  </w:r>
                  <w:r w:rsidRPr="00E61743">
                    <w:rPr>
                      <w:rFonts w:ascii="Arial" w:hAnsi="Arial" w:cs="Arial"/>
                      <w:b/>
                      <w:bCs/>
                      <w:sz w:val="24"/>
                      <w:szCs w:val="24"/>
                    </w:rPr>
                    <w:t>pproach</w:t>
                  </w:r>
                </w:p>
                <w:p w:rsidR="00BC2851" w:rsidRDefault="00BC2851" w:rsidP="001E2E1D">
                  <w:pPr>
                    <w:autoSpaceDE w:val="0"/>
                    <w:autoSpaceDN w:val="0"/>
                    <w:adjustRightInd w:val="0"/>
                    <w:jc w:val="center"/>
                  </w:pPr>
                </w:p>
              </w:tc>
            </w:tr>
            <w:tr w:rsidR="00BC2851" w:rsidTr="001E2E1D">
              <w:tc>
                <w:tcPr>
                  <w:tcW w:w="4788" w:type="dxa"/>
                </w:tcPr>
                <w:p w:rsidR="00BC2851" w:rsidRPr="00AF33F5" w:rsidRDefault="00BC2851" w:rsidP="001E2E1D">
                  <w:pPr>
                    <w:autoSpaceDE w:val="0"/>
                    <w:autoSpaceDN w:val="0"/>
                    <w:adjustRightInd w:val="0"/>
                    <w:jc w:val="both"/>
                    <w:rPr>
                      <w:rFonts w:ascii="Arial" w:hAnsi="Arial" w:cs="Arial"/>
                      <w:sz w:val="24"/>
                      <w:szCs w:val="24"/>
                    </w:rPr>
                  </w:pPr>
                  <w:r w:rsidRPr="00AF33F5">
                    <w:rPr>
                      <w:rFonts w:ascii="Arial" w:hAnsi="Arial" w:cs="Arial"/>
                      <w:sz w:val="24"/>
                      <w:szCs w:val="24"/>
                    </w:rPr>
                    <w:t xml:space="preserve">In precautionary approach </w:t>
                  </w:r>
                  <w:proofErr w:type="spellStart"/>
                  <w:r w:rsidRPr="00AF33F5">
                    <w:rPr>
                      <w:rFonts w:ascii="Arial" w:hAnsi="Arial" w:cs="Arial"/>
                      <w:sz w:val="24"/>
                      <w:szCs w:val="24"/>
                    </w:rPr>
                    <w:t>organisation</w:t>
                  </w:r>
                  <w:proofErr w:type="spellEnd"/>
                  <w:r w:rsidRPr="00AF33F5">
                    <w:rPr>
                      <w:rFonts w:ascii="Arial" w:hAnsi="Arial" w:cs="Arial"/>
                      <w:sz w:val="24"/>
                      <w:szCs w:val="24"/>
                    </w:rPr>
                    <w:t xml:space="preserve"> take necessary activities to get warnings against possible tornadoes.</w:t>
                  </w:r>
                </w:p>
                <w:p w:rsidR="00BC2851" w:rsidRPr="00AF33F5" w:rsidRDefault="00BC2851" w:rsidP="001E2E1D">
                  <w:pPr>
                    <w:pStyle w:val="NormalWeb"/>
                    <w:jc w:val="both"/>
                    <w:rPr>
                      <w:rFonts w:ascii="Arial" w:eastAsiaTheme="minorHAnsi" w:hAnsi="Arial" w:cs="Arial"/>
                    </w:rPr>
                  </w:pPr>
                  <w:r w:rsidRPr="00AF33F5">
                    <w:rPr>
                      <w:rFonts w:ascii="Arial" w:eastAsiaTheme="minorHAnsi" w:hAnsi="Arial" w:cs="Arial"/>
                    </w:rPr>
                    <w:t>Precautionary approach has developed a modular-based operational control and inspection program, including the proper establishment of internal control procedures. . In this approach, audit activities are performed from a risk-based perspective, prioritizing quality inspections of the highest standard, and through understanding on overall operation.</w:t>
                  </w:r>
                </w:p>
              </w:tc>
              <w:tc>
                <w:tcPr>
                  <w:tcW w:w="4788" w:type="dxa"/>
                </w:tcPr>
                <w:p w:rsidR="00BC2851" w:rsidRPr="00347CB6" w:rsidRDefault="00BC2851" w:rsidP="001E2E1D">
                  <w:pPr>
                    <w:autoSpaceDE w:val="0"/>
                    <w:autoSpaceDN w:val="0"/>
                    <w:adjustRightInd w:val="0"/>
                    <w:jc w:val="both"/>
                    <w:rPr>
                      <w:rFonts w:ascii="Arial" w:hAnsi="Arial" w:cs="Arial"/>
                      <w:sz w:val="24"/>
                      <w:szCs w:val="24"/>
                    </w:rPr>
                  </w:pPr>
                  <w:r w:rsidRPr="00E61743">
                    <w:rPr>
                      <w:rFonts w:ascii="Arial" w:hAnsi="Arial" w:cs="Arial"/>
                      <w:sz w:val="24"/>
                      <w:szCs w:val="24"/>
                    </w:rPr>
                    <w:t>Set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tc>
            </w:tr>
            <w:tr w:rsidR="00BC2851" w:rsidTr="001E2E1D">
              <w:tc>
                <w:tcPr>
                  <w:tcW w:w="4788" w:type="dxa"/>
                </w:tcPr>
                <w:p w:rsidR="00BC2851" w:rsidRDefault="00BC2851" w:rsidP="001E2E1D">
                  <w:pPr>
                    <w:autoSpaceDE w:val="0"/>
                    <w:autoSpaceDN w:val="0"/>
                    <w:adjustRightInd w:val="0"/>
                    <w:jc w:val="both"/>
                    <w:rPr>
                      <w:rFonts w:ascii="Arial" w:hAnsi="Arial" w:cs="Arial"/>
                      <w:sz w:val="24"/>
                      <w:szCs w:val="24"/>
                    </w:rPr>
                  </w:pPr>
                  <w:r w:rsidRPr="00AF33F5">
                    <w:rPr>
                      <w:rFonts w:ascii="Arial" w:hAnsi="Arial" w:cs="Arial"/>
                      <w:sz w:val="24"/>
                      <w:szCs w:val="24"/>
                    </w:rPr>
                    <w:t>Steps of setting Precautionary Approach</w:t>
                  </w:r>
                  <w:r>
                    <w:rPr>
                      <w:rFonts w:ascii="Arial" w:hAnsi="Arial" w:cs="Arial"/>
                      <w:sz w:val="24"/>
                      <w:szCs w:val="24"/>
                    </w:rPr>
                    <w:t xml:space="preserve"> are as follows:</w:t>
                  </w:r>
                </w:p>
                <w:p w:rsidR="00BC2851" w:rsidRPr="00083872" w:rsidRDefault="00BC2851" w:rsidP="00DB70EB">
                  <w:pPr>
                    <w:pStyle w:val="ListParagraph"/>
                    <w:numPr>
                      <w:ilvl w:val="0"/>
                      <w:numId w:val="3"/>
                    </w:numPr>
                    <w:autoSpaceDE w:val="0"/>
                    <w:autoSpaceDN w:val="0"/>
                    <w:adjustRightInd w:val="0"/>
                    <w:jc w:val="both"/>
                    <w:rPr>
                      <w:rFonts w:ascii="Arial" w:hAnsi="Arial" w:cs="Arial"/>
                      <w:sz w:val="24"/>
                      <w:szCs w:val="24"/>
                    </w:rPr>
                  </w:pPr>
                  <w:r w:rsidRPr="00083872">
                    <w:rPr>
                      <w:rFonts w:ascii="Arial" w:hAnsi="Arial" w:cs="Arial"/>
                      <w:sz w:val="24"/>
                      <w:szCs w:val="24"/>
                    </w:rPr>
                    <w:t>Having a positive and constructive work environment prevents internal fraud and theft.  Your organization’s work environment must encourage employees to adhere to the pre-established policies and procedures wholeheartedly.</w:t>
                  </w:r>
                </w:p>
                <w:p w:rsidR="00BC2851" w:rsidRPr="00083872" w:rsidRDefault="00BC2851" w:rsidP="00DB70EB">
                  <w:pPr>
                    <w:pStyle w:val="ListParagraph"/>
                    <w:numPr>
                      <w:ilvl w:val="0"/>
                      <w:numId w:val="3"/>
                    </w:numPr>
                    <w:autoSpaceDE w:val="0"/>
                    <w:autoSpaceDN w:val="0"/>
                    <w:adjustRightInd w:val="0"/>
                    <w:jc w:val="both"/>
                    <w:rPr>
                      <w:rFonts w:ascii="Arial" w:hAnsi="Arial" w:cs="Arial"/>
                      <w:sz w:val="24"/>
                      <w:szCs w:val="24"/>
                    </w:rPr>
                  </w:pPr>
                  <w:r w:rsidRPr="00083872">
                    <w:rPr>
                      <w:rFonts w:ascii="Arial" w:hAnsi="Arial" w:cs="Arial"/>
                      <w:sz w:val="24"/>
                      <w:szCs w:val="24"/>
                    </w:rPr>
                    <w:t>Hiring honest employees is one of the core goals of every business.</w:t>
                  </w:r>
                </w:p>
                <w:p w:rsidR="00BC2851" w:rsidRPr="00083872" w:rsidRDefault="00BC2851" w:rsidP="00DB70EB">
                  <w:pPr>
                    <w:pStyle w:val="ListParagraph"/>
                    <w:numPr>
                      <w:ilvl w:val="0"/>
                      <w:numId w:val="3"/>
                    </w:numPr>
                    <w:autoSpaceDE w:val="0"/>
                    <w:autoSpaceDN w:val="0"/>
                    <w:adjustRightInd w:val="0"/>
                    <w:jc w:val="both"/>
                    <w:rPr>
                      <w:rFonts w:ascii="Arial" w:hAnsi="Arial" w:cs="Arial"/>
                      <w:sz w:val="24"/>
                      <w:szCs w:val="24"/>
                    </w:rPr>
                  </w:pPr>
                  <w:r w:rsidRPr="00083872">
                    <w:rPr>
                      <w:rFonts w:ascii="Arial" w:hAnsi="Arial" w:cs="Arial"/>
                      <w:sz w:val="24"/>
                      <w:szCs w:val="24"/>
                    </w:rPr>
                    <w:lastRenderedPageBreak/>
                    <w:t>Institute internal controls</w:t>
                  </w:r>
                </w:p>
                <w:p w:rsidR="00BC2851" w:rsidRPr="00083872" w:rsidRDefault="00BC2851" w:rsidP="00DB70EB">
                  <w:pPr>
                    <w:pStyle w:val="ListParagraph"/>
                    <w:numPr>
                      <w:ilvl w:val="0"/>
                      <w:numId w:val="3"/>
                    </w:numPr>
                    <w:autoSpaceDE w:val="0"/>
                    <w:autoSpaceDN w:val="0"/>
                    <w:adjustRightInd w:val="0"/>
                    <w:jc w:val="both"/>
                    <w:rPr>
                      <w:rFonts w:ascii="Arial" w:hAnsi="Arial" w:cs="Arial"/>
                      <w:sz w:val="24"/>
                      <w:szCs w:val="24"/>
                    </w:rPr>
                  </w:pPr>
                  <w:r w:rsidRPr="00083872">
                    <w:rPr>
                      <w:rFonts w:ascii="Arial" w:hAnsi="Arial" w:cs="Arial"/>
                      <w:sz w:val="24"/>
                      <w:szCs w:val="24"/>
                    </w:rPr>
                    <w:t>Monitor and educate company’s employees and set up an anonymous reporting system in your organization, where one can report any violations of policies and procedures that they encounter.</w:t>
                  </w:r>
                </w:p>
                <w:p w:rsidR="00BC2851" w:rsidRPr="003C2B6A" w:rsidRDefault="00BC2851" w:rsidP="00DB70EB">
                  <w:pPr>
                    <w:pStyle w:val="ListParagraph"/>
                    <w:numPr>
                      <w:ilvl w:val="0"/>
                      <w:numId w:val="3"/>
                    </w:numPr>
                    <w:autoSpaceDE w:val="0"/>
                    <w:autoSpaceDN w:val="0"/>
                    <w:adjustRightInd w:val="0"/>
                    <w:jc w:val="both"/>
                    <w:rPr>
                      <w:rFonts w:ascii="Arial" w:hAnsi="Arial" w:cs="Arial"/>
                      <w:sz w:val="24"/>
                      <w:szCs w:val="24"/>
                    </w:rPr>
                  </w:pPr>
                  <w:r w:rsidRPr="00083872">
                    <w:rPr>
                      <w:rFonts w:ascii="Arial" w:hAnsi="Arial" w:cs="Arial"/>
                      <w:sz w:val="24"/>
                      <w:szCs w:val="24"/>
                    </w:rPr>
                    <w:t>Reduce, even restrict, cash transactions</w:t>
                  </w:r>
                </w:p>
              </w:tc>
              <w:tc>
                <w:tcPr>
                  <w:tcW w:w="4788" w:type="dxa"/>
                </w:tcPr>
                <w:p w:rsidR="00BC2851" w:rsidRPr="00C36824" w:rsidRDefault="00BC2851" w:rsidP="001E2E1D">
                  <w:pPr>
                    <w:autoSpaceDE w:val="0"/>
                    <w:autoSpaceDN w:val="0"/>
                    <w:adjustRightInd w:val="0"/>
                    <w:jc w:val="both"/>
                    <w:rPr>
                      <w:rFonts w:ascii="Arial" w:hAnsi="Arial" w:cs="Arial"/>
                      <w:sz w:val="24"/>
                      <w:szCs w:val="24"/>
                    </w:rPr>
                  </w:pPr>
                  <w:r w:rsidRPr="00083872">
                    <w:rPr>
                      <w:rFonts w:ascii="Arial" w:hAnsi="Arial" w:cs="Arial"/>
                      <w:sz w:val="24"/>
                      <w:szCs w:val="24"/>
                    </w:rPr>
                    <w:lastRenderedPageBreak/>
                    <w:t xml:space="preserve">In detective approach </w:t>
                  </w:r>
                  <w:r w:rsidRPr="00C36824">
                    <w:rPr>
                      <w:rFonts w:ascii="Arial" w:hAnsi="Arial" w:cs="Arial"/>
                      <w:sz w:val="24"/>
                      <w:szCs w:val="24"/>
                    </w:rPr>
                    <w:t xml:space="preserve"> management process includes:</w:t>
                  </w:r>
                </w:p>
                <w:p w:rsidR="00BC2851" w:rsidRPr="00083872" w:rsidRDefault="00BC2851" w:rsidP="00DB70EB">
                  <w:pPr>
                    <w:pStyle w:val="ListParagraph"/>
                    <w:numPr>
                      <w:ilvl w:val="0"/>
                      <w:numId w:val="4"/>
                    </w:numPr>
                    <w:autoSpaceDE w:val="0"/>
                    <w:autoSpaceDN w:val="0"/>
                    <w:adjustRightInd w:val="0"/>
                    <w:jc w:val="both"/>
                    <w:rPr>
                      <w:rFonts w:ascii="Arial" w:hAnsi="Arial" w:cs="Arial"/>
                      <w:sz w:val="24"/>
                      <w:szCs w:val="24"/>
                    </w:rPr>
                  </w:pPr>
                  <w:r w:rsidRPr="00083872">
                    <w:rPr>
                      <w:rFonts w:ascii="Arial" w:hAnsi="Arial" w:cs="Arial"/>
                      <w:sz w:val="24"/>
                      <w:szCs w:val="24"/>
                    </w:rPr>
                    <w:t>Risk Identification – Identification of all risk factors</w:t>
                  </w:r>
                </w:p>
                <w:p w:rsidR="00BC2851" w:rsidRPr="00083872" w:rsidRDefault="00BC2851" w:rsidP="00DB70EB">
                  <w:pPr>
                    <w:pStyle w:val="ListParagraph"/>
                    <w:numPr>
                      <w:ilvl w:val="0"/>
                      <w:numId w:val="4"/>
                    </w:numPr>
                    <w:autoSpaceDE w:val="0"/>
                    <w:autoSpaceDN w:val="0"/>
                    <w:adjustRightInd w:val="0"/>
                    <w:jc w:val="both"/>
                    <w:rPr>
                      <w:rFonts w:ascii="Arial" w:hAnsi="Arial" w:cs="Arial"/>
                      <w:sz w:val="24"/>
                      <w:szCs w:val="24"/>
                    </w:rPr>
                  </w:pPr>
                  <w:r w:rsidRPr="00083872">
                    <w:rPr>
                      <w:rFonts w:ascii="Arial" w:hAnsi="Arial" w:cs="Arial"/>
                      <w:sz w:val="24"/>
                      <w:szCs w:val="24"/>
                    </w:rPr>
                    <w:t>Risk Prioritization – Risk management planning through prioritizing organizational risk by frequency &amp; severity</w:t>
                  </w:r>
                </w:p>
                <w:p w:rsidR="00BC2851" w:rsidRPr="00083872" w:rsidRDefault="00BC2851" w:rsidP="00DB70EB">
                  <w:pPr>
                    <w:pStyle w:val="ListParagraph"/>
                    <w:numPr>
                      <w:ilvl w:val="0"/>
                      <w:numId w:val="4"/>
                    </w:numPr>
                    <w:autoSpaceDE w:val="0"/>
                    <w:autoSpaceDN w:val="0"/>
                    <w:adjustRightInd w:val="0"/>
                    <w:jc w:val="both"/>
                    <w:rPr>
                      <w:rFonts w:ascii="Arial" w:hAnsi="Arial" w:cs="Arial"/>
                      <w:sz w:val="24"/>
                      <w:szCs w:val="24"/>
                    </w:rPr>
                  </w:pPr>
                  <w:r w:rsidRPr="00083872">
                    <w:rPr>
                      <w:rFonts w:ascii="Arial" w:hAnsi="Arial" w:cs="Arial"/>
                      <w:sz w:val="24"/>
                      <w:szCs w:val="24"/>
                    </w:rPr>
                    <w:t>Risk Management –  Addressing and budgeting for the financial</w:t>
                  </w:r>
                </w:p>
                <w:p w:rsidR="00BC2851" w:rsidRPr="00C36824" w:rsidRDefault="00BC2851" w:rsidP="001E2E1D">
                  <w:pPr>
                    <w:spacing w:before="100" w:beforeAutospacing="1" w:after="100" w:afterAutospacing="1"/>
                    <w:rPr>
                      <w:rFonts w:ascii="Arial" w:hAnsi="Arial" w:cs="Arial"/>
                      <w:sz w:val="24"/>
                      <w:szCs w:val="24"/>
                    </w:rPr>
                  </w:pPr>
                  <w:r>
                    <w:rPr>
                      <w:rFonts w:ascii="Arial" w:hAnsi="Arial" w:cs="Arial"/>
                      <w:sz w:val="24"/>
                      <w:szCs w:val="24"/>
                    </w:rPr>
                    <w:t>Finally m</w:t>
                  </w:r>
                  <w:r w:rsidRPr="00C36824">
                    <w:rPr>
                      <w:rFonts w:ascii="Arial" w:hAnsi="Arial" w:cs="Arial"/>
                      <w:sz w:val="24"/>
                      <w:szCs w:val="24"/>
                    </w:rPr>
                    <w:t>onitor and review the program to address changing requirements and</w:t>
                  </w:r>
                  <w:r w:rsidRPr="00C36824">
                    <w:rPr>
                      <w:rFonts w:ascii="Arial" w:hAnsi="Arial" w:cs="Arial"/>
                      <w:sz w:val="24"/>
                      <w:szCs w:val="24"/>
                    </w:rPr>
                    <w:br/>
                  </w:r>
                  <w:r w:rsidRPr="00C36824">
                    <w:rPr>
                      <w:rFonts w:ascii="Arial" w:hAnsi="Arial" w:cs="Arial"/>
                      <w:sz w:val="24"/>
                      <w:szCs w:val="24"/>
                    </w:rPr>
                    <w:lastRenderedPageBreak/>
                    <w:t>emerging risks.</w:t>
                  </w:r>
                </w:p>
                <w:p w:rsidR="00BC2851" w:rsidRDefault="00BC2851" w:rsidP="001E2E1D">
                  <w:pPr>
                    <w:autoSpaceDE w:val="0"/>
                    <w:autoSpaceDN w:val="0"/>
                    <w:adjustRightInd w:val="0"/>
                  </w:pPr>
                </w:p>
              </w:tc>
            </w:tr>
          </w:tbl>
          <w:p w:rsidR="00BC2851" w:rsidRDefault="00BC2851" w:rsidP="00BC2851">
            <w:pPr>
              <w:autoSpaceDE w:val="0"/>
              <w:autoSpaceDN w:val="0"/>
              <w:adjustRightInd w:val="0"/>
            </w:pPr>
          </w:p>
          <w:p w:rsidR="00BC2851" w:rsidRPr="00BD7C13" w:rsidRDefault="00BC2851" w:rsidP="00BC2851">
            <w:pPr>
              <w:autoSpaceDE w:val="0"/>
              <w:autoSpaceDN w:val="0"/>
              <w:adjustRightInd w:val="0"/>
              <w:rPr>
                <w:rFonts w:ascii="Arial" w:hAnsi="Arial" w:cs="Arial"/>
                <w:b/>
                <w:bCs/>
                <w:color w:val="C00000"/>
                <w:sz w:val="24"/>
                <w:szCs w:val="24"/>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Fonts w:ascii="Times New Roman" w:hAnsi="Times New Roman" w:cs="Times New Roman"/>
              </w:rPr>
            </w:pPr>
          </w:p>
          <w:p w:rsidR="00BC2851" w:rsidRDefault="00BC2851" w:rsidP="00BC2851">
            <w:pPr>
              <w:autoSpaceDE w:val="0"/>
              <w:autoSpaceDN w:val="0"/>
              <w:adjustRightInd w:val="0"/>
              <w:rPr>
                <w:rStyle w:val="tgc"/>
                <w:rFonts w:ascii="Arial" w:hAnsi="Arial" w:cs="Arial"/>
                <w:b/>
                <w:sz w:val="24"/>
                <w:szCs w:val="24"/>
                <w:u w:val="single"/>
              </w:rPr>
            </w:pPr>
            <w:r w:rsidRPr="00BD7C13">
              <w:rPr>
                <w:rStyle w:val="tgc"/>
                <w:rFonts w:ascii="Arial" w:hAnsi="Arial" w:cs="Arial"/>
                <w:b/>
                <w:sz w:val="24"/>
                <w:szCs w:val="24"/>
                <w:u w:val="single"/>
              </w:rPr>
              <w:t>Q 1 (</w:t>
            </w:r>
            <w:r>
              <w:rPr>
                <w:rStyle w:val="tgc"/>
                <w:rFonts w:ascii="Arial" w:hAnsi="Arial" w:cs="Arial"/>
                <w:b/>
                <w:sz w:val="24"/>
                <w:szCs w:val="24"/>
                <w:u w:val="single"/>
              </w:rPr>
              <w:t>vi</w:t>
            </w:r>
            <w:r w:rsidRPr="00BD7C13">
              <w:rPr>
                <w:rStyle w:val="tgc"/>
                <w:rFonts w:ascii="Arial" w:hAnsi="Arial" w:cs="Arial"/>
                <w:b/>
                <w:sz w:val="24"/>
                <w:szCs w:val="24"/>
                <w:u w:val="single"/>
              </w:rPr>
              <w:t xml:space="preserve">) </w:t>
            </w:r>
          </w:p>
          <w:p w:rsidR="00BC2851" w:rsidRDefault="00BC2851" w:rsidP="00BC2851">
            <w:pPr>
              <w:autoSpaceDE w:val="0"/>
              <w:autoSpaceDN w:val="0"/>
              <w:adjustRightInd w:val="0"/>
              <w:rPr>
                <w:rStyle w:val="tgc"/>
                <w:rFonts w:ascii="Arial" w:hAnsi="Arial" w:cs="Arial"/>
                <w:b/>
                <w:sz w:val="24"/>
                <w:szCs w:val="24"/>
                <w:u w:val="single"/>
              </w:rPr>
            </w:pPr>
          </w:p>
          <w:p w:rsidR="00BC2851" w:rsidRPr="00BD7C13" w:rsidRDefault="00BC2851" w:rsidP="00BC2851">
            <w:pPr>
              <w:autoSpaceDE w:val="0"/>
              <w:autoSpaceDN w:val="0"/>
              <w:adjustRightInd w:val="0"/>
              <w:rPr>
                <w:rStyle w:val="tgc"/>
                <w:rFonts w:ascii="Arial" w:hAnsi="Arial" w:cs="Arial"/>
                <w:b/>
                <w:sz w:val="24"/>
                <w:szCs w:val="24"/>
                <w:u w:val="single"/>
              </w:rPr>
            </w:pPr>
          </w:p>
          <w:p w:rsidR="00BC2851" w:rsidRPr="00BD7C13" w:rsidRDefault="00BC2851" w:rsidP="00BC2851">
            <w:pPr>
              <w:autoSpaceDE w:val="0"/>
              <w:autoSpaceDN w:val="0"/>
              <w:adjustRightInd w:val="0"/>
              <w:rPr>
                <w:rFonts w:ascii="Arial" w:hAnsi="Arial" w:cs="Arial"/>
                <w:b/>
                <w:bCs/>
                <w:color w:val="C00000"/>
                <w:sz w:val="24"/>
                <w:szCs w:val="24"/>
              </w:rPr>
            </w:pPr>
          </w:p>
          <w:p w:rsidR="00BC2851" w:rsidRPr="003C2B6A" w:rsidRDefault="00BC2851" w:rsidP="00BC2851">
            <w:pPr>
              <w:autoSpaceDE w:val="0"/>
              <w:autoSpaceDN w:val="0"/>
              <w:adjustRightInd w:val="0"/>
              <w:rPr>
                <w:rFonts w:ascii="Arial" w:hAnsi="Arial" w:cs="Arial"/>
                <w:sz w:val="24"/>
                <w:szCs w:val="24"/>
              </w:rPr>
            </w:pPr>
            <w:r w:rsidRPr="003C2B6A">
              <w:rPr>
                <w:rFonts w:ascii="Arial" w:hAnsi="Arial" w:cs="Arial"/>
                <w:sz w:val="24"/>
                <w:szCs w:val="24"/>
              </w:rPr>
              <w:t xml:space="preserve">Internal control is a process for assuring achievement of an organization's objectives in operational effectiveness and efficiency, reliable financial reporting, and compliance with laws, regulations and </w:t>
            </w:r>
            <w:proofErr w:type="spellStart"/>
            <w:r w:rsidRPr="003C2B6A">
              <w:rPr>
                <w:rFonts w:ascii="Arial" w:hAnsi="Arial" w:cs="Arial"/>
                <w:sz w:val="24"/>
                <w:szCs w:val="24"/>
              </w:rPr>
              <w:t>policies.It’s</w:t>
            </w:r>
            <w:proofErr w:type="spellEnd"/>
            <w:r w:rsidRPr="003C2B6A">
              <w:rPr>
                <w:rFonts w:ascii="Arial" w:hAnsi="Arial" w:cs="Arial"/>
                <w:sz w:val="24"/>
                <w:szCs w:val="24"/>
              </w:rPr>
              <w:t xml:space="preserve"> a systematic measures (such as reviews, checks and balances, methods and procedures) instituted by an organization to </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 xml:space="preserve">Conduct its business in an orderly and efficient manner, </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 xml:space="preserve">Safeguard its assets and resources, </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 xml:space="preserve">Deter and detect errors, fraud, and theft, </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 xml:space="preserve">ensure accuracy and completeness of its accounting data, </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 xml:space="preserve">Produce reliable and timely financial </w:t>
            </w:r>
            <w:r>
              <w:rPr>
                <w:rFonts w:ascii="Arial" w:hAnsi="Arial" w:cs="Arial"/>
                <w:sz w:val="24"/>
                <w:szCs w:val="24"/>
              </w:rPr>
              <w:t>and management information,</w:t>
            </w:r>
          </w:p>
          <w:p w:rsidR="00BC2851" w:rsidRPr="003C2B6A" w:rsidRDefault="00BC2851" w:rsidP="00DB70EB">
            <w:pPr>
              <w:pStyle w:val="ListParagraph"/>
              <w:numPr>
                <w:ilvl w:val="0"/>
                <w:numId w:val="5"/>
              </w:numPr>
              <w:autoSpaceDE w:val="0"/>
              <w:autoSpaceDN w:val="0"/>
              <w:adjustRightInd w:val="0"/>
              <w:ind w:left="1890" w:firstLine="0"/>
              <w:rPr>
                <w:rFonts w:ascii="Arial" w:eastAsiaTheme="minorHAnsi" w:hAnsi="Arial" w:cs="Arial"/>
                <w:sz w:val="24"/>
                <w:szCs w:val="24"/>
              </w:rPr>
            </w:pPr>
            <w:r w:rsidRPr="003C2B6A">
              <w:rPr>
                <w:rFonts w:ascii="Arial" w:eastAsiaTheme="minorHAnsi" w:hAnsi="Arial" w:cs="Arial"/>
                <w:sz w:val="24"/>
                <w:szCs w:val="24"/>
              </w:rPr>
              <w:t>Ensure adherence to its policies and plans.</w:t>
            </w:r>
            <w:r w:rsidRPr="003C2B6A">
              <w:rPr>
                <w:rFonts w:ascii="Arial" w:eastAsiaTheme="minorHAnsi" w:hAnsi="Arial" w:cs="Arial"/>
                <w:sz w:val="24"/>
                <w:szCs w:val="24"/>
              </w:rPr>
              <w:br/>
            </w:r>
          </w:p>
          <w:p w:rsidR="00BC2851" w:rsidRPr="003C2B6A" w:rsidRDefault="00BC2851" w:rsidP="00BC2851">
            <w:pPr>
              <w:autoSpaceDE w:val="0"/>
              <w:autoSpaceDN w:val="0"/>
              <w:adjustRightInd w:val="0"/>
              <w:rPr>
                <w:rFonts w:ascii="Arial" w:hAnsi="Arial" w:cs="Arial"/>
                <w:sz w:val="24"/>
                <w:szCs w:val="24"/>
              </w:rPr>
            </w:pPr>
            <w:r w:rsidRPr="003C2B6A">
              <w:rPr>
                <w:rFonts w:ascii="Arial" w:hAnsi="Arial" w:cs="Arial"/>
                <w:sz w:val="24"/>
                <w:szCs w:val="24"/>
              </w:rPr>
              <w:t>The five components internal control framework are the following:</w:t>
            </w:r>
          </w:p>
          <w:p w:rsidR="00BC2851" w:rsidRPr="003C2B6A" w:rsidRDefault="00BC2851" w:rsidP="00DB70EB">
            <w:pPr>
              <w:pStyle w:val="ListParagraph"/>
              <w:numPr>
                <w:ilvl w:val="0"/>
                <w:numId w:val="6"/>
              </w:numPr>
              <w:autoSpaceDE w:val="0"/>
              <w:autoSpaceDN w:val="0"/>
              <w:adjustRightInd w:val="0"/>
              <w:rPr>
                <w:rFonts w:ascii="Arial" w:hAnsi="Arial" w:cs="Arial"/>
                <w:sz w:val="24"/>
                <w:szCs w:val="24"/>
              </w:rPr>
            </w:pPr>
            <w:r w:rsidRPr="003C2B6A">
              <w:rPr>
                <w:rFonts w:ascii="Arial" w:hAnsi="Arial" w:cs="Arial"/>
                <w:sz w:val="24"/>
                <w:szCs w:val="24"/>
              </w:rPr>
              <w:t>The control environment</w:t>
            </w:r>
          </w:p>
          <w:p w:rsidR="00BC2851" w:rsidRPr="003C2B6A" w:rsidRDefault="00BC2851" w:rsidP="00DB70EB">
            <w:pPr>
              <w:pStyle w:val="ListParagraph"/>
              <w:numPr>
                <w:ilvl w:val="0"/>
                <w:numId w:val="6"/>
              </w:numPr>
              <w:autoSpaceDE w:val="0"/>
              <w:autoSpaceDN w:val="0"/>
              <w:adjustRightInd w:val="0"/>
              <w:rPr>
                <w:rFonts w:ascii="Arial" w:hAnsi="Arial" w:cs="Arial"/>
                <w:sz w:val="24"/>
                <w:szCs w:val="24"/>
              </w:rPr>
            </w:pPr>
            <w:r w:rsidRPr="003C2B6A">
              <w:rPr>
                <w:rFonts w:ascii="Arial" w:hAnsi="Arial" w:cs="Arial"/>
                <w:sz w:val="24"/>
                <w:szCs w:val="24"/>
              </w:rPr>
              <w:t>Risk assessment</w:t>
            </w:r>
          </w:p>
          <w:p w:rsidR="00BC2851" w:rsidRPr="003C2B6A" w:rsidRDefault="00BC2851" w:rsidP="00DB70EB">
            <w:pPr>
              <w:pStyle w:val="ListParagraph"/>
              <w:numPr>
                <w:ilvl w:val="0"/>
                <w:numId w:val="6"/>
              </w:numPr>
              <w:autoSpaceDE w:val="0"/>
              <w:autoSpaceDN w:val="0"/>
              <w:adjustRightInd w:val="0"/>
              <w:rPr>
                <w:rFonts w:ascii="Arial" w:hAnsi="Arial" w:cs="Arial"/>
                <w:sz w:val="24"/>
                <w:szCs w:val="24"/>
              </w:rPr>
            </w:pPr>
            <w:r w:rsidRPr="003C2B6A">
              <w:rPr>
                <w:rFonts w:ascii="Arial" w:hAnsi="Arial" w:cs="Arial"/>
                <w:sz w:val="24"/>
                <w:szCs w:val="24"/>
              </w:rPr>
              <w:t>Control activities</w:t>
            </w:r>
          </w:p>
          <w:p w:rsidR="00BC2851" w:rsidRPr="003C2B6A" w:rsidRDefault="00BC2851" w:rsidP="00DB70EB">
            <w:pPr>
              <w:pStyle w:val="ListParagraph"/>
              <w:numPr>
                <w:ilvl w:val="0"/>
                <w:numId w:val="6"/>
              </w:numPr>
              <w:autoSpaceDE w:val="0"/>
              <w:autoSpaceDN w:val="0"/>
              <w:adjustRightInd w:val="0"/>
              <w:rPr>
                <w:rFonts w:ascii="Arial" w:hAnsi="Arial" w:cs="Arial"/>
                <w:sz w:val="24"/>
                <w:szCs w:val="24"/>
              </w:rPr>
            </w:pPr>
            <w:r w:rsidRPr="003C2B6A">
              <w:rPr>
                <w:rFonts w:ascii="Arial" w:hAnsi="Arial" w:cs="Arial"/>
                <w:sz w:val="24"/>
                <w:szCs w:val="24"/>
              </w:rPr>
              <w:t>Information and communication</w:t>
            </w:r>
          </w:p>
          <w:p w:rsidR="00BC2851" w:rsidRPr="003C2B6A" w:rsidRDefault="00BC2851" w:rsidP="00DB70EB">
            <w:pPr>
              <w:pStyle w:val="ListParagraph"/>
              <w:numPr>
                <w:ilvl w:val="0"/>
                <w:numId w:val="6"/>
              </w:numPr>
              <w:rPr>
                <w:rFonts w:ascii="Arial" w:hAnsi="Arial" w:cs="Arial"/>
                <w:sz w:val="24"/>
                <w:szCs w:val="24"/>
              </w:rPr>
            </w:pPr>
            <w:r w:rsidRPr="003C2B6A">
              <w:rPr>
                <w:rFonts w:ascii="Arial" w:hAnsi="Arial" w:cs="Arial"/>
                <w:sz w:val="24"/>
                <w:szCs w:val="24"/>
              </w:rPr>
              <w:t>Monitoring</w:t>
            </w:r>
          </w:p>
          <w:p w:rsidR="00BC2851" w:rsidRDefault="00BC2851" w:rsidP="00BC2851">
            <w:pPr>
              <w:autoSpaceDE w:val="0"/>
              <w:autoSpaceDN w:val="0"/>
              <w:adjustRightInd w:val="0"/>
              <w:rPr>
                <w:rFonts w:ascii="Arial" w:hAnsi="Arial" w:cs="Arial"/>
                <w:sz w:val="24"/>
                <w:szCs w:val="24"/>
              </w:rPr>
            </w:pPr>
            <w:r>
              <w:rPr>
                <w:rFonts w:ascii="Arial" w:hAnsi="Arial" w:cs="Arial"/>
                <w:sz w:val="24"/>
                <w:szCs w:val="24"/>
              </w:rPr>
              <w:t>For p</w:t>
            </w:r>
            <w:r w:rsidRPr="00562047">
              <w:rPr>
                <w:rFonts w:ascii="Arial" w:hAnsi="Arial" w:cs="Arial"/>
                <w:sz w:val="24"/>
                <w:szCs w:val="24"/>
              </w:rPr>
              <w:t>revention of fraud through effective internal controls</w:t>
            </w:r>
            <w:r>
              <w:rPr>
                <w:rFonts w:ascii="Arial" w:hAnsi="Arial" w:cs="Arial"/>
                <w:sz w:val="24"/>
                <w:szCs w:val="24"/>
              </w:rPr>
              <w:t>, followings activities are broadly use in organization:</w:t>
            </w:r>
          </w:p>
          <w:p w:rsidR="00BC2851" w:rsidRPr="00562047" w:rsidRDefault="00BC2851" w:rsidP="00DB70EB">
            <w:pPr>
              <w:pStyle w:val="ListParagraph"/>
              <w:numPr>
                <w:ilvl w:val="0"/>
                <w:numId w:val="7"/>
              </w:numPr>
              <w:autoSpaceDE w:val="0"/>
              <w:autoSpaceDN w:val="0"/>
              <w:adjustRightInd w:val="0"/>
              <w:rPr>
                <w:rFonts w:ascii="Arial" w:hAnsi="Arial" w:cs="Arial"/>
                <w:sz w:val="24"/>
                <w:szCs w:val="24"/>
              </w:rPr>
            </w:pPr>
            <w:r w:rsidRPr="00562047">
              <w:rPr>
                <w:rFonts w:ascii="Arial" w:hAnsi="Arial" w:cs="Arial"/>
                <w:bCs/>
                <w:sz w:val="24"/>
                <w:szCs w:val="24"/>
              </w:rPr>
              <w:t>Separation of duties</w:t>
            </w:r>
            <w:r w:rsidRPr="00562047">
              <w:rPr>
                <w:rFonts w:ascii="Arial" w:hAnsi="Arial" w:cs="Arial"/>
                <w:sz w:val="24"/>
                <w:szCs w:val="24"/>
              </w:rPr>
              <w:t xml:space="preserve"> involving the </w:t>
            </w:r>
            <w:r w:rsidRPr="00562047">
              <w:rPr>
                <w:rFonts w:ascii="Arial" w:hAnsi="Arial" w:cs="Arial"/>
                <w:bCs/>
                <w:sz w:val="24"/>
                <w:szCs w:val="24"/>
              </w:rPr>
              <w:t>custody</w:t>
            </w:r>
            <w:r w:rsidRPr="00562047">
              <w:rPr>
                <w:rFonts w:ascii="Arial" w:hAnsi="Arial" w:cs="Arial"/>
                <w:sz w:val="24"/>
                <w:szCs w:val="24"/>
              </w:rPr>
              <w:t xml:space="preserve"> of assets, </w:t>
            </w:r>
            <w:r w:rsidRPr="00562047">
              <w:rPr>
                <w:rFonts w:ascii="Arial" w:hAnsi="Arial" w:cs="Arial"/>
                <w:bCs/>
                <w:sz w:val="24"/>
                <w:szCs w:val="24"/>
              </w:rPr>
              <w:t>authorization</w:t>
            </w:r>
            <w:r w:rsidRPr="00562047">
              <w:rPr>
                <w:rFonts w:ascii="Arial" w:hAnsi="Arial" w:cs="Arial"/>
                <w:sz w:val="24"/>
                <w:szCs w:val="24"/>
              </w:rPr>
              <w:t xml:space="preserve"> of transactions affecting those assets and </w:t>
            </w:r>
            <w:r w:rsidRPr="00562047">
              <w:rPr>
                <w:rFonts w:ascii="Arial" w:hAnsi="Arial" w:cs="Arial"/>
                <w:bCs/>
                <w:sz w:val="24"/>
                <w:szCs w:val="24"/>
              </w:rPr>
              <w:t>recording/reporting</w:t>
            </w:r>
            <w:r w:rsidRPr="00562047">
              <w:rPr>
                <w:rFonts w:ascii="Arial" w:hAnsi="Arial" w:cs="Arial"/>
                <w:sz w:val="24"/>
                <w:szCs w:val="24"/>
              </w:rPr>
              <w:t xml:space="preserve"> of related transactions.  </w:t>
            </w:r>
          </w:p>
          <w:p w:rsidR="00BC2851" w:rsidRPr="00562047" w:rsidRDefault="00BC2851" w:rsidP="00DB70EB">
            <w:pPr>
              <w:pStyle w:val="ListParagraph"/>
              <w:numPr>
                <w:ilvl w:val="0"/>
                <w:numId w:val="7"/>
              </w:numPr>
              <w:autoSpaceDE w:val="0"/>
              <w:autoSpaceDN w:val="0"/>
              <w:adjustRightInd w:val="0"/>
              <w:rPr>
                <w:rFonts w:ascii="Arial" w:hAnsi="Arial" w:cs="Arial"/>
                <w:bCs/>
                <w:sz w:val="24"/>
                <w:szCs w:val="24"/>
              </w:rPr>
            </w:pPr>
            <w:r w:rsidRPr="00562047">
              <w:rPr>
                <w:rFonts w:ascii="Arial" w:hAnsi="Arial" w:cs="Arial"/>
                <w:bCs/>
                <w:sz w:val="24"/>
                <w:szCs w:val="24"/>
              </w:rPr>
              <w:t>Implementation of a fraud hotline or web-based portal</w:t>
            </w:r>
          </w:p>
          <w:p w:rsidR="00BC2851" w:rsidRPr="00562047" w:rsidRDefault="00BC2851" w:rsidP="00DB70EB">
            <w:pPr>
              <w:pStyle w:val="ListParagraph"/>
              <w:numPr>
                <w:ilvl w:val="0"/>
                <w:numId w:val="7"/>
              </w:numPr>
              <w:autoSpaceDE w:val="0"/>
              <w:autoSpaceDN w:val="0"/>
              <w:adjustRightInd w:val="0"/>
              <w:rPr>
                <w:rFonts w:ascii="Arial" w:hAnsi="Arial" w:cs="Arial"/>
                <w:bCs/>
                <w:sz w:val="24"/>
                <w:szCs w:val="24"/>
              </w:rPr>
            </w:pPr>
            <w:r w:rsidRPr="00562047">
              <w:rPr>
                <w:rFonts w:ascii="Arial" w:hAnsi="Arial" w:cs="Arial"/>
                <w:bCs/>
                <w:sz w:val="24"/>
                <w:szCs w:val="24"/>
              </w:rPr>
              <w:t>Reconciliation of bank accounts and management review</w:t>
            </w:r>
          </w:p>
          <w:p w:rsidR="00BC2851" w:rsidRPr="00562047" w:rsidRDefault="00BC2851" w:rsidP="00DB70EB">
            <w:pPr>
              <w:pStyle w:val="ListParagraph"/>
              <w:numPr>
                <w:ilvl w:val="0"/>
                <w:numId w:val="7"/>
              </w:numPr>
              <w:autoSpaceDE w:val="0"/>
              <w:autoSpaceDN w:val="0"/>
              <w:adjustRightInd w:val="0"/>
              <w:rPr>
                <w:rFonts w:ascii="Arial" w:hAnsi="Arial" w:cs="Arial"/>
                <w:bCs/>
                <w:sz w:val="24"/>
                <w:szCs w:val="24"/>
              </w:rPr>
            </w:pPr>
            <w:r w:rsidRPr="00562047">
              <w:rPr>
                <w:rFonts w:ascii="Arial" w:hAnsi="Arial" w:cs="Arial"/>
                <w:bCs/>
                <w:sz w:val="24"/>
                <w:szCs w:val="24"/>
              </w:rPr>
              <w:t>Review and authorization of expense reimbursements</w:t>
            </w:r>
          </w:p>
          <w:p w:rsidR="00BC2851" w:rsidRPr="00562047" w:rsidRDefault="00BC2851" w:rsidP="00DB70EB">
            <w:pPr>
              <w:pStyle w:val="ListParagraph"/>
              <w:numPr>
                <w:ilvl w:val="0"/>
                <w:numId w:val="7"/>
              </w:numPr>
              <w:autoSpaceDE w:val="0"/>
              <w:autoSpaceDN w:val="0"/>
              <w:adjustRightInd w:val="0"/>
              <w:rPr>
                <w:rFonts w:ascii="Arial" w:hAnsi="Arial" w:cs="Arial"/>
                <w:bCs/>
                <w:sz w:val="24"/>
                <w:szCs w:val="24"/>
              </w:rPr>
            </w:pPr>
            <w:r w:rsidRPr="00562047">
              <w:rPr>
                <w:rFonts w:ascii="Arial" w:hAnsi="Arial" w:cs="Arial"/>
                <w:bCs/>
                <w:sz w:val="24"/>
                <w:szCs w:val="24"/>
              </w:rPr>
              <w:lastRenderedPageBreak/>
              <w:t>Safeguarding and reconciliation of petty cash</w:t>
            </w:r>
          </w:p>
          <w:p w:rsidR="00BC2851" w:rsidRPr="00562047" w:rsidRDefault="00BC2851" w:rsidP="00BC2851">
            <w:pPr>
              <w:autoSpaceDE w:val="0"/>
              <w:autoSpaceDN w:val="0"/>
              <w:adjustRightInd w:val="0"/>
              <w:rPr>
                <w:rFonts w:ascii="Arial" w:hAnsi="Arial" w:cs="Arial"/>
                <w:sz w:val="24"/>
                <w:szCs w:val="24"/>
              </w:rPr>
            </w:pPr>
          </w:p>
          <w:p w:rsidR="00BC2851" w:rsidRPr="00562047" w:rsidRDefault="00BC2851" w:rsidP="00BC2851">
            <w:pPr>
              <w:pStyle w:val="Heading3"/>
              <w:jc w:val="both"/>
              <w:outlineLvl w:val="2"/>
              <w:rPr>
                <w:rFonts w:ascii="Arial" w:eastAsiaTheme="minorHAnsi" w:hAnsi="Arial" w:cs="Arial"/>
                <w:b w:val="0"/>
                <w:color w:val="auto"/>
                <w:sz w:val="24"/>
                <w:szCs w:val="24"/>
              </w:rPr>
            </w:pPr>
            <w:r w:rsidRPr="00562047">
              <w:rPr>
                <w:rFonts w:ascii="Arial" w:eastAsiaTheme="minorHAnsi" w:hAnsi="Arial" w:cs="Arial"/>
                <w:b w:val="0"/>
                <w:color w:val="auto"/>
                <w:sz w:val="24"/>
                <w:szCs w:val="24"/>
              </w:rPr>
              <w:t xml:space="preserve">Conduct </w:t>
            </w:r>
            <w:r>
              <w:rPr>
                <w:rFonts w:ascii="Arial" w:eastAsiaTheme="minorHAnsi" w:hAnsi="Arial" w:cs="Arial"/>
                <w:b w:val="0"/>
                <w:color w:val="auto"/>
                <w:sz w:val="24"/>
                <w:szCs w:val="24"/>
              </w:rPr>
              <w:t>d</w:t>
            </w:r>
            <w:r w:rsidRPr="00562047">
              <w:rPr>
                <w:rFonts w:ascii="Arial" w:eastAsiaTheme="minorHAnsi" w:hAnsi="Arial" w:cs="Arial"/>
                <w:b w:val="0"/>
                <w:color w:val="auto"/>
                <w:sz w:val="24"/>
                <w:szCs w:val="24"/>
              </w:rPr>
              <w:t xml:space="preserve">etailed </w:t>
            </w:r>
            <w:r>
              <w:rPr>
                <w:rFonts w:ascii="Arial" w:eastAsiaTheme="minorHAnsi" w:hAnsi="Arial" w:cs="Arial"/>
                <w:b w:val="0"/>
                <w:color w:val="auto"/>
                <w:sz w:val="24"/>
                <w:szCs w:val="24"/>
              </w:rPr>
              <w:t>f</w:t>
            </w:r>
            <w:r w:rsidRPr="00562047">
              <w:rPr>
                <w:rFonts w:ascii="Arial" w:eastAsiaTheme="minorHAnsi" w:hAnsi="Arial" w:cs="Arial"/>
                <w:b w:val="0"/>
                <w:color w:val="auto"/>
                <w:sz w:val="24"/>
                <w:szCs w:val="24"/>
              </w:rPr>
              <w:t xml:space="preserve">raud </w:t>
            </w:r>
            <w:r>
              <w:rPr>
                <w:rFonts w:ascii="Arial" w:eastAsiaTheme="minorHAnsi" w:hAnsi="Arial" w:cs="Arial"/>
                <w:b w:val="0"/>
                <w:color w:val="auto"/>
                <w:sz w:val="24"/>
                <w:szCs w:val="24"/>
              </w:rPr>
              <w:t>r</w:t>
            </w:r>
            <w:r w:rsidRPr="00562047">
              <w:rPr>
                <w:rFonts w:ascii="Arial" w:eastAsiaTheme="minorHAnsi" w:hAnsi="Arial" w:cs="Arial"/>
                <w:b w:val="0"/>
                <w:color w:val="auto"/>
                <w:sz w:val="24"/>
                <w:szCs w:val="24"/>
              </w:rPr>
              <w:t xml:space="preserve">isk </w:t>
            </w:r>
            <w:proofErr w:type="gramStart"/>
            <w:r>
              <w:rPr>
                <w:rFonts w:ascii="Arial" w:eastAsiaTheme="minorHAnsi" w:hAnsi="Arial" w:cs="Arial"/>
                <w:b w:val="0"/>
                <w:color w:val="auto"/>
                <w:sz w:val="24"/>
                <w:szCs w:val="24"/>
              </w:rPr>
              <w:t>a</w:t>
            </w:r>
            <w:r w:rsidRPr="00562047">
              <w:rPr>
                <w:rFonts w:ascii="Arial" w:eastAsiaTheme="minorHAnsi" w:hAnsi="Arial" w:cs="Arial"/>
                <w:b w:val="0"/>
                <w:color w:val="auto"/>
                <w:sz w:val="24"/>
                <w:szCs w:val="24"/>
              </w:rPr>
              <w:t>ssessments</w:t>
            </w:r>
            <w:r>
              <w:rPr>
                <w:rFonts w:ascii="Arial" w:eastAsiaTheme="minorHAnsi" w:hAnsi="Arial" w:cs="Arial"/>
                <w:b w:val="0"/>
                <w:color w:val="auto"/>
                <w:sz w:val="24"/>
                <w:szCs w:val="24"/>
              </w:rPr>
              <w:t>,</w:t>
            </w:r>
            <w:proofErr w:type="gramEnd"/>
            <w:r>
              <w:rPr>
                <w:rFonts w:ascii="Arial" w:eastAsiaTheme="minorHAnsi" w:hAnsi="Arial" w:cs="Arial"/>
                <w:b w:val="0"/>
                <w:color w:val="auto"/>
                <w:sz w:val="24"/>
                <w:szCs w:val="24"/>
              </w:rPr>
              <w:t xml:space="preserve"> p</w:t>
            </w:r>
            <w:r w:rsidRPr="00562047">
              <w:rPr>
                <w:rFonts w:ascii="Arial" w:eastAsiaTheme="minorHAnsi" w:hAnsi="Arial" w:cs="Arial"/>
                <w:b w:val="0"/>
                <w:color w:val="auto"/>
                <w:sz w:val="24"/>
                <w:szCs w:val="24"/>
              </w:rPr>
              <w:t xml:space="preserve">romote the </w:t>
            </w:r>
            <w:r>
              <w:rPr>
                <w:rFonts w:ascii="Arial" w:eastAsiaTheme="minorHAnsi" w:hAnsi="Arial" w:cs="Arial"/>
                <w:b w:val="0"/>
                <w:color w:val="auto"/>
                <w:sz w:val="24"/>
                <w:szCs w:val="24"/>
              </w:rPr>
              <w:t>t</w:t>
            </w:r>
            <w:r w:rsidRPr="00562047">
              <w:rPr>
                <w:rFonts w:ascii="Arial" w:eastAsiaTheme="minorHAnsi" w:hAnsi="Arial" w:cs="Arial"/>
                <w:b w:val="0"/>
                <w:color w:val="auto"/>
                <w:sz w:val="24"/>
                <w:szCs w:val="24"/>
              </w:rPr>
              <w:t xml:space="preserve">ools for </w:t>
            </w:r>
            <w:r>
              <w:rPr>
                <w:rFonts w:ascii="Arial" w:eastAsiaTheme="minorHAnsi" w:hAnsi="Arial" w:cs="Arial"/>
                <w:b w:val="0"/>
                <w:color w:val="auto"/>
                <w:sz w:val="24"/>
                <w:szCs w:val="24"/>
              </w:rPr>
              <w:t>e</w:t>
            </w:r>
            <w:r w:rsidRPr="00562047">
              <w:rPr>
                <w:rFonts w:ascii="Arial" w:eastAsiaTheme="minorHAnsi" w:hAnsi="Arial" w:cs="Arial"/>
                <w:b w:val="0"/>
                <w:color w:val="auto"/>
                <w:sz w:val="24"/>
                <w:szCs w:val="24"/>
              </w:rPr>
              <w:t xml:space="preserve">ffective </w:t>
            </w:r>
            <w:r>
              <w:rPr>
                <w:rFonts w:ascii="Arial" w:eastAsiaTheme="minorHAnsi" w:hAnsi="Arial" w:cs="Arial"/>
                <w:b w:val="0"/>
                <w:color w:val="auto"/>
                <w:sz w:val="24"/>
                <w:szCs w:val="24"/>
              </w:rPr>
              <w:t>r</w:t>
            </w:r>
            <w:r w:rsidRPr="00562047">
              <w:rPr>
                <w:rFonts w:ascii="Arial" w:eastAsiaTheme="minorHAnsi" w:hAnsi="Arial" w:cs="Arial"/>
                <w:b w:val="0"/>
                <w:color w:val="auto"/>
                <w:sz w:val="24"/>
                <w:szCs w:val="24"/>
              </w:rPr>
              <w:t xml:space="preserve">eporting of </w:t>
            </w:r>
            <w:r>
              <w:rPr>
                <w:rFonts w:ascii="Arial" w:eastAsiaTheme="minorHAnsi" w:hAnsi="Arial" w:cs="Arial"/>
                <w:b w:val="0"/>
                <w:color w:val="auto"/>
                <w:sz w:val="24"/>
                <w:szCs w:val="24"/>
              </w:rPr>
              <w:t>s</w:t>
            </w:r>
            <w:r w:rsidRPr="00562047">
              <w:rPr>
                <w:rFonts w:ascii="Arial" w:eastAsiaTheme="minorHAnsi" w:hAnsi="Arial" w:cs="Arial"/>
                <w:b w:val="0"/>
                <w:color w:val="auto"/>
                <w:sz w:val="24"/>
                <w:szCs w:val="24"/>
              </w:rPr>
              <w:t xml:space="preserve">uspicious or </w:t>
            </w:r>
            <w:r>
              <w:rPr>
                <w:rFonts w:ascii="Arial" w:eastAsiaTheme="minorHAnsi" w:hAnsi="Arial" w:cs="Arial"/>
                <w:b w:val="0"/>
                <w:color w:val="auto"/>
                <w:sz w:val="24"/>
                <w:szCs w:val="24"/>
              </w:rPr>
              <w:t>i</w:t>
            </w:r>
            <w:r w:rsidRPr="00562047">
              <w:rPr>
                <w:rFonts w:ascii="Arial" w:eastAsiaTheme="minorHAnsi" w:hAnsi="Arial" w:cs="Arial"/>
                <w:b w:val="0"/>
                <w:color w:val="auto"/>
                <w:sz w:val="24"/>
                <w:szCs w:val="24"/>
              </w:rPr>
              <w:t xml:space="preserve">nappropriate </w:t>
            </w:r>
            <w:r>
              <w:rPr>
                <w:rFonts w:ascii="Arial" w:eastAsiaTheme="minorHAnsi" w:hAnsi="Arial" w:cs="Arial"/>
                <w:b w:val="0"/>
                <w:color w:val="auto"/>
                <w:sz w:val="24"/>
                <w:szCs w:val="24"/>
              </w:rPr>
              <w:t>a</w:t>
            </w:r>
            <w:r w:rsidRPr="00562047">
              <w:rPr>
                <w:rFonts w:ascii="Arial" w:eastAsiaTheme="minorHAnsi" w:hAnsi="Arial" w:cs="Arial"/>
                <w:b w:val="0"/>
                <w:color w:val="auto"/>
                <w:sz w:val="24"/>
                <w:szCs w:val="24"/>
              </w:rPr>
              <w:t>ctivities</w:t>
            </w:r>
            <w:r>
              <w:rPr>
                <w:rFonts w:ascii="Arial" w:eastAsiaTheme="minorHAnsi" w:hAnsi="Arial" w:cs="Arial"/>
                <w:b w:val="0"/>
                <w:color w:val="auto"/>
                <w:sz w:val="24"/>
                <w:szCs w:val="24"/>
              </w:rPr>
              <w:t>, a</w:t>
            </w:r>
            <w:r w:rsidRPr="00562047">
              <w:rPr>
                <w:rFonts w:ascii="Arial" w:eastAsiaTheme="minorHAnsi" w:hAnsi="Arial" w:cs="Arial"/>
                <w:b w:val="0"/>
                <w:color w:val="auto"/>
                <w:sz w:val="24"/>
                <w:szCs w:val="24"/>
              </w:rPr>
              <w:t>nti-</w:t>
            </w:r>
            <w:r>
              <w:rPr>
                <w:rFonts w:ascii="Arial" w:eastAsiaTheme="minorHAnsi" w:hAnsi="Arial" w:cs="Arial"/>
                <w:b w:val="0"/>
                <w:color w:val="auto"/>
                <w:sz w:val="24"/>
                <w:szCs w:val="24"/>
              </w:rPr>
              <w:t>f</w:t>
            </w:r>
            <w:r w:rsidRPr="00562047">
              <w:rPr>
                <w:rFonts w:ascii="Arial" w:eastAsiaTheme="minorHAnsi" w:hAnsi="Arial" w:cs="Arial"/>
                <w:b w:val="0"/>
                <w:color w:val="auto"/>
                <w:sz w:val="24"/>
                <w:szCs w:val="24"/>
              </w:rPr>
              <w:t xml:space="preserve">raud </w:t>
            </w:r>
            <w:r>
              <w:rPr>
                <w:rFonts w:ascii="Arial" w:eastAsiaTheme="minorHAnsi" w:hAnsi="Arial" w:cs="Arial"/>
                <w:b w:val="0"/>
                <w:color w:val="auto"/>
                <w:sz w:val="24"/>
                <w:szCs w:val="24"/>
              </w:rPr>
              <w:t>p</w:t>
            </w:r>
            <w:r w:rsidRPr="00562047">
              <w:rPr>
                <w:rFonts w:ascii="Arial" w:eastAsiaTheme="minorHAnsi" w:hAnsi="Arial" w:cs="Arial"/>
                <w:b w:val="0"/>
                <w:color w:val="auto"/>
                <w:sz w:val="24"/>
                <w:szCs w:val="24"/>
              </w:rPr>
              <w:t xml:space="preserve">olicy and </w:t>
            </w:r>
            <w:r>
              <w:rPr>
                <w:rFonts w:ascii="Arial" w:eastAsiaTheme="minorHAnsi" w:hAnsi="Arial" w:cs="Arial"/>
                <w:b w:val="0"/>
                <w:color w:val="auto"/>
                <w:sz w:val="24"/>
                <w:szCs w:val="24"/>
              </w:rPr>
              <w:t>a</w:t>
            </w:r>
            <w:r w:rsidRPr="00562047">
              <w:rPr>
                <w:rFonts w:ascii="Arial" w:eastAsiaTheme="minorHAnsi" w:hAnsi="Arial" w:cs="Arial"/>
                <w:b w:val="0"/>
                <w:color w:val="auto"/>
                <w:sz w:val="24"/>
                <w:szCs w:val="24"/>
              </w:rPr>
              <w:t xml:space="preserve">ppropriate </w:t>
            </w:r>
            <w:r>
              <w:rPr>
                <w:rFonts w:ascii="Arial" w:eastAsiaTheme="minorHAnsi" w:hAnsi="Arial" w:cs="Arial"/>
                <w:b w:val="0"/>
                <w:color w:val="auto"/>
                <w:sz w:val="24"/>
                <w:szCs w:val="24"/>
              </w:rPr>
              <w:t>t</w:t>
            </w:r>
            <w:r w:rsidRPr="00562047">
              <w:rPr>
                <w:rFonts w:ascii="Arial" w:eastAsiaTheme="minorHAnsi" w:hAnsi="Arial" w:cs="Arial"/>
                <w:b w:val="0"/>
                <w:color w:val="auto"/>
                <w:sz w:val="24"/>
                <w:szCs w:val="24"/>
              </w:rPr>
              <w:t>rainings</w:t>
            </w:r>
            <w:r>
              <w:rPr>
                <w:rFonts w:ascii="Arial" w:eastAsiaTheme="minorHAnsi" w:hAnsi="Arial" w:cs="Arial"/>
                <w:b w:val="0"/>
                <w:color w:val="auto"/>
                <w:sz w:val="24"/>
                <w:szCs w:val="24"/>
              </w:rPr>
              <w:t>, r</w:t>
            </w:r>
            <w:r w:rsidRPr="00562047">
              <w:rPr>
                <w:rFonts w:ascii="Arial" w:eastAsiaTheme="minorHAnsi" w:hAnsi="Arial" w:cs="Arial"/>
                <w:b w:val="0"/>
                <w:color w:val="auto"/>
                <w:sz w:val="24"/>
                <w:szCs w:val="24"/>
              </w:rPr>
              <w:t xml:space="preserve">esponse to </w:t>
            </w:r>
            <w:r>
              <w:rPr>
                <w:rFonts w:ascii="Arial" w:eastAsiaTheme="minorHAnsi" w:hAnsi="Arial" w:cs="Arial"/>
                <w:b w:val="0"/>
                <w:color w:val="auto"/>
                <w:sz w:val="24"/>
                <w:szCs w:val="24"/>
              </w:rPr>
              <w:t>f</w:t>
            </w:r>
            <w:r w:rsidRPr="00562047">
              <w:rPr>
                <w:rFonts w:ascii="Arial" w:eastAsiaTheme="minorHAnsi" w:hAnsi="Arial" w:cs="Arial"/>
                <w:b w:val="0"/>
                <w:color w:val="auto"/>
                <w:sz w:val="24"/>
                <w:szCs w:val="24"/>
              </w:rPr>
              <w:t xml:space="preserve">raud </w:t>
            </w:r>
            <w:r>
              <w:rPr>
                <w:rFonts w:ascii="Arial" w:eastAsiaTheme="minorHAnsi" w:hAnsi="Arial" w:cs="Arial"/>
                <w:b w:val="0"/>
                <w:color w:val="auto"/>
                <w:sz w:val="24"/>
                <w:szCs w:val="24"/>
              </w:rPr>
              <w:t>a</w:t>
            </w:r>
            <w:r w:rsidRPr="00562047">
              <w:rPr>
                <w:rFonts w:ascii="Arial" w:eastAsiaTheme="minorHAnsi" w:hAnsi="Arial" w:cs="Arial"/>
                <w:b w:val="0"/>
                <w:color w:val="auto"/>
                <w:sz w:val="24"/>
                <w:szCs w:val="24"/>
              </w:rPr>
              <w:t>llegations</w:t>
            </w:r>
            <w:r>
              <w:rPr>
                <w:rFonts w:ascii="Arial" w:eastAsiaTheme="minorHAnsi" w:hAnsi="Arial" w:cs="Arial"/>
                <w:b w:val="0"/>
                <w:color w:val="auto"/>
                <w:sz w:val="24"/>
                <w:szCs w:val="24"/>
              </w:rPr>
              <w:t>, formation an i</w:t>
            </w:r>
            <w:r w:rsidRPr="00562047">
              <w:rPr>
                <w:rFonts w:ascii="Arial" w:eastAsiaTheme="minorHAnsi" w:hAnsi="Arial" w:cs="Arial"/>
                <w:b w:val="0"/>
                <w:color w:val="auto"/>
                <w:sz w:val="24"/>
                <w:szCs w:val="24"/>
              </w:rPr>
              <w:t xml:space="preserve">ndependent and </w:t>
            </w:r>
            <w:r>
              <w:rPr>
                <w:rFonts w:ascii="Arial" w:eastAsiaTheme="minorHAnsi" w:hAnsi="Arial" w:cs="Arial"/>
                <w:b w:val="0"/>
                <w:color w:val="auto"/>
                <w:sz w:val="24"/>
                <w:szCs w:val="24"/>
              </w:rPr>
              <w:t>e</w:t>
            </w:r>
            <w:r w:rsidRPr="00562047">
              <w:rPr>
                <w:rFonts w:ascii="Arial" w:eastAsiaTheme="minorHAnsi" w:hAnsi="Arial" w:cs="Arial"/>
                <w:b w:val="0"/>
                <w:color w:val="auto"/>
                <w:sz w:val="24"/>
                <w:szCs w:val="24"/>
              </w:rPr>
              <w:t xml:space="preserve">mpowered </w:t>
            </w:r>
            <w:r>
              <w:rPr>
                <w:rFonts w:ascii="Arial" w:eastAsiaTheme="minorHAnsi" w:hAnsi="Arial" w:cs="Arial"/>
                <w:b w:val="0"/>
                <w:color w:val="auto"/>
                <w:sz w:val="24"/>
                <w:szCs w:val="24"/>
              </w:rPr>
              <w:t>a</w:t>
            </w:r>
            <w:r w:rsidRPr="00562047">
              <w:rPr>
                <w:rFonts w:ascii="Arial" w:eastAsiaTheme="minorHAnsi" w:hAnsi="Arial" w:cs="Arial"/>
                <w:b w:val="0"/>
                <w:color w:val="auto"/>
                <w:sz w:val="24"/>
                <w:szCs w:val="24"/>
              </w:rPr>
              <w:t xml:space="preserve">udit </w:t>
            </w:r>
            <w:r>
              <w:rPr>
                <w:rFonts w:ascii="Arial" w:eastAsiaTheme="minorHAnsi" w:hAnsi="Arial" w:cs="Arial"/>
                <w:b w:val="0"/>
                <w:color w:val="auto"/>
                <w:sz w:val="24"/>
                <w:szCs w:val="24"/>
              </w:rPr>
              <w:t>c</w:t>
            </w:r>
            <w:r w:rsidRPr="00562047">
              <w:rPr>
                <w:rFonts w:ascii="Arial" w:eastAsiaTheme="minorHAnsi" w:hAnsi="Arial" w:cs="Arial"/>
                <w:b w:val="0"/>
                <w:color w:val="auto"/>
                <w:sz w:val="24"/>
                <w:szCs w:val="24"/>
              </w:rPr>
              <w:t>ommittee</w:t>
            </w:r>
            <w:r>
              <w:rPr>
                <w:rFonts w:ascii="Arial" w:eastAsiaTheme="minorHAnsi" w:hAnsi="Arial" w:cs="Arial"/>
                <w:b w:val="0"/>
                <w:color w:val="auto"/>
                <w:sz w:val="24"/>
                <w:szCs w:val="24"/>
              </w:rPr>
              <w:t xml:space="preserve"> also some important control activities for detecting fraud.  </w:t>
            </w:r>
          </w:p>
          <w:p w:rsidR="00BC2851" w:rsidRPr="00BD7C13" w:rsidRDefault="00BC2851" w:rsidP="00BC2851">
            <w:pPr>
              <w:jc w:val="center"/>
              <w:rPr>
                <w:rFonts w:ascii="Arial" w:hAnsi="Arial" w:cs="Arial"/>
                <w:b/>
                <w:bCs/>
                <w:color w:val="C00000"/>
                <w:sz w:val="24"/>
                <w:szCs w:val="24"/>
              </w:rPr>
            </w:pPr>
          </w:p>
          <w:p w:rsidR="00BC2851" w:rsidRDefault="00BC2851" w:rsidP="00BC2851">
            <w:pPr>
              <w:autoSpaceDE w:val="0"/>
              <w:autoSpaceDN w:val="0"/>
              <w:adjustRightInd w:val="0"/>
              <w:rPr>
                <w:rStyle w:val="tgc"/>
                <w:rFonts w:ascii="Arial" w:hAnsi="Arial" w:cs="Arial"/>
                <w:b/>
                <w:sz w:val="24"/>
                <w:szCs w:val="24"/>
                <w:u w:val="single"/>
              </w:rPr>
            </w:pPr>
          </w:p>
          <w:p w:rsidR="00BC2851" w:rsidRDefault="00BC2851" w:rsidP="00BC2851">
            <w:pPr>
              <w:autoSpaceDE w:val="0"/>
              <w:autoSpaceDN w:val="0"/>
              <w:adjustRightInd w:val="0"/>
              <w:rPr>
                <w:rStyle w:val="tgc"/>
                <w:rFonts w:ascii="Arial" w:hAnsi="Arial" w:cs="Arial"/>
                <w:b/>
                <w:sz w:val="24"/>
                <w:szCs w:val="24"/>
                <w:u w:val="single"/>
              </w:rPr>
            </w:pPr>
          </w:p>
          <w:p w:rsidR="00BC2851" w:rsidRDefault="00BC2851" w:rsidP="00BC2851">
            <w:pPr>
              <w:autoSpaceDE w:val="0"/>
              <w:autoSpaceDN w:val="0"/>
              <w:adjustRightInd w:val="0"/>
              <w:rPr>
                <w:rStyle w:val="tgc"/>
                <w:rFonts w:ascii="Arial" w:hAnsi="Arial" w:cs="Arial"/>
                <w:b/>
                <w:sz w:val="24"/>
                <w:szCs w:val="24"/>
                <w:u w:val="single"/>
              </w:rPr>
            </w:pPr>
          </w:p>
          <w:p w:rsidR="00BC2851" w:rsidRPr="00BD7C13" w:rsidRDefault="00BC2851" w:rsidP="00BC2851">
            <w:pPr>
              <w:autoSpaceDE w:val="0"/>
              <w:autoSpaceDN w:val="0"/>
              <w:adjustRightInd w:val="0"/>
              <w:rPr>
                <w:rStyle w:val="tgc"/>
                <w:rFonts w:ascii="Arial" w:hAnsi="Arial" w:cs="Arial"/>
                <w:b/>
                <w:sz w:val="24"/>
                <w:szCs w:val="24"/>
                <w:u w:val="single"/>
              </w:rPr>
            </w:pPr>
            <w:r w:rsidRPr="00BD7C13">
              <w:rPr>
                <w:rStyle w:val="tgc"/>
                <w:rFonts w:ascii="Arial" w:hAnsi="Arial" w:cs="Arial"/>
                <w:b/>
                <w:sz w:val="24"/>
                <w:szCs w:val="24"/>
                <w:u w:val="single"/>
              </w:rPr>
              <w:t xml:space="preserve">Q </w:t>
            </w:r>
            <w:r>
              <w:rPr>
                <w:rStyle w:val="tgc"/>
                <w:rFonts w:ascii="Arial" w:hAnsi="Arial" w:cs="Arial"/>
                <w:b/>
                <w:sz w:val="24"/>
                <w:szCs w:val="24"/>
                <w:u w:val="single"/>
              </w:rPr>
              <w:t>2</w:t>
            </w:r>
            <w:r w:rsidRPr="00BD7C13">
              <w:rPr>
                <w:rStyle w:val="tgc"/>
                <w:rFonts w:ascii="Arial" w:hAnsi="Arial" w:cs="Arial"/>
                <w:b/>
                <w:sz w:val="24"/>
                <w:szCs w:val="24"/>
                <w:u w:val="single"/>
              </w:rPr>
              <w:t xml:space="preserve"> </w:t>
            </w:r>
          </w:p>
          <w:p w:rsidR="00BC2851" w:rsidRDefault="00BC2851" w:rsidP="00BC2851">
            <w:pPr>
              <w:rPr>
                <w:rFonts w:ascii="Arial" w:hAnsi="Arial" w:cs="Arial"/>
                <w:b/>
                <w:bCs/>
                <w:color w:val="C00000"/>
                <w:sz w:val="24"/>
                <w:szCs w:val="24"/>
              </w:rPr>
            </w:pPr>
          </w:p>
          <w:p w:rsidR="00BC2851" w:rsidRPr="002F2426" w:rsidRDefault="00BC2851" w:rsidP="00BC2851">
            <w:pPr>
              <w:pStyle w:val="Heading3"/>
              <w:jc w:val="both"/>
              <w:rPr>
                <w:rFonts w:ascii="Arial" w:eastAsiaTheme="minorHAnsi" w:hAnsi="Arial" w:cs="Arial"/>
                <w:b w:val="0"/>
                <w:color w:val="auto"/>
                <w:sz w:val="24"/>
                <w:szCs w:val="24"/>
              </w:rPr>
            </w:pPr>
            <w:proofErr w:type="gramStart"/>
            <w:r w:rsidRPr="00E4330D">
              <w:rPr>
                <w:rFonts w:ascii="Arial" w:eastAsiaTheme="minorHAnsi" w:hAnsi="Arial" w:cs="Arial"/>
                <w:b w:val="0"/>
                <w:color w:val="auto"/>
                <w:sz w:val="24"/>
                <w:szCs w:val="24"/>
              </w:rPr>
              <w:t xml:space="preserve">Fraud policy alternatively known as anti-fraud policy that contents a set of rules to manage any </w:t>
            </w:r>
            <w:r w:rsidRPr="002F2426">
              <w:rPr>
                <w:rFonts w:ascii="Arial" w:eastAsiaTheme="minorHAnsi" w:hAnsi="Arial" w:cs="Arial"/>
                <w:b w:val="0"/>
                <w:color w:val="auto"/>
                <w:sz w:val="24"/>
                <w:szCs w:val="24"/>
              </w:rPr>
              <w:t>fraudulent or corrupt act, also constitute fraud or corruption.</w:t>
            </w:r>
            <w:proofErr w:type="gramEnd"/>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In a fraud policy all relevant fraud likes forging</w:t>
            </w:r>
            <w:r w:rsidRPr="002F2426">
              <w:rPr>
                <w:rFonts w:ascii="Arial" w:eastAsiaTheme="minorHAnsi" w:hAnsi="Arial" w:cs="Arial"/>
                <w:b w:val="0"/>
                <w:color w:val="auto"/>
                <w:sz w:val="24"/>
                <w:szCs w:val="24"/>
              </w:rPr>
              <w:t xml:space="preserve"> documents, preparing false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e</w:t>
            </w:r>
            <w:r w:rsidRPr="002F2426">
              <w:rPr>
                <w:rFonts w:ascii="Arial" w:eastAsiaTheme="minorHAnsi" w:hAnsi="Arial" w:cs="Arial"/>
                <w:b w:val="0"/>
                <w:color w:val="auto"/>
                <w:sz w:val="24"/>
                <w:szCs w:val="24"/>
              </w:rPr>
              <w:t>ntries</w:t>
            </w:r>
            <w:r w:rsidRPr="00E4330D">
              <w:rPr>
                <w:rFonts w:ascii="Arial" w:eastAsiaTheme="minorHAnsi" w:hAnsi="Arial" w:cs="Arial"/>
                <w:b w:val="0"/>
                <w:color w:val="auto"/>
                <w:sz w:val="24"/>
                <w:szCs w:val="24"/>
              </w:rPr>
              <w:t>, illegal insurance, u</w:t>
            </w:r>
            <w:r w:rsidRPr="002F2426">
              <w:rPr>
                <w:rFonts w:ascii="Arial" w:eastAsiaTheme="minorHAnsi" w:hAnsi="Arial" w:cs="Arial"/>
                <w:b w:val="0"/>
                <w:color w:val="auto"/>
                <w:sz w:val="24"/>
                <w:szCs w:val="24"/>
              </w:rPr>
              <w:t>sing</w:t>
            </w:r>
            <w:r w:rsidRPr="00E4330D">
              <w:rPr>
                <w:rFonts w:ascii="Arial" w:eastAsiaTheme="minorHAnsi" w:hAnsi="Arial" w:cs="Arial"/>
                <w:b w:val="0"/>
                <w:color w:val="auto"/>
                <w:sz w:val="24"/>
                <w:szCs w:val="24"/>
              </w:rPr>
              <w:t xml:space="preserve"> </w:t>
            </w:r>
            <w:r w:rsidRPr="002F2426">
              <w:rPr>
                <w:rFonts w:ascii="Arial" w:eastAsiaTheme="minorHAnsi" w:hAnsi="Arial" w:cs="Arial"/>
                <w:b w:val="0"/>
                <w:color w:val="auto"/>
                <w:sz w:val="24"/>
                <w:szCs w:val="24"/>
              </w:rPr>
              <w:t>another’s IT identity or password</w:t>
            </w:r>
            <w:r w:rsidRPr="00E4330D">
              <w:rPr>
                <w:rFonts w:ascii="Arial" w:eastAsiaTheme="minorHAnsi" w:hAnsi="Arial" w:cs="Arial"/>
                <w:b w:val="0"/>
                <w:color w:val="auto"/>
                <w:sz w:val="24"/>
                <w:szCs w:val="24"/>
              </w:rPr>
              <w:t xml:space="preserve">, creating </w:t>
            </w:r>
            <w:r w:rsidRPr="002F2426">
              <w:rPr>
                <w:rFonts w:ascii="Arial" w:eastAsiaTheme="minorHAnsi" w:hAnsi="Arial" w:cs="Arial"/>
                <w:b w:val="0"/>
                <w:color w:val="auto"/>
                <w:sz w:val="24"/>
                <w:szCs w:val="24"/>
              </w:rPr>
              <w:t>false identities/passwords</w:t>
            </w:r>
            <w:r w:rsidRPr="00E4330D">
              <w:rPr>
                <w:rFonts w:ascii="Arial" w:eastAsiaTheme="minorHAnsi" w:hAnsi="Arial" w:cs="Arial"/>
                <w:b w:val="0"/>
                <w:color w:val="auto"/>
                <w:sz w:val="24"/>
                <w:szCs w:val="24"/>
              </w:rPr>
              <w:t>, a</w:t>
            </w:r>
            <w:r w:rsidRPr="002F2426">
              <w:rPr>
                <w:rFonts w:ascii="Arial" w:eastAsiaTheme="minorHAnsi" w:hAnsi="Arial" w:cs="Arial"/>
                <w:b w:val="0"/>
                <w:color w:val="auto"/>
                <w:sz w:val="24"/>
                <w:szCs w:val="24"/>
              </w:rPr>
              <w:t>ccepti</w:t>
            </w:r>
            <w:r w:rsidRPr="00E4330D">
              <w:rPr>
                <w:rFonts w:ascii="Arial" w:eastAsiaTheme="minorHAnsi" w:hAnsi="Arial" w:cs="Arial"/>
                <w:b w:val="0"/>
                <w:color w:val="auto"/>
                <w:sz w:val="24"/>
                <w:szCs w:val="24"/>
              </w:rPr>
              <w:t xml:space="preserve">ng hospitality such as meals or </w:t>
            </w:r>
            <w:r w:rsidRPr="002F2426">
              <w:rPr>
                <w:rFonts w:ascii="Arial" w:eastAsiaTheme="minorHAnsi" w:hAnsi="Arial" w:cs="Arial"/>
                <w:b w:val="0"/>
                <w:color w:val="auto"/>
                <w:sz w:val="24"/>
                <w:szCs w:val="24"/>
              </w:rPr>
              <w:t>entertainment from a vendor</w:t>
            </w:r>
            <w:r w:rsidRPr="00E4330D">
              <w:rPr>
                <w:rFonts w:ascii="Arial" w:eastAsiaTheme="minorHAnsi" w:hAnsi="Arial" w:cs="Arial"/>
                <w:b w:val="0"/>
                <w:color w:val="auto"/>
                <w:sz w:val="24"/>
                <w:szCs w:val="24"/>
              </w:rPr>
              <w:t>, f</w:t>
            </w:r>
            <w:r w:rsidRPr="002F2426">
              <w:rPr>
                <w:rFonts w:ascii="Arial" w:eastAsiaTheme="minorHAnsi" w:hAnsi="Arial" w:cs="Arial"/>
                <w:b w:val="0"/>
                <w:color w:val="auto"/>
                <w:sz w:val="24"/>
                <w:szCs w:val="24"/>
              </w:rPr>
              <w:t>ailing</w:t>
            </w:r>
            <w:r w:rsidRPr="00E4330D">
              <w:rPr>
                <w:rFonts w:ascii="Arial" w:eastAsiaTheme="minorHAnsi" w:hAnsi="Arial" w:cs="Arial"/>
                <w:b w:val="0"/>
                <w:color w:val="auto"/>
                <w:sz w:val="24"/>
                <w:szCs w:val="24"/>
              </w:rPr>
              <w:t xml:space="preserve"> </w:t>
            </w:r>
            <w:r w:rsidRPr="002F2426">
              <w:rPr>
                <w:rFonts w:ascii="Arial" w:eastAsiaTheme="minorHAnsi" w:hAnsi="Arial" w:cs="Arial"/>
                <w:b w:val="0"/>
                <w:color w:val="auto"/>
                <w:sz w:val="24"/>
                <w:szCs w:val="24"/>
              </w:rPr>
              <w:t xml:space="preserve">to disclose a </w:t>
            </w:r>
            <w:r w:rsidRPr="00E4330D">
              <w:rPr>
                <w:rFonts w:ascii="Arial" w:eastAsiaTheme="minorHAnsi" w:hAnsi="Arial" w:cs="Arial"/>
                <w:b w:val="0"/>
                <w:color w:val="auto"/>
                <w:sz w:val="24"/>
                <w:szCs w:val="24"/>
              </w:rPr>
              <w:t xml:space="preserve"> </w:t>
            </w:r>
            <w:r w:rsidRPr="002F2426">
              <w:rPr>
                <w:rFonts w:ascii="Arial" w:eastAsiaTheme="minorHAnsi" w:hAnsi="Arial" w:cs="Arial"/>
                <w:b w:val="0"/>
                <w:color w:val="auto"/>
                <w:sz w:val="24"/>
                <w:szCs w:val="24"/>
              </w:rPr>
              <w:t>financial</w:t>
            </w:r>
            <w:r w:rsidRPr="00E4330D">
              <w:rPr>
                <w:rFonts w:ascii="Arial" w:eastAsiaTheme="minorHAnsi" w:hAnsi="Arial" w:cs="Arial"/>
                <w:b w:val="0"/>
                <w:color w:val="auto"/>
                <w:sz w:val="24"/>
                <w:szCs w:val="24"/>
              </w:rPr>
              <w:t xml:space="preserve"> </w:t>
            </w:r>
            <w:r w:rsidRPr="002F2426">
              <w:rPr>
                <w:rFonts w:ascii="Arial" w:eastAsiaTheme="minorHAnsi" w:hAnsi="Arial" w:cs="Arial"/>
                <w:b w:val="0"/>
                <w:color w:val="auto"/>
                <w:sz w:val="24"/>
                <w:szCs w:val="24"/>
              </w:rPr>
              <w:t xml:space="preserve">or familial interest in a business or outside party </w:t>
            </w:r>
            <w:r w:rsidRPr="00E4330D">
              <w:rPr>
                <w:rFonts w:ascii="Arial" w:eastAsiaTheme="minorHAnsi" w:hAnsi="Arial" w:cs="Arial"/>
                <w:b w:val="0"/>
                <w:color w:val="auto"/>
                <w:sz w:val="24"/>
                <w:szCs w:val="24"/>
              </w:rPr>
              <w:t xml:space="preserve">need to be addressed. </w:t>
            </w:r>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While crafting an anti-fraud policy we have to consider following points for confirming its existence and effectiveness: </w:t>
            </w:r>
          </w:p>
          <w:p w:rsidR="00BC2851" w:rsidRPr="00E4330D" w:rsidRDefault="00BC2851" w:rsidP="00DB70EB">
            <w:pPr>
              <w:pStyle w:val="Heading3"/>
              <w:numPr>
                <w:ilvl w:val="0"/>
                <w:numId w:val="8"/>
              </w:numPr>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An effective anti-fraud policy should be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 xml:space="preserve">simple, concise and easily understood. </w:t>
            </w:r>
          </w:p>
          <w:p w:rsidR="00BC2851" w:rsidRPr="00E4330D" w:rsidRDefault="00BC2851" w:rsidP="00DB70EB">
            <w:pPr>
              <w:pStyle w:val="Heading3"/>
              <w:numPr>
                <w:ilvl w:val="0"/>
                <w:numId w:val="8"/>
              </w:numPr>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As a minimum your anti-fraud policy</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should include:</w:t>
            </w:r>
          </w:p>
          <w:p w:rsidR="00BC2851" w:rsidRDefault="00BC2851" w:rsidP="00BC2851">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color w:val="auto"/>
                <w:sz w:val="24"/>
                <w:szCs w:val="24"/>
              </w:rPr>
              <w:t>Policy statement:</w:t>
            </w:r>
            <w:r>
              <w:rPr>
                <w:rFonts w:ascii="Arial" w:eastAsiaTheme="minorHAnsi" w:hAnsi="Arial" w:cs="Arial"/>
                <w:b w:val="0"/>
                <w:color w:val="auto"/>
                <w:sz w:val="24"/>
                <w:szCs w:val="24"/>
              </w:rPr>
              <w:t xml:space="preserve"> </w:t>
            </w:r>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Preface the policy with a short statement that clearly sets out your</w:t>
            </w:r>
            <w:r>
              <w:rPr>
                <w:rFonts w:ascii="Arial" w:eastAsiaTheme="minorHAnsi" w:hAnsi="Arial" w:cs="Arial"/>
                <w:b w:val="0"/>
                <w:color w:val="auto"/>
                <w:sz w:val="24"/>
                <w:szCs w:val="24"/>
              </w:rPr>
              <w:t xml:space="preserve"> </w:t>
            </w:r>
            <w:proofErr w:type="spellStart"/>
            <w:r w:rsidRPr="00E4330D">
              <w:rPr>
                <w:rFonts w:ascii="Arial" w:eastAsiaTheme="minorHAnsi" w:hAnsi="Arial" w:cs="Arial"/>
                <w:b w:val="0"/>
                <w:color w:val="auto"/>
                <w:sz w:val="24"/>
                <w:szCs w:val="24"/>
              </w:rPr>
              <w:t>organisation’s</w:t>
            </w:r>
            <w:proofErr w:type="spellEnd"/>
            <w:r w:rsidRPr="00E4330D">
              <w:rPr>
                <w:rFonts w:ascii="Arial" w:eastAsiaTheme="minorHAnsi" w:hAnsi="Arial" w:cs="Arial"/>
                <w:b w:val="0"/>
                <w:color w:val="auto"/>
                <w:sz w:val="24"/>
                <w:szCs w:val="24"/>
              </w:rPr>
              <w:t xml:space="preserve"> commitment to prevent,</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detect, investigate and report fraud; the</w:t>
            </w:r>
            <w:r>
              <w:rPr>
                <w:rFonts w:ascii="Arial" w:eastAsiaTheme="minorHAnsi" w:hAnsi="Arial" w:cs="Arial"/>
                <w:b w:val="0"/>
                <w:color w:val="auto"/>
                <w:sz w:val="24"/>
                <w:szCs w:val="24"/>
              </w:rPr>
              <w:t xml:space="preserve"> </w:t>
            </w:r>
            <w:proofErr w:type="spellStart"/>
            <w:r w:rsidRPr="00E4330D">
              <w:rPr>
                <w:rFonts w:ascii="Arial" w:eastAsiaTheme="minorHAnsi" w:hAnsi="Arial" w:cs="Arial"/>
                <w:b w:val="0"/>
                <w:color w:val="auto"/>
                <w:sz w:val="24"/>
                <w:szCs w:val="24"/>
              </w:rPr>
              <w:t>behaviour</w:t>
            </w:r>
            <w:proofErr w:type="spellEnd"/>
            <w:r w:rsidRPr="00E4330D">
              <w:rPr>
                <w:rFonts w:ascii="Arial" w:eastAsiaTheme="minorHAnsi" w:hAnsi="Arial" w:cs="Arial"/>
                <w:b w:val="0"/>
                <w:color w:val="auto"/>
                <w:sz w:val="24"/>
                <w:szCs w:val="24"/>
              </w:rPr>
              <w:t xml:space="preserve"> expected of staff and other third parties; and the action that will be</w:t>
            </w:r>
            <w:r>
              <w:rPr>
                <w:rFonts w:ascii="Arial" w:eastAsiaTheme="minorHAnsi" w:hAnsi="Arial" w:cs="Arial"/>
                <w:b w:val="0"/>
                <w:color w:val="auto"/>
                <w:sz w:val="24"/>
                <w:szCs w:val="24"/>
              </w:rPr>
              <w:t xml:space="preserve"> taken </w:t>
            </w:r>
            <w:r w:rsidRPr="00E4330D">
              <w:rPr>
                <w:rFonts w:ascii="Arial" w:eastAsiaTheme="minorHAnsi" w:hAnsi="Arial" w:cs="Arial"/>
                <w:b w:val="0"/>
                <w:color w:val="auto"/>
                <w:sz w:val="24"/>
                <w:szCs w:val="24"/>
              </w:rPr>
              <w:t>against fraudsters.</w:t>
            </w:r>
          </w:p>
          <w:p w:rsidR="00BC2851" w:rsidRDefault="00BC2851" w:rsidP="00BC2851">
            <w:pPr>
              <w:pStyle w:val="Heading3"/>
              <w:jc w:val="both"/>
              <w:outlineLvl w:val="2"/>
              <w:rPr>
                <w:rFonts w:ascii="Arial" w:eastAsiaTheme="minorHAnsi" w:hAnsi="Arial" w:cs="Arial"/>
                <w:color w:val="auto"/>
                <w:sz w:val="24"/>
                <w:szCs w:val="24"/>
              </w:rPr>
            </w:pPr>
            <w:r w:rsidRPr="00E4330D">
              <w:rPr>
                <w:rFonts w:ascii="Arial" w:eastAsiaTheme="minorHAnsi" w:hAnsi="Arial" w:cs="Arial"/>
                <w:color w:val="auto"/>
                <w:sz w:val="24"/>
                <w:szCs w:val="24"/>
              </w:rPr>
              <w:t>Definition of fraud:</w:t>
            </w:r>
          </w:p>
          <w:p w:rsidR="00BC2851" w:rsidRDefault="00BC2851" w:rsidP="00BC2851">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Define fraud and</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provide examples of what might constitute</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fraud and dishonesty in the specific context</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of your business. This may include theft,</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the misuse of funds or other resources, or</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more complicated crimes such as bribery</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and corruption, false accounting and the</w:t>
            </w:r>
            <w:r>
              <w:rPr>
                <w:rFonts w:ascii="Arial" w:eastAsiaTheme="minorHAnsi" w:hAnsi="Arial" w:cs="Arial"/>
                <w:color w:val="auto"/>
                <w:sz w:val="24"/>
                <w:szCs w:val="24"/>
              </w:rPr>
              <w:t xml:space="preserve"> </w:t>
            </w:r>
            <w:r w:rsidRPr="00E4330D">
              <w:rPr>
                <w:rFonts w:ascii="Arial" w:eastAsiaTheme="minorHAnsi" w:hAnsi="Arial" w:cs="Arial"/>
                <w:b w:val="0"/>
                <w:color w:val="auto"/>
                <w:sz w:val="24"/>
                <w:szCs w:val="24"/>
              </w:rPr>
              <w:t>supply of false information.</w:t>
            </w:r>
          </w:p>
          <w:p w:rsidR="00BC2851" w:rsidRPr="00B42AA1" w:rsidRDefault="00BC2851" w:rsidP="00BC2851">
            <w:pPr>
              <w:pStyle w:val="Heading3"/>
              <w:jc w:val="both"/>
              <w:rPr>
                <w:rFonts w:ascii="Arial" w:eastAsiaTheme="minorHAnsi" w:hAnsi="Arial" w:cs="Arial"/>
                <w:color w:val="auto"/>
                <w:sz w:val="24"/>
                <w:szCs w:val="24"/>
              </w:rPr>
            </w:pPr>
            <w:r w:rsidRPr="00B42AA1">
              <w:rPr>
                <w:rFonts w:ascii="Arial" w:eastAsiaTheme="minorHAnsi" w:hAnsi="Arial" w:cs="Arial"/>
                <w:color w:val="auto"/>
                <w:sz w:val="24"/>
                <w:szCs w:val="24"/>
              </w:rPr>
              <w:t>Actions Constituting Fraud</w:t>
            </w:r>
            <w:r>
              <w:rPr>
                <w:rFonts w:ascii="Arial" w:eastAsiaTheme="minorHAnsi" w:hAnsi="Arial" w:cs="Arial"/>
                <w:color w:val="auto"/>
                <w:sz w:val="24"/>
                <w:szCs w:val="24"/>
              </w:rPr>
              <w:t>:</w:t>
            </w:r>
          </w:p>
          <w:p w:rsidR="00BC2851" w:rsidRPr="00E4330D" w:rsidRDefault="00BC2851" w:rsidP="00BC2851">
            <w:pPr>
              <w:pStyle w:val="Heading3"/>
              <w:jc w:val="both"/>
              <w:rPr>
                <w:rFonts w:ascii="Arial" w:eastAsiaTheme="minorHAnsi" w:hAnsi="Arial" w:cs="Arial"/>
                <w:b w:val="0"/>
                <w:color w:val="auto"/>
                <w:sz w:val="24"/>
                <w:szCs w:val="24"/>
              </w:rPr>
            </w:pPr>
            <w:r>
              <w:rPr>
                <w:rFonts w:ascii="Arial" w:eastAsiaTheme="minorHAnsi" w:hAnsi="Arial" w:cs="Arial"/>
                <w:b w:val="0"/>
                <w:color w:val="auto"/>
                <w:sz w:val="24"/>
                <w:szCs w:val="24"/>
              </w:rPr>
              <w:t xml:space="preserve">Define the activities will be treated as activities in details. </w:t>
            </w:r>
          </w:p>
          <w:p w:rsidR="00BC2851" w:rsidRPr="00B42AA1" w:rsidRDefault="00BC2851" w:rsidP="00BC2851">
            <w:pPr>
              <w:pStyle w:val="Heading3"/>
              <w:jc w:val="both"/>
              <w:rPr>
                <w:rFonts w:ascii="Arial" w:eastAsiaTheme="minorHAnsi" w:hAnsi="Arial" w:cs="Arial"/>
                <w:b w:val="0"/>
                <w:color w:val="auto"/>
                <w:sz w:val="24"/>
                <w:szCs w:val="24"/>
              </w:rPr>
            </w:pPr>
            <w:r w:rsidRPr="00B42AA1">
              <w:rPr>
                <w:rFonts w:ascii="Arial" w:eastAsiaTheme="minorHAnsi" w:hAnsi="Arial" w:cs="Arial"/>
                <w:color w:val="auto"/>
                <w:sz w:val="24"/>
                <w:szCs w:val="24"/>
              </w:rPr>
              <w:t>Investigation Responsibilities</w:t>
            </w:r>
            <w:r>
              <w:rPr>
                <w:rFonts w:ascii="Arial" w:eastAsiaTheme="minorHAnsi" w:hAnsi="Arial" w:cs="Arial"/>
                <w:b w:val="0"/>
                <w:color w:val="auto"/>
                <w:sz w:val="24"/>
                <w:szCs w:val="24"/>
              </w:rPr>
              <w:t>:</w:t>
            </w:r>
            <w:r w:rsidRPr="00B42AA1">
              <w:rPr>
                <w:rFonts w:ascii="Arial" w:eastAsiaTheme="minorHAnsi" w:hAnsi="Arial" w:cs="Arial"/>
                <w:b w:val="0"/>
                <w:color w:val="auto"/>
                <w:sz w:val="24"/>
                <w:szCs w:val="24"/>
              </w:rPr>
              <w:t xml:space="preserve"> </w:t>
            </w:r>
          </w:p>
          <w:p w:rsidR="00BC2851" w:rsidRPr="00E4330D" w:rsidRDefault="00BC2851" w:rsidP="00BC2851">
            <w:pPr>
              <w:pStyle w:val="Heading3"/>
              <w:jc w:val="both"/>
              <w:rPr>
                <w:rFonts w:ascii="Arial" w:eastAsiaTheme="minorHAnsi" w:hAnsi="Arial" w:cs="Arial"/>
                <w:b w:val="0"/>
                <w:color w:val="auto"/>
                <w:sz w:val="24"/>
                <w:szCs w:val="24"/>
              </w:rPr>
            </w:pPr>
            <w:r>
              <w:rPr>
                <w:rFonts w:ascii="Arial" w:eastAsiaTheme="minorHAnsi" w:hAnsi="Arial" w:cs="Arial"/>
                <w:b w:val="0"/>
                <w:color w:val="auto"/>
                <w:sz w:val="24"/>
                <w:szCs w:val="24"/>
              </w:rPr>
              <w:t>A</w:t>
            </w:r>
            <w:r w:rsidRPr="00E4330D">
              <w:rPr>
                <w:rFonts w:ascii="Arial" w:eastAsiaTheme="minorHAnsi" w:hAnsi="Arial" w:cs="Arial"/>
                <w:b w:val="0"/>
                <w:color w:val="auto"/>
                <w:sz w:val="24"/>
                <w:szCs w:val="24"/>
              </w:rPr>
              <w:t xml:space="preserve">ppropriate designated personnel </w:t>
            </w:r>
            <w:r>
              <w:rPr>
                <w:rFonts w:ascii="Arial" w:eastAsiaTheme="minorHAnsi" w:hAnsi="Arial" w:cs="Arial"/>
                <w:b w:val="0"/>
                <w:color w:val="auto"/>
                <w:sz w:val="24"/>
                <w:szCs w:val="24"/>
              </w:rPr>
              <w:t>like</w:t>
            </w:r>
            <w:r w:rsidRPr="00E4330D">
              <w:rPr>
                <w:rFonts w:ascii="Arial" w:eastAsiaTheme="minorHAnsi" w:hAnsi="Arial" w:cs="Arial"/>
                <w:b w:val="0"/>
                <w:color w:val="auto"/>
                <w:sz w:val="24"/>
                <w:szCs w:val="24"/>
              </w:rPr>
              <w:t xml:space="preserve"> Board of Directors through the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Audit Committee.</w:t>
            </w:r>
          </w:p>
          <w:p w:rsidR="00BC2851" w:rsidRPr="00B42AA1" w:rsidRDefault="00BC2851" w:rsidP="00BC2851">
            <w:pPr>
              <w:pStyle w:val="Heading3"/>
              <w:jc w:val="both"/>
              <w:outlineLvl w:val="2"/>
              <w:rPr>
                <w:rFonts w:ascii="Arial" w:eastAsiaTheme="minorHAnsi" w:hAnsi="Arial" w:cs="Arial"/>
                <w:color w:val="auto"/>
                <w:sz w:val="24"/>
                <w:szCs w:val="24"/>
              </w:rPr>
            </w:pPr>
            <w:r w:rsidRPr="00E4330D">
              <w:rPr>
                <w:rFonts w:ascii="Arial" w:eastAsiaTheme="minorHAnsi" w:hAnsi="Arial" w:cs="Arial"/>
                <w:b w:val="0"/>
                <w:color w:val="auto"/>
                <w:sz w:val="24"/>
                <w:szCs w:val="24"/>
              </w:rPr>
              <w:t>Highlight the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responsibilities of senior management and</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 xml:space="preserve">staff in preventing, detecting </w:t>
            </w:r>
            <w:r w:rsidRPr="00E4330D">
              <w:rPr>
                <w:rFonts w:ascii="Arial" w:eastAsiaTheme="minorHAnsi" w:hAnsi="Arial" w:cs="Arial"/>
                <w:b w:val="0"/>
                <w:color w:val="auto"/>
                <w:sz w:val="24"/>
                <w:szCs w:val="24"/>
              </w:rPr>
              <w:lastRenderedPageBreak/>
              <w:t>and reporting</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fraud, and in co-operating with any</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 xml:space="preserve">investigations. Specify the </w:t>
            </w:r>
            <w:proofErr w:type="gramStart"/>
            <w:r w:rsidRPr="00E4330D">
              <w:rPr>
                <w:rFonts w:ascii="Arial" w:eastAsiaTheme="minorHAnsi" w:hAnsi="Arial" w:cs="Arial"/>
                <w:b w:val="0"/>
                <w:color w:val="auto"/>
                <w:sz w:val="24"/>
                <w:szCs w:val="24"/>
              </w:rPr>
              <w:t xml:space="preserve">individual </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and</w:t>
            </w:r>
            <w:proofErr w:type="gramEnd"/>
            <w:r w:rsidRPr="00E4330D">
              <w:rPr>
                <w:rFonts w:ascii="Arial" w:eastAsiaTheme="minorHAnsi" w:hAnsi="Arial" w:cs="Arial"/>
                <w:b w:val="0"/>
                <w:color w:val="auto"/>
                <w:sz w:val="24"/>
                <w:szCs w:val="24"/>
              </w:rPr>
              <w:t xml:space="preserve">/or body with overall responsibility </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for the policy</w:t>
            </w:r>
            <w:r>
              <w:rPr>
                <w:rFonts w:ascii="Arial" w:eastAsiaTheme="minorHAnsi" w:hAnsi="Arial" w:cs="Arial"/>
                <w:b w:val="0"/>
                <w:color w:val="auto"/>
                <w:sz w:val="24"/>
                <w:szCs w:val="24"/>
              </w:rPr>
              <w:t xml:space="preserve"> </w:t>
            </w:r>
          </w:p>
          <w:p w:rsidR="00BC2851" w:rsidRPr="00E4330D" w:rsidRDefault="00BC2851" w:rsidP="00BC2851">
            <w:pPr>
              <w:pStyle w:val="Heading3"/>
              <w:jc w:val="both"/>
              <w:rPr>
                <w:rFonts w:ascii="Arial" w:eastAsiaTheme="minorHAnsi" w:hAnsi="Arial" w:cs="Arial"/>
                <w:color w:val="auto"/>
                <w:sz w:val="24"/>
                <w:szCs w:val="24"/>
              </w:rPr>
            </w:pPr>
            <w:r w:rsidRPr="00E4330D">
              <w:rPr>
                <w:rFonts w:ascii="Arial" w:eastAsiaTheme="minorHAnsi" w:hAnsi="Arial" w:cs="Arial"/>
                <w:color w:val="auto"/>
                <w:sz w:val="24"/>
                <w:szCs w:val="24"/>
              </w:rPr>
              <w:t>Reporting suspicions:</w:t>
            </w:r>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Set out</w:t>
            </w:r>
            <w:r>
              <w:rPr>
                <w:rFonts w:ascii="Arial" w:eastAsiaTheme="minorHAnsi" w:hAnsi="Arial" w:cs="Arial"/>
                <w:b w:val="0"/>
                <w:color w:val="auto"/>
                <w:sz w:val="24"/>
                <w:szCs w:val="24"/>
              </w:rPr>
              <w:t xml:space="preserve"> </w:t>
            </w:r>
            <w:proofErr w:type="spellStart"/>
            <w:r w:rsidRPr="00E4330D">
              <w:rPr>
                <w:rFonts w:ascii="Arial" w:eastAsiaTheme="minorHAnsi" w:hAnsi="Arial" w:cs="Arial"/>
                <w:b w:val="0"/>
                <w:color w:val="auto"/>
                <w:sz w:val="24"/>
                <w:szCs w:val="24"/>
              </w:rPr>
              <w:t>whistleblowing</w:t>
            </w:r>
            <w:proofErr w:type="spellEnd"/>
            <w:r w:rsidRPr="00E4330D">
              <w:rPr>
                <w:rFonts w:ascii="Arial" w:eastAsiaTheme="minorHAnsi" w:hAnsi="Arial" w:cs="Arial"/>
                <w:b w:val="0"/>
                <w:color w:val="auto"/>
                <w:sz w:val="24"/>
                <w:szCs w:val="24"/>
              </w:rPr>
              <w:t xml:space="preserve"> arrangements (if</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appropriate) and/or specify a designated</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individual(s) to whom staff can report</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concerns on a confidential basis. If a</w:t>
            </w:r>
            <w:r>
              <w:rPr>
                <w:rFonts w:ascii="Arial" w:eastAsiaTheme="minorHAnsi" w:hAnsi="Arial" w:cs="Arial"/>
                <w:b w:val="0"/>
                <w:color w:val="auto"/>
                <w:sz w:val="24"/>
                <w:szCs w:val="24"/>
              </w:rPr>
              <w:t xml:space="preserve"> separate </w:t>
            </w:r>
            <w:proofErr w:type="spellStart"/>
            <w:r w:rsidRPr="00E4330D">
              <w:rPr>
                <w:rFonts w:ascii="Arial" w:eastAsiaTheme="minorHAnsi" w:hAnsi="Arial" w:cs="Arial"/>
                <w:b w:val="0"/>
                <w:color w:val="auto"/>
                <w:sz w:val="24"/>
                <w:szCs w:val="24"/>
              </w:rPr>
              <w:t>whistleblowing</w:t>
            </w:r>
            <w:proofErr w:type="spellEnd"/>
            <w:r w:rsidRPr="00E4330D">
              <w:rPr>
                <w:rFonts w:ascii="Arial" w:eastAsiaTheme="minorHAnsi" w:hAnsi="Arial" w:cs="Arial"/>
                <w:b w:val="0"/>
                <w:color w:val="auto"/>
                <w:sz w:val="24"/>
                <w:szCs w:val="24"/>
              </w:rPr>
              <w:t xml:space="preserve"> policy exists, state where this can be found.</w:t>
            </w:r>
          </w:p>
          <w:p w:rsidR="00BC2851" w:rsidRPr="00E4330D" w:rsidRDefault="00BC2851" w:rsidP="00BC2851">
            <w:pPr>
              <w:pStyle w:val="Heading3"/>
              <w:jc w:val="both"/>
              <w:rPr>
                <w:rFonts w:ascii="Arial" w:eastAsiaTheme="minorHAnsi" w:hAnsi="Arial" w:cs="Arial"/>
                <w:color w:val="auto"/>
                <w:sz w:val="24"/>
                <w:szCs w:val="24"/>
              </w:rPr>
            </w:pPr>
            <w:r w:rsidRPr="00E4330D">
              <w:rPr>
                <w:rFonts w:ascii="Arial" w:eastAsiaTheme="minorHAnsi" w:hAnsi="Arial" w:cs="Arial"/>
                <w:color w:val="auto"/>
                <w:sz w:val="24"/>
                <w:szCs w:val="24"/>
              </w:rPr>
              <w:t>Fraud response plan:</w:t>
            </w:r>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Outline the process</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 xml:space="preserve">that will be followed in the event of </w:t>
            </w:r>
            <w:proofErr w:type="gramStart"/>
            <w:r w:rsidRPr="00E4330D">
              <w:rPr>
                <w:rFonts w:ascii="Arial" w:eastAsiaTheme="minorHAnsi" w:hAnsi="Arial" w:cs="Arial"/>
                <w:b w:val="0"/>
                <w:color w:val="auto"/>
                <w:sz w:val="24"/>
                <w:szCs w:val="24"/>
              </w:rPr>
              <w:t xml:space="preserve">a </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fraud</w:t>
            </w:r>
            <w:proofErr w:type="gramEnd"/>
            <w:r w:rsidRPr="00E4330D">
              <w:rPr>
                <w:rFonts w:ascii="Arial" w:eastAsiaTheme="minorHAnsi" w:hAnsi="Arial" w:cs="Arial"/>
                <w:b w:val="0"/>
                <w:color w:val="auto"/>
                <w:sz w:val="24"/>
                <w:szCs w:val="24"/>
              </w:rPr>
              <w:t xml:space="preserve"> being discovered or suspected, such as how evidence will be secured and</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the investigation conducted. If a separate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fraud response plan exists, state where this</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can be found.</w:t>
            </w:r>
          </w:p>
          <w:p w:rsidR="00BC2851" w:rsidRPr="00E4330D" w:rsidRDefault="00BC2851" w:rsidP="00BC2851">
            <w:pPr>
              <w:pStyle w:val="Heading3"/>
              <w:jc w:val="both"/>
              <w:rPr>
                <w:rFonts w:ascii="Arial" w:eastAsiaTheme="minorHAnsi" w:hAnsi="Arial" w:cs="Arial"/>
                <w:b w:val="0"/>
                <w:color w:val="auto"/>
                <w:sz w:val="24"/>
                <w:szCs w:val="24"/>
              </w:rPr>
            </w:pPr>
          </w:p>
          <w:p w:rsidR="00BC2851" w:rsidRPr="00B42AA1" w:rsidRDefault="00BC2851" w:rsidP="00BC2851">
            <w:pPr>
              <w:pStyle w:val="Heading3"/>
              <w:jc w:val="both"/>
              <w:rPr>
                <w:rFonts w:ascii="Arial" w:eastAsiaTheme="minorHAnsi" w:hAnsi="Arial" w:cs="Arial"/>
                <w:color w:val="auto"/>
                <w:sz w:val="24"/>
                <w:szCs w:val="24"/>
              </w:rPr>
            </w:pPr>
            <w:r w:rsidRPr="00B42AA1">
              <w:rPr>
                <w:rFonts w:ascii="Arial" w:eastAsiaTheme="minorHAnsi" w:hAnsi="Arial" w:cs="Arial"/>
                <w:color w:val="auto"/>
                <w:sz w:val="24"/>
                <w:szCs w:val="24"/>
              </w:rPr>
              <w:t>Confidentiality</w:t>
            </w:r>
            <w:r>
              <w:rPr>
                <w:rFonts w:ascii="Arial" w:eastAsiaTheme="minorHAnsi" w:hAnsi="Arial" w:cs="Arial"/>
                <w:color w:val="auto"/>
                <w:sz w:val="24"/>
                <w:szCs w:val="24"/>
              </w:rPr>
              <w:t>:</w:t>
            </w:r>
          </w:p>
          <w:p w:rsidR="00BC2851" w:rsidRPr="00E4330D" w:rsidRDefault="00BC2851" w:rsidP="00BC2851">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Investigation results will not be disclosed or discussed</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with anyone other than those who</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have a legitimate need to know. This is important in order to avoid damaging the</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reputations of persons suspected but subsequently found innocent of wrongful conduct and</w:t>
            </w:r>
            <w:r>
              <w:rPr>
                <w:rFonts w:ascii="Arial" w:eastAsiaTheme="minorHAnsi" w:hAnsi="Arial" w:cs="Arial"/>
                <w:b w:val="0"/>
                <w:color w:val="auto"/>
                <w:sz w:val="24"/>
                <w:szCs w:val="24"/>
              </w:rPr>
              <w:t xml:space="preserve"> </w:t>
            </w:r>
            <w:r w:rsidRPr="00E4330D">
              <w:rPr>
                <w:rFonts w:ascii="Arial" w:eastAsiaTheme="minorHAnsi" w:hAnsi="Arial" w:cs="Arial"/>
                <w:b w:val="0"/>
                <w:color w:val="auto"/>
                <w:sz w:val="24"/>
                <w:szCs w:val="24"/>
              </w:rPr>
              <w:t>to protect the Company from potential civil liability.</w:t>
            </w:r>
          </w:p>
          <w:p w:rsidR="00BC2851" w:rsidRPr="00E4330D" w:rsidRDefault="00BC2851" w:rsidP="00DB70EB">
            <w:pPr>
              <w:pStyle w:val="Heading3"/>
              <w:numPr>
                <w:ilvl w:val="0"/>
                <w:numId w:val="8"/>
              </w:numPr>
              <w:jc w:val="both"/>
              <w:rPr>
                <w:rFonts w:ascii="Arial" w:eastAsiaTheme="minorHAnsi" w:hAnsi="Arial" w:cs="Arial"/>
                <w:b w:val="0"/>
                <w:color w:val="auto"/>
                <w:sz w:val="24"/>
                <w:szCs w:val="24"/>
              </w:rPr>
            </w:pPr>
            <w:r>
              <w:rPr>
                <w:rFonts w:ascii="Arial" w:eastAsiaTheme="minorHAnsi" w:hAnsi="Arial" w:cs="Arial"/>
                <w:b w:val="0"/>
                <w:color w:val="auto"/>
                <w:sz w:val="24"/>
                <w:szCs w:val="24"/>
              </w:rPr>
              <w:t xml:space="preserve">As contents following need to be </w:t>
            </w:r>
            <w:proofErr w:type="gramStart"/>
            <w:r>
              <w:rPr>
                <w:rFonts w:ascii="Arial" w:eastAsiaTheme="minorHAnsi" w:hAnsi="Arial" w:cs="Arial"/>
                <w:b w:val="0"/>
                <w:color w:val="auto"/>
                <w:sz w:val="24"/>
                <w:szCs w:val="24"/>
              </w:rPr>
              <w:t>consider</w:t>
            </w:r>
            <w:proofErr w:type="gramEnd"/>
            <w:r>
              <w:rPr>
                <w:rFonts w:ascii="Arial" w:eastAsiaTheme="minorHAnsi" w:hAnsi="Arial" w:cs="Arial"/>
                <w:b w:val="0"/>
                <w:color w:val="auto"/>
                <w:sz w:val="24"/>
                <w:szCs w:val="24"/>
              </w:rPr>
              <w:t>:</w:t>
            </w:r>
          </w:p>
          <w:tbl>
            <w:tblPr>
              <w:tblStyle w:val="TableGrid"/>
              <w:tblW w:w="0" w:type="auto"/>
              <w:tblLook w:val="04A0"/>
            </w:tblPr>
            <w:tblGrid>
              <w:gridCol w:w="4510"/>
              <w:gridCol w:w="4506"/>
            </w:tblGrid>
            <w:tr w:rsidR="00BC2851" w:rsidTr="001E2E1D">
              <w:tc>
                <w:tcPr>
                  <w:tcW w:w="4788" w:type="dxa"/>
                </w:tcPr>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Fraud Prevention </w:t>
                  </w:r>
                </w:p>
                <w:p w:rsidR="00BC2851" w:rsidRDefault="00BC2851" w:rsidP="001E2E1D">
                  <w:pPr>
                    <w:pStyle w:val="Heading3"/>
                    <w:jc w:val="both"/>
                    <w:outlineLvl w:val="2"/>
                    <w:rPr>
                      <w:rFonts w:ascii="Arial" w:eastAsiaTheme="minorHAnsi" w:hAnsi="Arial" w:cs="Arial"/>
                      <w:b w:val="0"/>
                      <w:color w:val="auto"/>
                      <w:sz w:val="24"/>
                      <w:szCs w:val="24"/>
                    </w:rPr>
                  </w:pPr>
                </w:p>
              </w:tc>
              <w:tc>
                <w:tcPr>
                  <w:tcW w:w="4788" w:type="dxa"/>
                </w:tcPr>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Tone at the Top </w:t>
                  </w:r>
                </w:p>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Fraud Risk Assessment </w:t>
                  </w:r>
                </w:p>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Fraud Prevention Control </w:t>
                  </w:r>
                </w:p>
              </w:tc>
            </w:tr>
            <w:tr w:rsidR="00BC2851" w:rsidTr="001E2E1D">
              <w:tc>
                <w:tcPr>
                  <w:tcW w:w="4788" w:type="dxa"/>
                </w:tcPr>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Fraud Detection</w:t>
                  </w:r>
                </w:p>
              </w:tc>
              <w:tc>
                <w:tcPr>
                  <w:tcW w:w="4788" w:type="dxa"/>
                </w:tcPr>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Fraud Detection Procedures </w:t>
                  </w:r>
                </w:p>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Fraud Reporting Process </w:t>
                  </w:r>
                </w:p>
              </w:tc>
            </w:tr>
            <w:tr w:rsidR="00BC2851" w:rsidTr="001E2E1D">
              <w:tc>
                <w:tcPr>
                  <w:tcW w:w="4788" w:type="dxa"/>
                </w:tcPr>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Fraud Response</w:t>
                  </w:r>
                </w:p>
              </w:tc>
              <w:tc>
                <w:tcPr>
                  <w:tcW w:w="4788" w:type="dxa"/>
                </w:tcPr>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Examples of Items to be reported</w:t>
                  </w:r>
                </w:p>
                <w:p w:rsidR="00BC2851" w:rsidRPr="00B42AA1" w:rsidRDefault="00BC2851" w:rsidP="001E2E1D">
                  <w:pPr>
                    <w:pStyle w:val="Heading3"/>
                    <w:jc w:val="both"/>
                    <w:outlineLvl w:val="2"/>
                  </w:pPr>
                  <w:r w:rsidRPr="00E4330D">
                    <w:rPr>
                      <w:rFonts w:ascii="Arial" w:eastAsiaTheme="minorHAnsi" w:hAnsi="Arial" w:cs="Arial"/>
                      <w:b w:val="0"/>
                      <w:color w:val="auto"/>
                      <w:sz w:val="24"/>
                      <w:szCs w:val="24"/>
                    </w:rPr>
                    <w:t>Response to Concerns, Complaints or Reported Breach</w:t>
                  </w:r>
                </w:p>
              </w:tc>
            </w:tr>
            <w:tr w:rsidR="00BC2851" w:rsidTr="001E2E1D">
              <w:tc>
                <w:tcPr>
                  <w:tcW w:w="4788" w:type="dxa"/>
                </w:tcPr>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Investigation Process </w:t>
                  </w:r>
                </w:p>
                <w:p w:rsidR="00BC2851" w:rsidRDefault="00BC2851" w:rsidP="001E2E1D">
                  <w:pPr>
                    <w:pStyle w:val="Heading3"/>
                    <w:jc w:val="both"/>
                    <w:outlineLvl w:val="2"/>
                    <w:rPr>
                      <w:rFonts w:ascii="Arial" w:eastAsiaTheme="minorHAnsi" w:hAnsi="Arial" w:cs="Arial"/>
                      <w:b w:val="0"/>
                      <w:color w:val="auto"/>
                      <w:sz w:val="24"/>
                      <w:szCs w:val="24"/>
                    </w:rPr>
                  </w:pPr>
                </w:p>
              </w:tc>
              <w:tc>
                <w:tcPr>
                  <w:tcW w:w="4788" w:type="dxa"/>
                </w:tcPr>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Reporting the Results </w:t>
                  </w:r>
                </w:p>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Retention of Concerns, Complaints or Reported Breach </w:t>
                  </w:r>
                </w:p>
                <w:p w:rsidR="00BC2851" w:rsidRPr="00E4330D" w:rsidRDefault="00BC2851" w:rsidP="001E2E1D">
                  <w:pPr>
                    <w:pStyle w:val="Heading3"/>
                    <w:jc w:val="both"/>
                    <w:rPr>
                      <w:rFonts w:ascii="Arial" w:eastAsiaTheme="minorHAnsi" w:hAnsi="Arial" w:cs="Arial"/>
                      <w:b w:val="0"/>
                      <w:color w:val="auto"/>
                      <w:sz w:val="24"/>
                      <w:szCs w:val="24"/>
                    </w:rPr>
                  </w:pPr>
                  <w:r w:rsidRPr="00E4330D">
                    <w:rPr>
                      <w:rFonts w:ascii="Arial" w:eastAsiaTheme="minorHAnsi" w:hAnsi="Arial" w:cs="Arial"/>
                      <w:b w:val="0"/>
                      <w:color w:val="auto"/>
                      <w:sz w:val="24"/>
                      <w:szCs w:val="24"/>
                    </w:rPr>
                    <w:t xml:space="preserve">Recovery of the Proceeds of Fraudulent Activities </w:t>
                  </w:r>
                </w:p>
                <w:p w:rsidR="00BC2851" w:rsidRDefault="00BC2851" w:rsidP="001E2E1D">
                  <w:pPr>
                    <w:pStyle w:val="Heading3"/>
                    <w:jc w:val="both"/>
                    <w:outlineLvl w:val="2"/>
                    <w:rPr>
                      <w:rFonts w:ascii="Arial" w:eastAsiaTheme="minorHAnsi" w:hAnsi="Arial" w:cs="Arial"/>
                      <w:b w:val="0"/>
                      <w:color w:val="auto"/>
                      <w:sz w:val="24"/>
                      <w:szCs w:val="24"/>
                    </w:rPr>
                  </w:pPr>
                  <w:r w:rsidRPr="00E4330D">
                    <w:rPr>
                      <w:rFonts w:ascii="Arial" w:eastAsiaTheme="minorHAnsi" w:hAnsi="Arial" w:cs="Arial"/>
                      <w:b w:val="0"/>
                      <w:color w:val="auto"/>
                      <w:sz w:val="24"/>
                      <w:szCs w:val="24"/>
                    </w:rPr>
                    <w:t>Corrective Actions</w:t>
                  </w:r>
                </w:p>
              </w:tc>
            </w:tr>
          </w:tbl>
          <w:p w:rsidR="00BC2851" w:rsidRDefault="00BC2851" w:rsidP="00BC2851">
            <w:pPr>
              <w:pStyle w:val="Heading3"/>
              <w:jc w:val="both"/>
              <w:outlineLvl w:val="2"/>
              <w:rPr>
                <w:rFonts w:ascii="Arial" w:eastAsiaTheme="minorHAnsi" w:hAnsi="Arial" w:cs="Arial"/>
                <w:b w:val="0"/>
                <w:color w:val="auto"/>
                <w:sz w:val="24"/>
                <w:szCs w:val="24"/>
              </w:rPr>
            </w:pPr>
            <w:r w:rsidRPr="0087286B">
              <w:rPr>
                <w:rFonts w:ascii="Arial" w:eastAsiaTheme="minorHAnsi" w:hAnsi="Arial" w:cs="Arial"/>
                <w:b w:val="0"/>
                <w:color w:val="auto"/>
                <w:sz w:val="24"/>
                <w:szCs w:val="24"/>
              </w:rPr>
              <w:t>A strong fraud policy defines unacceptable behavior, and it also communicates who in the organization is responsible for detecting fraud. Most companies have a code of conduct, but not all include a fraud policy or verbiage that assist in creating an environment hostile to fraud.</w:t>
            </w:r>
          </w:p>
          <w:p w:rsidR="00A54EB0" w:rsidRPr="001720FE" w:rsidRDefault="00A54EB0" w:rsidP="00BA4150">
            <w:pPr>
              <w:autoSpaceDE w:val="0"/>
              <w:autoSpaceDN w:val="0"/>
              <w:adjustRightInd w:val="0"/>
              <w:jc w:val="both"/>
              <w:rPr>
                <w:rFonts w:ascii="Arial" w:hAnsi="Arial" w:cs="Arial"/>
                <w:color w:val="FF0000"/>
                <w:sz w:val="24"/>
                <w:szCs w:val="24"/>
              </w:rPr>
            </w:pPr>
          </w:p>
        </w:tc>
      </w:tr>
      <w:tr w:rsidR="00646A6D" w:rsidRPr="006236E9" w:rsidTr="00CC2FB3">
        <w:tc>
          <w:tcPr>
            <w:tcW w:w="9242" w:type="dxa"/>
          </w:tcPr>
          <w:p w:rsidR="00646A6D" w:rsidRPr="006236E9" w:rsidRDefault="00646A6D" w:rsidP="00F417E2">
            <w:pPr>
              <w:autoSpaceDE w:val="0"/>
              <w:autoSpaceDN w:val="0"/>
              <w:adjustRightInd w:val="0"/>
              <w:spacing w:line="360" w:lineRule="auto"/>
              <w:jc w:val="both"/>
              <w:rPr>
                <w:rFonts w:ascii="Arial" w:hAnsi="Arial" w:cs="Arial"/>
                <w:sz w:val="24"/>
                <w:szCs w:val="24"/>
              </w:rPr>
            </w:pPr>
          </w:p>
        </w:tc>
      </w:tr>
    </w:tbl>
    <w:p w:rsidR="00503D7E" w:rsidRPr="006236E9"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6236E9" w:rsidRDefault="00AE1481" w:rsidP="00F417E2">
      <w:pPr>
        <w:autoSpaceDE w:val="0"/>
        <w:autoSpaceDN w:val="0"/>
        <w:adjustRightInd w:val="0"/>
        <w:spacing w:after="0" w:line="360" w:lineRule="auto"/>
        <w:rPr>
          <w:rFonts w:ascii="Arial" w:hAnsi="Arial" w:cs="Arial"/>
          <w:b/>
          <w:bCs/>
          <w:color w:val="002060"/>
          <w:sz w:val="24"/>
          <w:szCs w:val="24"/>
          <w:lang w:val="en-US"/>
        </w:rPr>
      </w:pPr>
      <w:r w:rsidRPr="006236E9">
        <w:rPr>
          <w:rFonts w:ascii="Arial" w:hAnsi="Arial" w:cs="Arial"/>
          <w:b/>
          <w:bCs/>
          <w:color w:val="002060"/>
          <w:sz w:val="24"/>
          <w:szCs w:val="24"/>
          <w:lang w:val="en-US"/>
        </w:rPr>
        <w:t>Student</w:t>
      </w:r>
      <w:r w:rsidR="00A851DA" w:rsidRPr="006236E9">
        <w:rPr>
          <w:rFonts w:ascii="Arial" w:hAnsi="Arial" w:cs="Arial"/>
          <w:b/>
          <w:bCs/>
          <w:color w:val="002060"/>
          <w:sz w:val="24"/>
          <w:szCs w:val="24"/>
          <w:lang w:val="en-US"/>
        </w:rPr>
        <w:t xml:space="preserve"> Statement:</w:t>
      </w:r>
    </w:p>
    <w:p w:rsidR="00A851DA" w:rsidRPr="006236E9"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6236E9" w:rsidRDefault="00405895" w:rsidP="00F417E2">
      <w:pPr>
        <w:autoSpaceDE w:val="0"/>
        <w:autoSpaceDN w:val="0"/>
        <w:adjustRightInd w:val="0"/>
        <w:spacing w:after="0" w:line="360" w:lineRule="auto"/>
        <w:rPr>
          <w:rFonts w:ascii="Arial" w:hAnsi="Arial" w:cs="Arial"/>
          <w:color w:val="000000"/>
          <w:sz w:val="24"/>
          <w:szCs w:val="24"/>
          <w:lang w:val="en-US"/>
        </w:rPr>
      </w:pPr>
      <w:r w:rsidRPr="006236E9">
        <w:rPr>
          <w:rFonts w:ascii="Arial" w:hAnsi="Arial" w:cs="Arial"/>
          <w:color w:val="000000"/>
          <w:sz w:val="24"/>
          <w:szCs w:val="24"/>
          <w:lang w:val="en-US"/>
        </w:rPr>
        <w:t>By submitting this assignment, I confirm that this is my own work.</w:t>
      </w:r>
    </w:p>
    <w:p w:rsidR="00503D7E" w:rsidRPr="006236E9"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6236E9"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00"/>
        <w:gridCol w:w="4014"/>
        <w:gridCol w:w="904"/>
        <w:gridCol w:w="2024"/>
      </w:tblGrid>
      <w:tr w:rsidR="00405895" w:rsidRPr="006236E9" w:rsidTr="00A92DE1">
        <w:tc>
          <w:tcPr>
            <w:tcW w:w="2300"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Student Signature</w:t>
            </w:r>
          </w:p>
        </w:tc>
        <w:tc>
          <w:tcPr>
            <w:tcW w:w="4014" w:type="dxa"/>
          </w:tcPr>
          <w:p w:rsidR="00405895" w:rsidRPr="006236E9" w:rsidRDefault="002B6657" w:rsidP="00F417E2">
            <w:pPr>
              <w:spacing w:line="360" w:lineRule="auto"/>
              <w:rPr>
                <w:rFonts w:ascii="Arial" w:hAnsi="Arial" w:cs="Arial"/>
                <w:color w:val="000000"/>
                <w:sz w:val="24"/>
                <w:szCs w:val="24"/>
              </w:rPr>
            </w:pPr>
            <w:r w:rsidRPr="006236E9">
              <w:rPr>
                <w:rFonts w:ascii="Arial" w:hAnsi="Arial" w:cs="Arial"/>
                <w:sz w:val="24"/>
                <w:szCs w:val="24"/>
              </w:rPr>
              <w:t>MOHAMMAD MOSTTAFA SHAZZAD HASAN</w:t>
            </w:r>
          </w:p>
        </w:tc>
        <w:tc>
          <w:tcPr>
            <w:tcW w:w="904"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Date</w:t>
            </w:r>
          </w:p>
        </w:tc>
        <w:tc>
          <w:tcPr>
            <w:tcW w:w="2024" w:type="dxa"/>
          </w:tcPr>
          <w:p w:rsidR="00405895" w:rsidRPr="006236E9" w:rsidRDefault="00BC2851" w:rsidP="00983D9F">
            <w:pPr>
              <w:spacing w:line="360" w:lineRule="auto"/>
              <w:rPr>
                <w:rFonts w:ascii="Arial" w:hAnsi="Arial" w:cs="Arial"/>
                <w:color w:val="000000"/>
                <w:sz w:val="24"/>
                <w:szCs w:val="24"/>
              </w:rPr>
            </w:pPr>
            <w:r>
              <w:rPr>
                <w:rFonts w:ascii="Arial" w:hAnsi="Arial" w:cs="Arial"/>
                <w:sz w:val="24"/>
                <w:szCs w:val="24"/>
              </w:rPr>
              <w:t>22 January, 2017</w:t>
            </w:r>
          </w:p>
        </w:tc>
      </w:tr>
    </w:tbl>
    <w:p w:rsidR="00A851DA" w:rsidRDefault="00A851DA" w:rsidP="00F417E2">
      <w:pPr>
        <w:spacing w:line="360" w:lineRule="auto"/>
        <w:rPr>
          <w:rFonts w:ascii="Arial" w:hAnsi="Arial" w:cs="Arial"/>
          <w:color w:val="000000"/>
          <w:sz w:val="24"/>
          <w:szCs w:val="24"/>
          <w:lang w:val="en-US"/>
        </w:rPr>
      </w:pPr>
    </w:p>
    <w:p w:rsidR="00983D9F" w:rsidRDefault="00983D9F" w:rsidP="00F417E2">
      <w:pPr>
        <w:spacing w:line="360" w:lineRule="auto"/>
        <w:rPr>
          <w:rFonts w:ascii="Arial" w:hAnsi="Arial" w:cs="Arial"/>
          <w:color w:val="000000"/>
          <w:sz w:val="24"/>
          <w:szCs w:val="24"/>
          <w:lang w:val="en-US"/>
        </w:rPr>
      </w:pPr>
    </w:p>
    <w:p w:rsidR="00983D9F" w:rsidRPr="006236E9" w:rsidRDefault="00983D9F" w:rsidP="00F417E2">
      <w:pPr>
        <w:spacing w:line="360" w:lineRule="auto"/>
        <w:rPr>
          <w:rFonts w:ascii="Arial" w:hAnsi="Arial" w:cs="Arial"/>
          <w:color w:val="000000"/>
          <w:sz w:val="24"/>
          <w:szCs w:val="24"/>
          <w:lang w:val="en-US"/>
        </w:rPr>
      </w:pPr>
    </w:p>
    <w:p w:rsidR="00A851DA" w:rsidRPr="006236E9" w:rsidRDefault="00503D7E" w:rsidP="00F417E2">
      <w:pPr>
        <w:shd w:val="clear" w:color="auto" w:fill="D9D9D9" w:themeFill="background1" w:themeFillShade="D9"/>
        <w:spacing w:line="360" w:lineRule="auto"/>
        <w:rPr>
          <w:rFonts w:ascii="Arial" w:hAnsi="Arial" w:cs="Arial"/>
          <w:b/>
          <w:sz w:val="24"/>
          <w:szCs w:val="24"/>
          <w:lang w:val="en-US"/>
        </w:rPr>
      </w:pPr>
      <w:r w:rsidRPr="006236E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236E9" w:rsidTr="00B0415E">
        <w:trPr>
          <w:trHeight w:val="249"/>
        </w:trPr>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Total Marks</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Marks Obtained</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B0415E" w:rsidP="00F417E2">
            <w:pPr>
              <w:spacing w:line="360" w:lineRule="auto"/>
              <w:rPr>
                <w:rFonts w:ascii="Arial" w:hAnsi="Arial" w:cs="Arial"/>
                <w:b/>
                <w:color w:val="002060"/>
                <w:sz w:val="24"/>
                <w:szCs w:val="24"/>
              </w:rPr>
            </w:pPr>
            <w:r w:rsidRPr="006236E9">
              <w:rPr>
                <w:rFonts w:ascii="Arial" w:hAnsi="Arial" w:cs="Arial"/>
                <w:b/>
                <w:color w:val="002060"/>
                <w:sz w:val="24"/>
                <w:szCs w:val="24"/>
              </w:rPr>
              <w:t>Percentage / Grade</w:t>
            </w:r>
          </w:p>
        </w:tc>
        <w:tc>
          <w:tcPr>
            <w:tcW w:w="4621" w:type="dxa"/>
          </w:tcPr>
          <w:p w:rsidR="00503D7E" w:rsidRPr="006236E9" w:rsidRDefault="00503D7E" w:rsidP="00F417E2">
            <w:pPr>
              <w:spacing w:line="360" w:lineRule="auto"/>
              <w:rPr>
                <w:rFonts w:ascii="Arial" w:hAnsi="Arial" w:cs="Arial"/>
                <w:sz w:val="24"/>
                <w:szCs w:val="24"/>
              </w:rPr>
            </w:pPr>
          </w:p>
        </w:tc>
      </w:tr>
    </w:tbl>
    <w:p w:rsidR="00EA30AB" w:rsidRPr="006236E9" w:rsidRDefault="00EA30AB" w:rsidP="00F417E2">
      <w:pPr>
        <w:spacing w:line="360" w:lineRule="auto"/>
        <w:rPr>
          <w:rFonts w:ascii="Arial" w:hAnsi="Arial" w:cs="Arial"/>
          <w:sz w:val="24"/>
          <w:szCs w:val="24"/>
        </w:rPr>
      </w:pPr>
    </w:p>
    <w:sectPr w:rsidR="00EA30AB" w:rsidRPr="006236E9"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0EB" w:rsidRDefault="00DB70EB" w:rsidP="00CB4D0A">
      <w:pPr>
        <w:spacing w:after="0" w:line="240" w:lineRule="auto"/>
      </w:pPr>
      <w:r>
        <w:separator/>
      </w:r>
    </w:p>
  </w:endnote>
  <w:endnote w:type="continuationSeparator" w:id="0">
    <w:p w:rsidR="00DB70EB" w:rsidRDefault="00DB70E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A45DA6" w:rsidRDefault="00D03B07">
        <w:pPr>
          <w:pStyle w:val="Footer"/>
          <w:jc w:val="right"/>
        </w:pPr>
        <w:fldSimple w:instr=" PAGE   \* MERGEFORMAT ">
          <w:r w:rsidR="00BB2F15">
            <w:rPr>
              <w:noProof/>
            </w:rPr>
            <w:t>1</w:t>
          </w:r>
        </w:fldSimple>
      </w:p>
    </w:sdtContent>
  </w:sdt>
  <w:p w:rsidR="00A45DA6" w:rsidRDefault="00A45D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0EB" w:rsidRDefault="00DB70EB" w:rsidP="00CB4D0A">
      <w:pPr>
        <w:spacing w:after="0" w:line="240" w:lineRule="auto"/>
      </w:pPr>
      <w:r>
        <w:separator/>
      </w:r>
    </w:p>
  </w:footnote>
  <w:footnote w:type="continuationSeparator" w:id="0">
    <w:p w:rsidR="00DB70EB" w:rsidRDefault="00DB70E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7E53FD"/>
    <w:multiLevelType w:val="multilevel"/>
    <w:tmpl w:val="9B78BFCE"/>
    <w:lvl w:ilvl="0">
      <w:start w:val="1"/>
      <w:numFmt w:val="upperRoman"/>
      <w:lvlText w:val="%1."/>
      <w:lvlJc w:val="right"/>
      <w:pPr>
        <w:ind w:left="720" w:hanging="360"/>
      </w:p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2B977A1C"/>
    <w:multiLevelType w:val="hybridMultilevel"/>
    <w:tmpl w:val="15D62300"/>
    <w:lvl w:ilvl="0" w:tplc="04090013">
      <w:start w:val="1"/>
      <w:numFmt w:val="upperRoman"/>
      <w:lvlText w:val="%1."/>
      <w:lvlJc w:val="right"/>
      <w:pPr>
        <w:ind w:left="720" w:hanging="360"/>
      </w:pPr>
    </w:lvl>
    <w:lvl w:ilvl="1" w:tplc="10AA935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377226"/>
    <w:multiLevelType w:val="hybridMultilevel"/>
    <w:tmpl w:val="E278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9C711F"/>
    <w:multiLevelType w:val="hybridMultilevel"/>
    <w:tmpl w:val="9BD4B25A"/>
    <w:lvl w:ilvl="0" w:tplc="162859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6F0850"/>
    <w:multiLevelType w:val="hybridMultilevel"/>
    <w:tmpl w:val="4CC8ED5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44D14D5E"/>
    <w:multiLevelType w:val="hybridMultilevel"/>
    <w:tmpl w:val="A1EC43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C61A84"/>
    <w:multiLevelType w:val="hybridMultilevel"/>
    <w:tmpl w:val="03180F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016D59"/>
    <w:multiLevelType w:val="hybridMultilevel"/>
    <w:tmpl w:val="95CC5FCE"/>
    <w:lvl w:ilvl="0" w:tplc="04090013">
      <w:start w:val="1"/>
      <w:numFmt w:val="upp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2"/>
  </w:num>
  <w:num w:numId="3">
    <w:abstractNumId w:val="1"/>
  </w:num>
  <w:num w:numId="4">
    <w:abstractNumId w:val="6"/>
  </w:num>
  <w:num w:numId="5">
    <w:abstractNumId w:val="4"/>
  </w:num>
  <w:num w:numId="6">
    <w:abstractNumId w:val="7"/>
  </w:num>
  <w:num w:numId="7">
    <w:abstractNumId w:val="0"/>
  </w:num>
  <w:num w:numId="8">
    <w:abstractNumId w:val="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85346">
      <o:colormenu v:ext="edit" strokecolor="none"/>
    </o:shapedefaults>
  </w:hdrShapeDefaults>
  <w:footnotePr>
    <w:footnote w:id="-1"/>
    <w:footnote w:id="0"/>
  </w:footnotePr>
  <w:endnotePr>
    <w:endnote w:id="-1"/>
    <w:endnote w:id="0"/>
  </w:endnotePr>
  <w:compat/>
  <w:rsids>
    <w:rsidRoot w:val="00490CB9"/>
    <w:rsid w:val="000051CF"/>
    <w:rsid w:val="000069F6"/>
    <w:rsid w:val="0001454C"/>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B09B6"/>
    <w:rsid w:val="000C272A"/>
    <w:rsid w:val="000C2F9F"/>
    <w:rsid w:val="000D0333"/>
    <w:rsid w:val="000D3375"/>
    <w:rsid w:val="000E09A7"/>
    <w:rsid w:val="000F6BDF"/>
    <w:rsid w:val="001175EE"/>
    <w:rsid w:val="001216F9"/>
    <w:rsid w:val="00131B87"/>
    <w:rsid w:val="001346D9"/>
    <w:rsid w:val="00153ADF"/>
    <w:rsid w:val="00157CF6"/>
    <w:rsid w:val="001638A1"/>
    <w:rsid w:val="001720FE"/>
    <w:rsid w:val="00182416"/>
    <w:rsid w:val="0018530D"/>
    <w:rsid w:val="00187E35"/>
    <w:rsid w:val="00187EB4"/>
    <w:rsid w:val="00191447"/>
    <w:rsid w:val="00192BEC"/>
    <w:rsid w:val="001B1AD0"/>
    <w:rsid w:val="001B431E"/>
    <w:rsid w:val="001B5D24"/>
    <w:rsid w:val="001B6F6E"/>
    <w:rsid w:val="001C04F2"/>
    <w:rsid w:val="001D0FEF"/>
    <w:rsid w:val="001D4D11"/>
    <w:rsid w:val="001D62E4"/>
    <w:rsid w:val="001E1528"/>
    <w:rsid w:val="001E1C27"/>
    <w:rsid w:val="001E3A57"/>
    <w:rsid w:val="001F0481"/>
    <w:rsid w:val="001F064D"/>
    <w:rsid w:val="00200C92"/>
    <w:rsid w:val="0020351D"/>
    <w:rsid w:val="0020451E"/>
    <w:rsid w:val="00206B9D"/>
    <w:rsid w:val="00212BF8"/>
    <w:rsid w:val="00214750"/>
    <w:rsid w:val="0022320E"/>
    <w:rsid w:val="00223EA4"/>
    <w:rsid w:val="00225E6C"/>
    <w:rsid w:val="0023259C"/>
    <w:rsid w:val="00256AFC"/>
    <w:rsid w:val="00264D7E"/>
    <w:rsid w:val="002710ED"/>
    <w:rsid w:val="002774BC"/>
    <w:rsid w:val="002846D3"/>
    <w:rsid w:val="002A20E4"/>
    <w:rsid w:val="002B0BD7"/>
    <w:rsid w:val="002B573D"/>
    <w:rsid w:val="002B6657"/>
    <w:rsid w:val="002C2198"/>
    <w:rsid w:val="002C2887"/>
    <w:rsid w:val="002C5CB2"/>
    <w:rsid w:val="002D220B"/>
    <w:rsid w:val="002E16A9"/>
    <w:rsid w:val="002F40AB"/>
    <w:rsid w:val="002F6574"/>
    <w:rsid w:val="002F779F"/>
    <w:rsid w:val="00311FD3"/>
    <w:rsid w:val="0031586D"/>
    <w:rsid w:val="00323863"/>
    <w:rsid w:val="00325B1B"/>
    <w:rsid w:val="003278B8"/>
    <w:rsid w:val="003433BD"/>
    <w:rsid w:val="00344D60"/>
    <w:rsid w:val="00357D5C"/>
    <w:rsid w:val="00361BC1"/>
    <w:rsid w:val="003668FF"/>
    <w:rsid w:val="0037015F"/>
    <w:rsid w:val="00370F90"/>
    <w:rsid w:val="00371885"/>
    <w:rsid w:val="00372173"/>
    <w:rsid w:val="003803B1"/>
    <w:rsid w:val="003847E5"/>
    <w:rsid w:val="0039092E"/>
    <w:rsid w:val="003B7988"/>
    <w:rsid w:val="003C0E99"/>
    <w:rsid w:val="003C5C3B"/>
    <w:rsid w:val="003D7EBC"/>
    <w:rsid w:val="003E2B87"/>
    <w:rsid w:val="003F6B6F"/>
    <w:rsid w:val="0040228A"/>
    <w:rsid w:val="00402786"/>
    <w:rsid w:val="00403D18"/>
    <w:rsid w:val="00404034"/>
    <w:rsid w:val="00405895"/>
    <w:rsid w:val="004058DF"/>
    <w:rsid w:val="00421C63"/>
    <w:rsid w:val="00426FDB"/>
    <w:rsid w:val="00443E6F"/>
    <w:rsid w:val="0044430B"/>
    <w:rsid w:val="004503CA"/>
    <w:rsid w:val="00450844"/>
    <w:rsid w:val="00452583"/>
    <w:rsid w:val="00454589"/>
    <w:rsid w:val="00457A31"/>
    <w:rsid w:val="00486F1A"/>
    <w:rsid w:val="00490CB9"/>
    <w:rsid w:val="00493911"/>
    <w:rsid w:val="004A0FA9"/>
    <w:rsid w:val="004A2CE2"/>
    <w:rsid w:val="004A3099"/>
    <w:rsid w:val="004B3398"/>
    <w:rsid w:val="004C68A7"/>
    <w:rsid w:val="004D2717"/>
    <w:rsid w:val="004D6D90"/>
    <w:rsid w:val="004D79AA"/>
    <w:rsid w:val="004E3CDA"/>
    <w:rsid w:val="004E4D03"/>
    <w:rsid w:val="004F4B4D"/>
    <w:rsid w:val="004F6D16"/>
    <w:rsid w:val="004F7FD3"/>
    <w:rsid w:val="0050216D"/>
    <w:rsid w:val="00503D7E"/>
    <w:rsid w:val="0050778F"/>
    <w:rsid w:val="00511017"/>
    <w:rsid w:val="005236D3"/>
    <w:rsid w:val="00527C11"/>
    <w:rsid w:val="005317F9"/>
    <w:rsid w:val="005327CA"/>
    <w:rsid w:val="00535F31"/>
    <w:rsid w:val="005458F7"/>
    <w:rsid w:val="0055321D"/>
    <w:rsid w:val="00554BB3"/>
    <w:rsid w:val="00574D64"/>
    <w:rsid w:val="00577DD5"/>
    <w:rsid w:val="005800BD"/>
    <w:rsid w:val="0058492E"/>
    <w:rsid w:val="00586479"/>
    <w:rsid w:val="00591365"/>
    <w:rsid w:val="005A223B"/>
    <w:rsid w:val="005B31E4"/>
    <w:rsid w:val="005B3A8B"/>
    <w:rsid w:val="005B7FC1"/>
    <w:rsid w:val="005C24B5"/>
    <w:rsid w:val="005C4CA9"/>
    <w:rsid w:val="005D14D0"/>
    <w:rsid w:val="005E1453"/>
    <w:rsid w:val="006034F6"/>
    <w:rsid w:val="00607874"/>
    <w:rsid w:val="00607E77"/>
    <w:rsid w:val="00613189"/>
    <w:rsid w:val="00614C3D"/>
    <w:rsid w:val="00615D01"/>
    <w:rsid w:val="006177D2"/>
    <w:rsid w:val="00617BB3"/>
    <w:rsid w:val="006236E9"/>
    <w:rsid w:val="0064275D"/>
    <w:rsid w:val="00645CDD"/>
    <w:rsid w:val="00646A6D"/>
    <w:rsid w:val="00657B20"/>
    <w:rsid w:val="00663898"/>
    <w:rsid w:val="00664BB4"/>
    <w:rsid w:val="00672A93"/>
    <w:rsid w:val="006823A7"/>
    <w:rsid w:val="00682EC8"/>
    <w:rsid w:val="00687EE8"/>
    <w:rsid w:val="00692935"/>
    <w:rsid w:val="00694AFC"/>
    <w:rsid w:val="00697012"/>
    <w:rsid w:val="006A6DC4"/>
    <w:rsid w:val="006A6E7B"/>
    <w:rsid w:val="006B21C2"/>
    <w:rsid w:val="006B3ACD"/>
    <w:rsid w:val="006B4B57"/>
    <w:rsid w:val="006B7217"/>
    <w:rsid w:val="006C3F96"/>
    <w:rsid w:val="006C547E"/>
    <w:rsid w:val="006C64E9"/>
    <w:rsid w:val="006D0FE2"/>
    <w:rsid w:val="006D654E"/>
    <w:rsid w:val="006E022E"/>
    <w:rsid w:val="006E5A2E"/>
    <w:rsid w:val="006F0D9B"/>
    <w:rsid w:val="0070347F"/>
    <w:rsid w:val="0070678E"/>
    <w:rsid w:val="00706A9E"/>
    <w:rsid w:val="00713915"/>
    <w:rsid w:val="00713CE4"/>
    <w:rsid w:val="00713D90"/>
    <w:rsid w:val="007146FE"/>
    <w:rsid w:val="0072461F"/>
    <w:rsid w:val="00744FC0"/>
    <w:rsid w:val="007457EB"/>
    <w:rsid w:val="00755617"/>
    <w:rsid w:val="00770541"/>
    <w:rsid w:val="00773C1C"/>
    <w:rsid w:val="00787122"/>
    <w:rsid w:val="007871E3"/>
    <w:rsid w:val="00787A68"/>
    <w:rsid w:val="0079510E"/>
    <w:rsid w:val="007A0691"/>
    <w:rsid w:val="007A2720"/>
    <w:rsid w:val="007A4A30"/>
    <w:rsid w:val="007A4E2B"/>
    <w:rsid w:val="007A6C22"/>
    <w:rsid w:val="007B15F8"/>
    <w:rsid w:val="007C26EE"/>
    <w:rsid w:val="007D334B"/>
    <w:rsid w:val="007D4692"/>
    <w:rsid w:val="007D7F00"/>
    <w:rsid w:val="007E5C5B"/>
    <w:rsid w:val="007F04AB"/>
    <w:rsid w:val="00803D91"/>
    <w:rsid w:val="00804B3F"/>
    <w:rsid w:val="00806D9F"/>
    <w:rsid w:val="00810C19"/>
    <w:rsid w:val="00813733"/>
    <w:rsid w:val="00815D3F"/>
    <w:rsid w:val="00831C11"/>
    <w:rsid w:val="0083298C"/>
    <w:rsid w:val="008400C4"/>
    <w:rsid w:val="00843157"/>
    <w:rsid w:val="0084681A"/>
    <w:rsid w:val="00846C13"/>
    <w:rsid w:val="00873BC6"/>
    <w:rsid w:val="008849EC"/>
    <w:rsid w:val="00885C9B"/>
    <w:rsid w:val="008A60B4"/>
    <w:rsid w:val="008B3C31"/>
    <w:rsid w:val="008B64FE"/>
    <w:rsid w:val="008C73DA"/>
    <w:rsid w:val="008D223B"/>
    <w:rsid w:val="008D2BE7"/>
    <w:rsid w:val="008E2415"/>
    <w:rsid w:val="008E402E"/>
    <w:rsid w:val="008E6045"/>
    <w:rsid w:val="008F6411"/>
    <w:rsid w:val="00907561"/>
    <w:rsid w:val="00912A78"/>
    <w:rsid w:val="00922DFA"/>
    <w:rsid w:val="00924267"/>
    <w:rsid w:val="009261B4"/>
    <w:rsid w:val="00935BF7"/>
    <w:rsid w:val="00945BD1"/>
    <w:rsid w:val="00945D14"/>
    <w:rsid w:val="0095442C"/>
    <w:rsid w:val="00963BBF"/>
    <w:rsid w:val="00966E71"/>
    <w:rsid w:val="009800BD"/>
    <w:rsid w:val="00981EE6"/>
    <w:rsid w:val="00982AC6"/>
    <w:rsid w:val="00983942"/>
    <w:rsid w:val="00983D9F"/>
    <w:rsid w:val="009B487F"/>
    <w:rsid w:val="009B54F8"/>
    <w:rsid w:val="009C027F"/>
    <w:rsid w:val="009C37E0"/>
    <w:rsid w:val="009D6D34"/>
    <w:rsid w:val="009E0723"/>
    <w:rsid w:val="009E41F4"/>
    <w:rsid w:val="00A05ED6"/>
    <w:rsid w:val="00A10203"/>
    <w:rsid w:val="00A14B66"/>
    <w:rsid w:val="00A16FB2"/>
    <w:rsid w:val="00A17BC9"/>
    <w:rsid w:val="00A431F6"/>
    <w:rsid w:val="00A4324D"/>
    <w:rsid w:val="00A45DA6"/>
    <w:rsid w:val="00A517F1"/>
    <w:rsid w:val="00A539AD"/>
    <w:rsid w:val="00A53B03"/>
    <w:rsid w:val="00A54EB0"/>
    <w:rsid w:val="00A600FC"/>
    <w:rsid w:val="00A65CF7"/>
    <w:rsid w:val="00A70B46"/>
    <w:rsid w:val="00A81AB4"/>
    <w:rsid w:val="00A81C63"/>
    <w:rsid w:val="00A83352"/>
    <w:rsid w:val="00A851DA"/>
    <w:rsid w:val="00A879EC"/>
    <w:rsid w:val="00A9083A"/>
    <w:rsid w:val="00A92DE1"/>
    <w:rsid w:val="00A9666C"/>
    <w:rsid w:val="00AA7D17"/>
    <w:rsid w:val="00AB128F"/>
    <w:rsid w:val="00AC0F9D"/>
    <w:rsid w:val="00AC28D9"/>
    <w:rsid w:val="00AC7D5B"/>
    <w:rsid w:val="00AD5A1F"/>
    <w:rsid w:val="00AE010A"/>
    <w:rsid w:val="00AE054F"/>
    <w:rsid w:val="00AE0F1E"/>
    <w:rsid w:val="00AE1481"/>
    <w:rsid w:val="00AE5E25"/>
    <w:rsid w:val="00B01F18"/>
    <w:rsid w:val="00B0203E"/>
    <w:rsid w:val="00B04122"/>
    <w:rsid w:val="00B0415E"/>
    <w:rsid w:val="00B04678"/>
    <w:rsid w:val="00B21E4D"/>
    <w:rsid w:val="00B26A0C"/>
    <w:rsid w:val="00B3528A"/>
    <w:rsid w:val="00B373D3"/>
    <w:rsid w:val="00B40A9B"/>
    <w:rsid w:val="00B40E48"/>
    <w:rsid w:val="00B604C4"/>
    <w:rsid w:val="00B64861"/>
    <w:rsid w:val="00B701E1"/>
    <w:rsid w:val="00B71AF9"/>
    <w:rsid w:val="00B85A1D"/>
    <w:rsid w:val="00B86134"/>
    <w:rsid w:val="00B921CE"/>
    <w:rsid w:val="00BA3AB4"/>
    <w:rsid w:val="00BA4150"/>
    <w:rsid w:val="00BB2F15"/>
    <w:rsid w:val="00BC0039"/>
    <w:rsid w:val="00BC2851"/>
    <w:rsid w:val="00BC46DF"/>
    <w:rsid w:val="00BD0ECC"/>
    <w:rsid w:val="00BD55E8"/>
    <w:rsid w:val="00BD6042"/>
    <w:rsid w:val="00BE1922"/>
    <w:rsid w:val="00BE4A42"/>
    <w:rsid w:val="00C01B8E"/>
    <w:rsid w:val="00C03577"/>
    <w:rsid w:val="00C061C2"/>
    <w:rsid w:val="00C065DF"/>
    <w:rsid w:val="00C139B7"/>
    <w:rsid w:val="00C16DFD"/>
    <w:rsid w:val="00C2243C"/>
    <w:rsid w:val="00C26A94"/>
    <w:rsid w:val="00C375A2"/>
    <w:rsid w:val="00C43847"/>
    <w:rsid w:val="00C476D5"/>
    <w:rsid w:val="00C52101"/>
    <w:rsid w:val="00C5241C"/>
    <w:rsid w:val="00C53029"/>
    <w:rsid w:val="00C629ED"/>
    <w:rsid w:val="00C65FEA"/>
    <w:rsid w:val="00C865F3"/>
    <w:rsid w:val="00C90ECB"/>
    <w:rsid w:val="00C91603"/>
    <w:rsid w:val="00CA0AC2"/>
    <w:rsid w:val="00CA6842"/>
    <w:rsid w:val="00CB4D0A"/>
    <w:rsid w:val="00CB6B53"/>
    <w:rsid w:val="00CC2FB3"/>
    <w:rsid w:val="00CC575A"/>
    <w:rsid w:val="00CC640E"/>
    <w:rsid w:val="00CD0935"/>
    <w:rsid w:val="00CD13E0"/>
    <w:rsid w:val="00CD6F51"/>
    <w:rsid w:val="00CE7016"/>
    <w:rsid w:val="00CF123B"/>
    <w:rsid w:val="00CF6918"/>
    <w:rsid w:val="00D026E5"/>
    <w:rsid w:val="00D039AC"/>
    <w:rsid w:val="00D03B07"/>
    <w:rsid w:val="00D057FE"/>
    <w:rsid w:val="00D12D36"/>
    <w:rsid w:val="00D36575"/>
    <w:rsid w:val="00D41C90"/>
    <w:rsid w:val="00D427DE"/>
    <w:rsid w:val="00D431C6"/>
    <w:rsid w:val="00D5587D"/>
    <w:rsid w:val="00D56B88"/>
    <w:rsid w:val="00D6298A"/>
    <w:rsid w:val="00D707CC"/>
    <w:rsid w:val="00D821FE"/>
    <w:rsid w:val="00D83F9C"/>
    <w:rsid w:val="00D84F15"/>
    <w:rsid w:val="00D86A1F"/>
    <w:rsid w:val="00D8729F"/>
    <w:rsid w:val="00D94857"/>
    <w:rsid w:val="00DB0793"/>
    <w:rsid w:val="00DB2066"/>
    <w:rsid w:val="00DB70EB"/>
    <w:rsid w:val="00DC26AB"/>
    <w:rsid w:val="00DC5E9F"/>
    <w:rsid w:val="00DC6A97"/>
    <w:rsid w:val="00DE46D2"/>
    <w:rsid w:val="00DF6AF4"/>
    <w:rsid w:val="00E00821"/>
    <w:rsid w:val="00E04DB4"/>
    <w:rsid w:val="00E05576"/>
    <w:rsid w:val="00E1018F"/>
    <w:rsid w:val="00E1318B"/>
    <w:rsid w:val="00E1672A"/>
    <w:rsid w:val="00E20590"/>
    <w:rsid w:val="00E30679"/>
    <w:rsid w:val="00E34A6A"/>
    <w:rsid w:val="00E376AA"/>
    <w:rsid w:val="00E41385"/>
    <w:rsid w:val="00E4597D"/>
    <w:rsid w:val="00E47128"/>
    <w:rsid w:val="00E477BE"/>
    <w:rsid w:val="00E53AF4"/>
    <w:rsid w:val="00E54832"/>
    <w:rsid w:val="00E56A90"/>
    <w:rsid w:val="00E641CC"/>
    <w:rsid w:val="00E71EF3"/>
    <w:rsid w:val="00E74EAE"/>
    <w:rsid w:val="00E9445F"/>
    <w:rsid w:val="00E95FF8"/>
    <w:rsid w:val="00E97A11"/>
    <w:rsid w:val="00EA1376"/>
    <w:rsid w:val="00EA30AB"/>
    <w:rsid w:val="00EA6D31"/>
    <w:rsid w:val="00EB22D4"/>
    <w:rsid w:val="00EB3925"/>
    <w:rsid w:val="00EC2010"/>
    <w:rsid w:val="00EC3C7C"/>
    <w:rsid w:val="00ED378C"/>
    <w:rsid w:val="00F0443E"/>
    <w:rsid w:val="00F23E6F"/>
    <w:rsid w:val="00F417E2"/>
    <w:rsid w:val="00F51065"/>
    <w:rsid w:val="00F56F91"/>
    <w:rsid w:val="00F711EB"/>
    <w:rsid w:val="00F71C0D"/>
    <w:rsid w:val="00F72925"/>
    <w:rsid w:val="00F74547"/>
    <w:rsid w:val="00F77C9B"/>
    <w:rsid w:val="00F86B41"/>
    <w:rsid w:val="00F96172"/>
    <w:rsid w:val="00F96DB0"/>
    <w:rsid w:val="00F96EB3"/>
    <w:rsid w:val="00FA661F"/>
    <w:rsid w:val="00FC7B2F"/>
    <w:rsid w:val="00FE3C2C"/>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53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0051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285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0C2F9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C2F9F"/>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0C2F9F"/>
    <w:rPr>
      <w:i/>
      <w:iCs/>
    </w:rPr>
  </w:style>
  <w:style w:type="paragraph" w:styleId="NormalWeb">
    <w:name w:val="Normal (Web)"/>
    <w:basedOn w:val="Normal"/>
    <w:uiPriority w:val="99"/>
    <w:unhideWhenUsed/>
    <w:rsid w:val="007A4E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B6B53"/>
    <w:rPr>
      <w:color w:val="0000FF"/>
      <w:u w:val="single"/>
    </w:rPr>
  </w:style>
  <w:style w:type="character" w:customStyle="1" w:styleId="tgc">
    <w:name w:val="_tgc"/>
    <w:basedOn w:val="DefaultParagraphFont"/>
    <w:rsid w:val="00CB6B53"/>
  </w:style>
  <w:style w:type="character" w:styleId="Strong">
    <w:name w:val="Strong"/>
    <w:basedOn w:val="DefaultParagraphFont"/>
    <w:uiPriority w:val="22"/>
    <w:qFormat/>
    <w:rsid w:val="0055321D"/>
    <w:rPr>
      <w:b/>
      <w:bCs/>
    </w:rPr>
  </w:style>
  <w:style w:type="paragraph" w:customStyle="1" w:styleId="blackgraphtx">
    <w:name w:val="blackgraphtx"/>
    <w:basedOn w:val="Normal"/>
    <w:rsid w:val="00A45DA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005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C2851"/>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6877909">
      <w:bodyDiv w:val="1"/>
      <w:marLeft w:val="0"/>
      <w:marRight w:val="0"/>
      <w:marTop w:val="0"/>
      <w:marBottom w:val="0"/>
      <w:divBdr>
        <w:top w:val="none" w:sz="0" w:space="0" w:color="auto"/>
        <w:left w:val="none" w:sz="0" w:space="0" w:color="auto"/>
        <w:bottom w:val="none" w:sz="0" w:space="0" w:color="auto"/>
        <w:right w:val="none" w:sz="0" w:space="0" w:color="auto"/>
      </w:divBdr>
    </w:div>
    <w:div w:id="193006912">
      <w:bodyDiv w:val="1"/>
      <w:marLeft w:val="0"/>
      <w:marRight w:val="0"/>
      <w:marTop w:val="0"/>
      <w:marBottom w:val="0"/>
      <w:divBdr>
        <w:top w:val="none" w:sz="0" w:space="0" w:color="auto"/>
        <w:left w:val="none" w:sz="0" w:space="0" w:color="auto"/>
        <w:bottom w:val="none" w:sz="0" w:space="0" w:color="auto"/>
        <w:right w:val="none" w:sz="0" w:space="0" w:color="auto"/>
      </w:divBdr>
    </w:div>
    <w:div w:id="323431985">
      <w:bodyDiv w:val="1"/>
      <w:marLeft w:val="0"/>
      <w:marRight w:val="0"/>
      <w:marTop w:val="0"/>
      <w:marBottom w:val="0"/>
      <w:divBdr>
        <w:top w:val="none" w:sz="0" w:space="0" w:color="auto"/>
        <w:left w:val="none" w:sz="0" w:space="0" w:color="auto"/>
        <w:bottom w:val="none" w:sz="0" w:space="0" w:color="auto"/>
        <w:right w:val="none" w:sz="0" w:space="0" w:color="auto"/>
      </w:divBdr>
      <w:divsChild>
        <w:div w:id="630063385">
          <w:marLeft w:val="0"/>
          <w:marRight w:val="0"/>
          <w:marTop w:val="0"/>
          <w:marBottom w:val="0"/>
          <w:divBdr>
            <w:top w:val="none" w:sz="0" w:space="0" w:color="auto"/>
            <w:left w:val="none" w:sz="0" w:space="0" w:color="auto"/>
            <w:bottom w:val="none" w:sz="0" w:space="0" w:color="auto"/>
            <w:right w:val="none" w:sz="0" w:space="0" w:color="auto"/>
          </w:divBdr>
        </w:div>
      </w:divsChild>
    </w:div>
    <w:div w:id="392124877">
      <w:bodyDiv w:val="1"/>
      <w:marLeft w:val="0"/>
      <w:marRight w:val="0"/>
      <w:marTop w:val="0"/>
      <w:marBottom w:val="0"/>
      <w:divBdr>
        <w:top w:val="none" w:sz="0" w:space="0" w:color="auto"/>
        <w:left w:val="none" w:sz="0" w:space="0" w:color="auto"/>
        <w:bottom w:val="none" w:sz="0" w:space="0" w:color="auto"/>
        <w:right w:val="none" w:sz="0" w:space="0" w:color="auto"/>
      </w:divBdr>
    </w:div>
    <w:div w:id="472523345">
      <w:bodyDiv w:val="1"/>
      <w:marLeft w:val="0"/>
      <w:marRight w:val="0"/>
      <w:marTop w:val="0"/>
      <w:marBottom w:val="0"/>
      <w:divBdr>
        <w:top w:val="none" w:sz="0" w:space="0" w:color="auto"/>
        <w:left w:val="none" w:sz="0" w:space="0" w:color="auto"/>
        <w:bottom w:val="none" w:sz="0" w:space="0" w:color="auto"/>
        <w:right w:val="none" w:sz="0" w:space="0" w:color="auto"/>
      </w:divBdr>
    </w:div>
    <w:div w:id="888540170">
      <w:bodyDiv w:val="1"/>
      <w:marLeft w:val="0"/>
      <w:marRight w:val="0"/>
      <w:marTop w:val="0"/>
      <w:marBottom w:val="0"/>
      <w:divBdr>
        <w:top w:val="none" w:sz="0" w:space="0" w:color="auto"/>
        <w:left w:val="none" w:sz="0" w:space="0" w:color="auto"/>
        <w:bottom w:val="none" w:sz="0" w:space="0" w:color="auto"/>
        <w:right w:val="none" w:sz="0" w:space="0" w:color="auto"/>
      </w:divBdr>
    </w:div>
    <w:div w:id="904680180">
      <w:bodyDiv w:val="1"/>
      <w:marLeft w:val="0"/>
      <w:marRight w:val="0"/>
      <w:marTop w:val="0"/>
      <w:marBottom w:val="0"/>
      <w:divBdr>
        <w:top w:val="none" w:sz="0" w:space="0" w:color="auto"/>
        <w:left w:val="none" w:sz="0" w:space="0" w:color="auto"/>
        <w:bottom w:val="none" w:sz="0" w:space="0" w:color="auto"/>
        <w:right w:val="none" w:sz="0" w:space="0" w:color="auto"/>
      </w:divBdr>
    </w:div>
    <w:div w:id="1170831304">
      <w:bodyDiv w:val="1"/>
      <w:marLeft w:val="0"/>
      <w:marRight w:val="0"/>
      <w:marTop w:val="0"/>
      <w:marBottom w:val="0"/>
      <w:divBdr>
        <w:top w:val="none" w:sz="0" w:space="0" w:color="auto"/>
        <w:left w:val="none" w:sz="0" w:space="0" w:color="auto"/>
        <w:bottom w:val="none" w:sz="0" w:space="0" w:color="auto"/>
        <w:right w:val="none" w:sz="0" w:space="0" w:color="auto"/>
      </w:divBdr>
    </w:div>
    <w:div w:id="1259408913">
      <w:bodyDiv w:val="1"/>
      <w:marLeft w:val="0"/>
      <w:marRight w:val="0"/>
      <w:marTop w:val="0"/>
      <w:marBottom w:val="0"/>
      <w:divBdr>
        <w:top w:val="none" w:sz="0" w:space="0" w:color="auto"/>
        <w:left w:val="none" w:sz="0" w:space="0" w:color="auto"/>
        <w:bottom w:val="none" w:sz="0" w:space="0" w:color="auto"/>
        <w:right w:val="none" w:sz="0" w:space="0" w:color="auto"/>
      </w:divBdr>
    </w:div>
    <w:div w:id="1301113763">
      <w:bodyDiv w:val="1"/>
      <w:marLeft w:val="0"/>
      <w:marRight w:val="0"/>
      <w:marTop w:val="0"/>
      <w:marBottom w:val="0"/>
      <w:divBdr>
        <w:top w:val="none" w:sz="0" w:space="0" w:color="auto"/>
        <w:left w:val="none" w:sz="0" w:space="0" w:color="auto"/>
        <w:bottom w:val="none" w:sz="0" w:space="0" w:color="auto"/>
        <w:right w:val="none" w:sz="0" w:space="0" w:color="auto"/>
      </w:divBdr>
    </w:div>
    <w:div w:id="1459909980">
      <w:bodyDiv w:val="1"/>
      <w:marLeft w:val="0"/>
      <w:marRight w:val="0"/>
      <w:marTop w:val="0"/>
      <w:marBottom w:val="0"/>
      <w:divBdr>
        <w:top w:val="none" w:sz="0" w:space="0" w:color="auto"/>
        <w:left w:val="none" w:sz="0" w:space="0" w:color="auto"/>
        <w:bottom w:val="none" w:sz="0" w:space="0" w:color="auto"/>
        <w:right w:val="none" w:sz="0" w:space="0" w:color="auto"/>
      </w:divBdr>
    </w:div>
    <w:div w:id="1822306741">
      <w:bodyDiv w:val="1"/>
      <w:marLeft w:val="0"/>
      <w:marRight w:val="0"/>
      <w:marTop w:val="0"/>
      <w:marBottom w:val="0"/>
      <w:divBdr>
        <w:top w:val="none" w:sz="0" w:space="0" w:color="auto"/>
        <w:left w:val="none" w:sz="0" w:space="0" w:color="auto"/>
        <w:bottom w:val="none" w:sz="0" w:space="0" w:color="auto"/>
        <w:right w:val="none" w:sz="0" w:space="0" w:color="auto"/>
      </w:divBdr>
    </w:div>
    <w:div w:id="1855420430">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sChild>
        <w:div w:id="1058477056">
          <w:marLeft w:val="0"/>
          <w:marRight w:val="0"/>
          <w:marTop w:val="0"/>
          <w:marBottom w:val="0"/>
          <w:divBdr>
            <w:top w:val="none" w:sz="0" w:space="0" w:color="auto"/>
            <w:left w:val="none" w:sz="0" w:space="0" w:color="auto"/>
            <w:bottom w:val="none" w:sz="0" w:space="0" w:color="auto"/>
            <w:right w:val="none" w:sz="0" w:space="0" w:color="auto"/>
          </w:divBdr>
        </w:div>
        <w:div w:id="1621833917">
          <w:marLeft w:val="0"/>
          <w:marRight w:val="0"/>
          <w:marTop w:val="0"/>
          <w:marBottom w:val="0"/>
          <w:divBdr>
            <w:top w:val="none" w:sz="0" w:space="0" w:color="auto"/>
            <w:left w:val="none" w:sz="0" w:space="0" w:color="auto"/>
            <w:bottom w:val="none" w:sz="0" w:space="0" w:color="auto"/>
            <w:right w:val="none" w:sz="0" w:space="0" w:color="auto"/>
          </w:divBdr>
        </w:div>
        <w:div w:id="1070155302">
          <w:marLeft w:val="0"/>
          <w:marRight w:val="0"/>
          <w:marTop w:val="0"/>
          <w:marBottom w:val="0"/>
          <w:divBdr>
            <w:top w:val="none" w:sz="0" w:space="0" w:color="auto"/>
            <w:left w:val="none" w:sz="0" w:space="0" w:color="auto"/>
            <w:bottom w:val="none" w:sz="0" w:space="0" w:color="auto"/>
            <w:right w:val="none" w:sz="0" w:space="0" w:color="auto"/>
          </w:divBdr>
        </w:div>
        <w:div w:id="97105961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7A5E2-61DC-4A7A-9915-37D5A7E46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1909</TotalTime>
  <Pages>10</Pages>
  <Words>2667</Words>
  <Characters>15205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55</cp:revision>
  <cp:lastPrinted>2016-06-09T11:20:00Z</cp:lastPrinted>
  <dcterms:created xsi:type="dcterms:W3CDTF">2016-10-03T09:52:00Z</dcterms:created>
  <dcterms:modified xsi:type="dcterms:W3CDTF">2017-01-22T11:24:00Z</dcterms:modified>
</cp:coreProperties>
</file>